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323" w:rsidRDefault="00522323">
      <w:pPr>
        <w:pStyle w:val="af0"/>
        <w:jc w:val="center"/>
        <w:rPr>
          <w:rFonts w:ascii="宋体" w:eastAsia="宋体" w:hAnsi="宋体"/>
          <w:bCs/>
          <w:color w:val="000000" w:themeColor="text1"/>
          <w:sz w:val="32"/>
          <w:szCs w:val="32"/>
        </w:rPr>
      </w:pPr>
    </w:p>
    <w:p w:rsidR="00522323" w:rsidRDefault="00522323">
      <w:pPr>
        <w:jc w:val="center"/>
        <w:rPr>
          <w:rFonts w:eastAsia="宋体"/>
          <w:b/>
          <w:color w:val="000000" w:themeColor="text1"/>
          <w:sz w:val="40"/>
        </w:rPr>
      </w:pPr>
      <w:bookmarkStart w:id="0" w:name="_Hlk24365006"/>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bookmarkEnd w:id="0"/>
    <w:p w:rsidR="00522323" w:rsidRDefault="009A0DA9">
      <w:pPr>
        <w:jc w:val="center"/>
        <w:rPr>
          <w:rFonts w:eastAsia="宋体"/>
          <w:b/>
          <w:color w:val="000000" w:themeColor="text1"/>
          <w:sz w:val="40"/>
        </w:rPr>
      </w:pPr>
      <w:r>
        <w:rPr>
          <w:rFonts w:eastAsia="宋体" w:hint="eastAsia"/>
          <w:b/>
          <w:color w:val="000000" w:themeColor="text1"/>
          <w:sz w:val="40"/>
        </w:rPr>
        <w:t>苏州建通光电端子有限公司</w:t>
      </w:r>
    </w:p>
    <w:p w:rsidR="00522323" w:rsidRDefault="009A0DA9">
      <w:pPr>
        <w:jc w:val="center"/>
        <w:rPr>
          <w:rFonts w:eastAsia="宋体"/>
          <w:b/>
          <w:color w:val="000000" w:themeColor="text1"/>
          <w:sz w:val="40"/>
        </w:rPr>
      </w:pPr>
      <w:r>
        <w:rPr>
          <w:rFonts w:eastAsia="宋体" w:hint="eastAsia"/>
          <w:b/>
          <w:color w:val="000000" w:themeColor="text1"/>
          <w:sz w:val="40"/>
        </w:rPr>
        <w:t>土壤与地下水自行监测报告</w:t>
      </w: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Pr>
        <w:jc w:val="center"/>
        <w:rPr>
          <w:rFonts w:eastAsia="宋体"/>
          <w:b/>
          <w:color w:val="000000" w:themeColor="text1"/>
          <w:sz w:val="40"/>
        </w:rPr>
      </w:pPr>
    </w:p>
    <w:p w:rsidR="00522323" w:rsidRDefault="00522323"/>
    <w:p w:rsidR="00522323" w:rsidRDefault="009A0DA9">
      <w:pPr>
        <w:spacing w:line="360" w:lineRule="auto"/>
        <w:jc w:val="center"/>
        <w:rPr>
          <w:rFonts w:ascii="Times New Roman" w:eastAsia="仿宋" w:hAnsi="Times New Roman" w:cs="Times New Roman"/>
          <w:b/>
          <w:bCs/>
          <w:color w:val="000000" w:themeColor="text1"/>
          <w:sz w:val="24"/>
          <w:szCs w:val="24"/>
        </w:rPr>
      </w:pPr>
      <w:r>
        <w:rPr>
          <w:rFonts w:ascii="Times New Roman" w:eastAsia="仿宋" w:hAnsi="Times New Roman" w:cs="Times New Roman"/>
          <w:b/>
          <w:bCs/>
          <w:color w:val="000000" w:themeColor="text1"/>
          <w:sz w:val="24"/>
          <w:szCs w:val="24"/>
        </w:rPr>
        <w:t>委托单位：</w:t>
      </w:r>
      <w:r>
        <w:rPr>
          <w:rFonts w:ascii="Times New Roman" w:eastAsia="仿宋" w:hAnsi="Times New Roman" w:cs="Times New Roman" w:hint="eastAsia"/>
          <w:b/>
          <w:bCs/>
          <w:color w:val="000000" w:themeColor="text1"/>
          <w:sz w:val="24"/>
          <w:szCs w:val="24"/>
        </w:rPr>
        <w:t>苏州建通光电端子有限公司</w:t>
      </w:r>
    </w:p>
    <w:p w:rsidR="00522323" w:rsidRDefault="009A0DA9">
      <w:pPr>
        <w:spacing w:line="360" w:lineRule="auto"/>
        <w:jc w:val="center"/>
        <w:rPr>
          <w:rFonts w:ascii="Times New Roman" w:eastAsia="仿宋" w:hAnsi="Times New Roman" w:cs="Times New Roman"/>
          <w:b/>
          <w:bCs/>
          <w:color w:val="000000" w:themeColor="text1"/>
          <w:sz w:val="24"/>
          <w:szCs w:val="24"/>
        </w:rPr>
      </w:pPr>
      <w:r>
        <w:rPr>
          <w:rFonts w:ascii="Times New Roman" w:eastAsia="仿宋" w:hAnsi="Times New Roman" w:cs="Times New Roman"/>
          <w:b/>
          <w:bCs/>
          <w:color w:val="000000" w:themeColor="text1"/>
          <w:sz w:val="24"/>
          <w:szCs w:val="24"/>
        </w:rPr>
        <w:t>承担单位：</w:t>
      </w:r>
      <w:r>
        <w:rPr>
          <w:rFonts w:ascii="Times New Roman" w:eastAsia="仿宋" w:hAnsi="Times New Roman" w:cs="Times New Roman" w:hint="eastAsia"/>
          <w:b/>
          <w:bCs/>
          <w:color w:val="000000" w:themeColor="text1"/>
          <w:sz w:val="24"/>
          <w:szCs w:val="24"/>
        </w:rPr>
        <w:t>苏州科星环境检测有限公司</w:t>
      </w:r>
    </w:p>
    <w:p w:rsidR="00522323" w:rsidRDefault="009A0DA9">
      <w:pPr>
        <w:spacing w:line="360" w:lineRule="auto"/>
        <w:jc w:val="center"/>
        <w:rPr>
          <w:rFonts w:ascii="Times New Roman" w:eastAsia="仿宋" w:hAnsi="Times New Roman" w:cs="Times New Roman"/>
          <w:b/>
          <w:bCs/>
          <w:color w:val="000000" w:themeColor="text1"/>
          <w:sz w:val="24"/>
          <w:szCs w:val="24"/>
        </w:rPr>
      </w:pPr>
      <w:r>
        <w:rPr>
          <w:rFonts w:ascii="Times New Roman" w:eastAsia="仿宋" w:hAnsi="Times New Roman" w:cs="Times New Roman"/>
          <w:b/>
          <w:bCs/>
          <w:color w:val="000000" w:themeColor="text1"/>
          <w:sz w:val="24"/>
          <w:szCs w:val="24"/>
        </w:rPr>
        <w:t>202</w:t>
      </w:r>
      <w:r w:rsidR="00967082">
        <w:rPr>
          <w:rFonts w:ascii="Times New Roman" w:eastAsia="仿宋" w:hAnsi="Times New Roman" w:cs="Times New Roman" w:hint="eastAsia"/>
          <w:b/>
          <w:bCs/>
          <w:color w:val="000000" w:themeColor="text1"/>
          <w:sz w:val="24"/>
          <w:szCs w:val="24"/>
        </w:rPr>
        <w:t>1</w:t>
      </w:r>
      <w:r>
        <w:rPr>
          <w:rFonts w:ascii="Times New Roman" w:eastAsia="仿宋" w:hAnsi="Times New Roman" w:cs="Times New Roman"/>
          <w:b/>
          <w:bCs/>
          <w:color w:val="000000" w:themeColor="text1"/>
          <w:sz w:val="24"/>
          <w:szCs w:val="24"/>
        </w:rPr>
        <w:t>年</w:t>
      </w:r>
      <w:r>
        <w:rPr>
          <w:rFonts w:ascii="Times New Roman" w:eastAsia="仿宋" w:hAnsi="Times New Roman" w:cs="Times New Roman"/>
          <w:b/>
          <w:bCs/>
          <w:color w:val="000000" w:themeColor="text1"/>
          <w:sz w:val="24"/>
          <w:szCs w:val="24"/>
        </w:rPr>
        <w:t>1</w:t>
      </w:r>
      <w:r w:rsidR="00967082">
        <w:rPr>
          <w:rFonts w:ascii="Times New Roman" w:eastAsia="仿宋" w:hAnsi="Times New Roman" w:cs="Times New Roman" w:hint="eastAsia"/>
          <w:b/>
          <w:bCs/>
          <w:color w:val="000000" w:themeColor="text1"/>
          <w:sz w:val="24"/>
          <w:szCs w:val="24"/>
        </w:rPr>
        <w:t>1</w:t>
      </w:r>
      <w:r>
        <w:rPr>
          <w:rFonts w:ascii="Times New Roman" w:eastAsia="仿宋" w:hAnsi="Times New Roman" w:cs="Times New Roman"/>
          <w:b/>
          <w:bCs/>
          <w:color w:val="000000" w:themeColor="text1"/>
          <w:sz w:val="24"/>
          <w:szCs w:val="24"/>
        </w:rPr>
        <w:t>月</w:t>
      </w:r>
    </w:p>
    <w:p w:rsidR="00522323" w:rsidRDefault="009A0DA9">
      <w:r>
        <w:br w:type="page"/>
      </w:r>
    </w:p>
    <w:p w:rsidR="00522323" w:rsidRDefault="009A0DA9">
      <w:pPr>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苏州建通光电端子有限公司</w:t>
      </w:r>
    </w:p>
    <w:p w:rsidR="00522323" w:rsidRDefault="009A0DA9">
      <w:pPr>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土壤与地下水自行监测报告</w:t>
      </w:r>
    </w:p>
    <w:p w:rsidR="00522323" w:rsidRDefault="00522323">
      <w:pPr>
        <w:spacing w:line="360" w:lineRule="auto"/>
        <w:rPr>
          <w:rFonts w:ascii="Times New Roman" w:eastAsia="仿宋" w:hAnsi="Times New Roman" w:cs="Times New Roman"/>
          <w:b/>
          <w:bCs/>
          <w:color w:val="000000" w:themeColor="text1"/>
          <w:sz w:val="24"/>
          <w:szCs w:val="24"/>
        </w:rPr>
      </w:pPr>
    </w:p>
    <w:p w:rsidR="00522323" w:rsidRDefault="00522323">
      <w:pPr>
        <w:spacing w:line="360" w:lineRule="auto"/>
        <w:rPr>
          <w:rFonts w:ascii="Times New Roman" w:eastAsia="仿宋" w:hAnsi="Times New Roman" w:cs="Times New Roman"/>
          <w:b/>
          <w:bCs/>
          <w:color w:val="000000" w:themeColor="text1"/>
          <w:sz w:val="24"/>
          <w:szCs w:val="24"/>
        </w:rPr>
      </w:pPr>
    </w:p>
    <w:p w:rsidR="00522323" w:rsidRDefault="009A0DA9">
      <w:pPr>
        <w:spacing w:line="360" w:lineRule="auto"/>
        <w:rPr>
          <w:rFonts w:ascii="Times New Roman" w:eastAsia="仿宋" w:hAnsi="Times New Roman" w:cs="Times New Roman"/>
          <w:b/>
          <w:bCs/>
          <w:color w:val="000000" w:themeColor="text1"/>
          <w:sz w:val="24"/>
          <w:szCs w:val="24"/>
        </w:rPr>
      </w:pPr>
      <w:r>
        <w:rPr>
          <w:rFonts w:ascii="Times New Roman" w:eastAsia="仿宋" w:hAnsi="Times New Roman" w:cs="Times New Roman"/>
          <w:b/>
          <w:bCs/>
          <w:color w:val="000000" w:themeColor="text1"/>
          <w:sz w:val="24"/>
          <w:szCs w:val="24"/>
        </w:rPr>
        <w:t>委托单位：</w:t>
      </w:r>
      <w:r>
        <w:rPr>
          <w:rFonts w:ascii="Times New Roman" w:eastAsia="仿宋" w:hAnsi="Times New Roman" w:cs="Times New Roman" w:hint="eastAsia"/>
          <w:b/>
          <w:bCs/>
          <w:color w:val="000000" w:themeColor="text1"/>
          <w:sz w:val="24"/>
          <w:szCs w:val="24"/>
        </w:rPr>
        <w:t>苏州建通光电端子有限公司</w:t>
      </w:r>
    </w:p>
    <w:p w:rsidR="00522323" w:rsidRDefault="009A0DA9">
      <w:pPr>
        <w:spacing w:line="360" w:lineRule="auto"/>
        <w:rPr>
          <w:rFonts w:ascii="Times New Roman" w:eastAsia="仿宋" w:hAnsi="Times New Roman" w:cs="Times New Roman"/>
          <w:b/>
          <w:bCs/>
          <w:color w:val="000000" w:themeColor="text1"/>
          <w:sz w:val="24"/>
          <w:szCs w:val="24"/>
        </w:rPr>
      </w:pPr>
      <w:r>
        <w:rPr>
          <w:rFonts w:ascii="Times New Roman" w:eastAsia="仿宋" w:hAnsi="Times New Roman" w:cs="Times New Roman"/>
          <w:b/>
          <w:bCs/>
          <w:color w:val="000000" w:themeColor="text1"/>
          <w:sz w:val="24"/>
          <w:szCs w:val="24"/>
        </w:rPr>
        <w:t>承担单位：</w:t>
      </w:r>
      <w:r>
        <w:rPr>
          <w:rFonts w:ascii="Times New Roman" w:eastAsia="仿宋" w:hAnsi="Times New Roman" w:cs="Times New Roman" w:hint="eastAsia"/>
          <w:b/>
          <w:bCs/>
          <w:color w:val="000000" w:themeColor="text1"/>
          <w:sz w:val="24"/>
          <w:szCs w:val="24"/>
        </w:rPr>
        <w:t>苏州科星环境检测有限公司</w:t>
      </w:r>
    </w:p>
    <w:p w:rsidR="00522323" w:rsidRDefault="00522323">
      <w:pPr>
        <w:spacing w:line="360" w:lineRule="auto"/>
        <w:rPr>
          <w:rFonts w:ascii="Times New Roman" w:eastAsia="仿宋" w:hAnsi="Times New Roman" w:cs="Times New Roman"/>
          <w:b/>
          <w:bCs/>
          <w:color w:val="000000" w:themeColor="text1"/>
          <w:sz w:val="24"/>
          <w:szCs w:val="24"/>
        </w:rPr>
      </w:pPr>
    </w:p>
    <w:p w:rsidR="00522323" w:rsidRDefault="00522323">
      <w:pPr>
        <w:spacing w:line="360" w:lineRule="auto"/>
        <w:rPr>
          <w:rFonts w:ascii="Times New Roman" w:eastAsia="仿宋" w:hAnsi="Times New Roman" w:cs="Times New Roman"/>
          <w:b/>
          <w:bCs/>
          <w:color w:val="000000" w:themeColor="text1"/>
          <w:sz w:val="24"/>
          <w:szCs w:val="24"/>
        </w:rPr>
      </w:pPr>
    </w:p>
    <w:p w:rsidR="00522323" w:rsidRDefault="009A0DA9">
      <w:pPr>
        <w:spacing w:line="360" w:lineRule="auto"/>
        <w:rPr>
          <w:rFonts w:ascii="Times New Roman" w:eastAsia="仿宋" w:hAnsi="Times New Roman" w:cs="Times New Roman"/>
          <w:b/>
          <w:bCs/>
          <w:color w:val="000000" w:themeColor="text1"/>
          <w:sz w:val="24"/>
          <w:szCs w:val="24"/>
        </w:rPr>
      </w:pPr>
      <w:r>
        <w:rPr>
          <w:rFonts w:ascii="Times New Roman" w:eastAsia="仿宋" w:hAnsi="Times New Roman" w:cs="Times New Roman"/>
          <w:b/>
          <w:bCs/>
          <w:color w:val="000000" w:themeColor="text1"/>
          <w:sz w:val="24"/>
          <w:szCs w:val="24"/>
        </w:rPr>
        <w:t>项目负责人</w:t>
      </w:r>
      <w:r>
        <w:rPr>
          <w:rFonts w:ascii="Times New Roman" w:eastAsia="仿宋" w:hAnsi="Times New Roman" w:cs="Times New Roman" w:hint="eastAsia"/>
          <w:b/>
          <w:bCs/>
          <w:color w:val="000000" w:themeColor="text1"/>
          <w:sz w:val="24"/>
          <w:szCs w:val="24"/>
        </w:rPr>
        <w:t>：方亚南</w:t>
      </w:r>
    </w:p>
    <w:p w:rsidR="00522323" w:rsidRDefault="009A0DA9">
      <w:pPr>
        <w:spacing w:line="360" w:lineRule="auto"/>
        <w:rPr>
          <w:rFonts w:ascii="Times New Roman" w:eastAsia="仿宋" w:hAnsi="Times New Roman" w:cs="Times New Roman"/>
          <w:b/>
          <w:bCs/>
          <w:color w:val="000000" w:themeColor="text1"/>
          <w:sz w:val="24"/>
          <w:szCs w:val="24"/>
        </w:rPr>
      </w:pPr>
      <w:r>
        <w:rPr>
          <w:rFonts w:ascii="Times New Roman" w:eastAsia="仿宋" w:hAnsi="Times New Roman" w:cs="Times New Roman"/>
          <w:b/>
          <w:bCs/>
          <w:color w:val="000000" w:themeColor="text1"/>
          <w:sz w:val="24"/>
          <w:szCs w:val="24"/>
        </w:rPr>
        <w:t>参与人员</w:t>
      </w:r>
      <w:r>
        <w:rPr>
          <w:rFonts w:ascii="Times New Roman" w:eastAsia="仿宋" w:hAnsi="Times New Roman" w:cs="Times New Roman" w:hint="eastAsia"/>
          <w:b/>
          <w:bCs/>
          <w:color w:val="000000" w:themeColor="text1"/>
          <w:sz w:val="24"/>
          <w:szCs w:val="24"/>
        </w:rPr>
        <w:t>：</w:t>
      </w:r>
      <w:r w:rsidR="00DB49B9" w:rsidRPr="00DB49B9">
        <w:rPr>
          <w:rFonts w:ascii="Times New Roman" w:eastAsia="仿宋" w:hAnsi="Times New Roman" w:cs="Times New Roman" w:hint="eastAsia"/>
          <w:b/>
          <w:bCs/>
          <w:color w:val="000000" w:themeColor="text1"/>
          <w:sz w:val="24"/>
          <w:szCs w:val="24"/>
        </w:rPr>
        <w:t>陈宇飞</w:t>
      </w:r>
      <w:r w:rsidR="00DB49B9" w:rsidRPr="00DB49B9">
        <w:rPr>
          <w:rFonts w:ascii="Times New Roman" w:eastAsia="仿宋" w:hAnsi="Times New Roman" w:cs="Times New Roman" w:hint="eastAsia"/>
          <w:b/>
          <w:bCs/>
          <w:color w:val="000000" w:themeColor="text1"/>
          <w:sz w:val="24"/>
          <w:szCs w:val="24"/>
        </w:rPr>
        <w:t xml:space="preserve"> </w:t>
      </w:r>
      <w:r w:rsidR="00DB49B9">
        <w:rPr>
          <w:rFonts w:ascii="Times New Roman" w:eastAsia="仿宋" w:hAnsi="Times New Roman" w:cs="Times New Roman" w:hint="eastAsia"/>
          <w:b/>
          <w:bCs/>
          <w:color w:val="000000" w:themeColor="text1"/>
          <w:sz w:val="24"/>
          <w:szCs w:val="24"/>
        </w:rPr>
        <w:t>、</w:t>
      </w:r>
      <w:r w:rsidR="00DB49B9" w:rsidRPr="00DB49B9">
        <w:rPr>
          <w:rFonts w:ascii="Times New Roman" w:eastAsia="仿宋" w:hAnsi="Times New Roman" w:cs="Times New Roman" w:hint="eastAsia"/>
          <w:b/>
          <w:bCs/>
          <w:color w:val="000000" w:themeColor="text1"/>
          <w:sz w:val="24"/>
          <w:szCs w:val="24"/>
        </w:rPr>
        <w:t>魏兴庄</w:t>
      </w:r>
    </w:p>
    <w:p w:rsidR="00522323" w:rsidRDefault="009A0DA9">
      <w:pPr>
        <w:spacing w:line="360" w:lineRule="auto"/>
        <w:rPr>
          <w:rFonts w:ascii="Times New Roman" w:eastAsia="仿宋" w:hAnsi="Times New Roman" w:cs="Times New Roman"/>
          <w:b/>
          <w:bCs/>
          <w:color w:val="000000" w:themeColor="text1"/>
          <w:sz w:val="24"/>
          <w:szCs w:val="24"/>
        </w:rPr>
      </w:pPr>
      <w:r>
        <w:rPr>
          <w:rFonts w:ascii="Times New Roman" w:eastAsia="仿宋" w:hAnsi="Times New Roman" w:cs="Times New Roman"/>
          <w:b/>
          <w:bCs/>
          <w:color w:val="000000" w:themeColor="text1"/>
          <w:sz w:val="24"/>
          <w:szCs w:val="24"/>
        </w:rPr>
        <w:t>报告编写</w:t>
      </w:r>
      <w:r>
        <w:rPr>
          <w:rFonts w:ascii="Times New Roman" w:eastAsia="仿宋" w:hAnsi="Times New Roman" w:cs="Times New Roman" w:hint="eastAsia"/>
          <w:b/>
          <w:bCs/>
          <w:color w:val="000000" w:themeColor="text1"/>
          <w:sz w:val="24"/>
          <w:szCs w:val="24"/>
        </w:rPr>
        <w:t>：邱季鑫</w:t>
      </w:r>
    </w:p>
    <w:p w:rsidR="00522323" w:rsidRDefault="009A0DA9">
      <w:pPr>
        <w:spacing w:line="360" w:lineRule="auto"/>
        <w:rPr>
          <w:rFonts w:ascii="Times New Roman" w:eastAsia="仿宋" w:hAnsi="Times New Roman" w:cs="Times New Roman"/>
          <w:b/>
          <w:bCs/>
          <w:color w:val="000000" w:themeColor="text1"/>
          <w:sz w:val="24"/>
          <w:szCs w:val="24"/>
        </w:rPr>
      </w:pPr>
      <w:r>
        <w:rPr>
          <w:rFonts w:ascii="Times New Roman" w:eastAsia="仿宋" w:hAnsi="Times New Roman" w:cs="Times New Roman"/>
          <w:b/>
          <w:bCs/>
          <w:color w:val="000000" w:themeColor="text1"/>
          <w:sz w:val="24"/>
          <w:szCs w:val="24"/>
        </w:rPr>
        <w:t>报告审核</w:t>
      </w:r>
      <w:r>
        <w:rPr>
          <w:rFonts w:ascii="Times New Roman" w:eastAsia="仿宋" w:hAnsi="Times New Roman" w:cs="Times New Roman" w:hint="eastAsia"/>
          <w:b/>
          <w:bCs/>
          <w:color w:val="000000" w:themeColor="text1"/>
          <w:sz w:val="24"/>
          <w:szCs w:val="24"/>
        </w:rPr>
        <w:t>：</w:t>
      </w:r>
      <w:r w:rsidR="00946EEA">
        <w:rPr>
          <w:rFonts w:ascii="Times New Roman" w:eastAsia="仿宋" w:hAnsi="Times New Roman" w:cs="Times New Roman" w:hint="eastAsia"/>
          <w:b/>
          <w:bCs/>
          <w:color w:val="000000" w:themeColor="text1"/>
          <w:sz w:val="24"/>
          <w:szCs w:val="24"/>
        </w:rPr>
        <w:t>周斌</w:t>
      </w:r>
    </w:p>
    <w:p w:rsidR="00522323" w:rsidRDefault="009A0DA9">
      <w:pPr>
        <w:spacing w:line="360" w:lineRule="auto"/>
        <w:rPr>
          <w:rFonts w:ascii="Times New Roman" w:eastAsia="仿宋" w:hAnsi="Times New Roman" w:cs="Times New Roman"/>
          <w:b/>
          <w:bCs/>
          <w:color w:val="000000" w:themeColor="text1"/>
          <w:sz w:val="24"/>
          <w:szCs w:val="24"/>
        </w:rPr>
      </w:pPr>
      <w:r>
        <w:rPr>
          <w:rFonts w:ascii="Times New Roman" w:eastAsia="仿宋" w:hAnsi="Times New Roman" w:cs="Times New Roman"/>
          <w:b/>
          <w:bCs/>
          <w:color w:val="000000" w:themeColor="text1"/>
          <w:sz w:val="24"/>
          <w:szCs w:val="24"/>
        </w:rPr>
        <w:t>报告签发</w:t>
      </w:r>
      <w:r>
        <w:rPr>
          <w:rFonts w:ascii="Times New Roman" w:eastAsia="仿宋" w:hAnsi="Times New Roman" w:cs="Times New Roman" w:hint="eastAsia"/>
          <w:b/>
          <w:bCs/>
          <w:color w:val="000000" w:themeColor="text1"/>
          <w:sz w:val="24"/>
          <w:szCs w:val="24"/>
        </w:rPr>
        <w:t>：</w:t>
      </w:r>
      <w:r w:rsidR="00946EEA">
        <w:rPr>
          <w:rFonts w:ascii="Times New Roman" w:eastAsia="仿宋" w:hAnsi="Times New Roman" w:cs="Times New Roman" w:hint="eastAsia"/>
          <w:b/>
          <w:bCs/>
          <w:color w:val="000000" w:themeColor="text1"/>
          <w:sz w:val="24"/>
          <w:szCs w:val="24"/>
        </w:rPr>
        <w:t>张亮</w:t>
      </w:r>
    </w:p>
    <w:p w:rsidR="00522323" w:rsidRDefault="00522323"/>
    <w:p w:rsidR="00522323" w:rsidRDefault="00522323">
      <w:pPr>
        <w:spacing w:line="360" w:lineRule="auto"/>
        <w:jc w:val="center"/>
        <w:rPr>
          <w:rFonts w:ascii="Times New Roman" w:eastAsia="仿宋" w:hAnsi="Times New Roman" w:cs="Times New Roman"/>
          <w:b/>
          <w:bCs/>
          <w:color w:val="000000" w:themeColor="text1"/>
          <w:sz w:val="24"/>
          <w:szCs w:val="24"/>
        </w:rPr>
        <w:sectPr w:rsidR="0052232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rsidR="00522323" w:rsidRDefault="009A0DA9">
      <w:pPr>
        <w:pStyle w:val="af0"/>
        <w:jc w:val="center"/>
        <w:rPr>
          <w:rFonts w:ascii="宋体" w:eastAsia="宋体" w:hAnsi="宋体"/>
          <w:bCs/>
          <w:color w:val="000000" w:themeColor="text1"/>
          <w:sz w:val="32"/>
          <w:szCs w:val="32"/>
        </w:rPr>
      </w:pPr>
      <w:r>
        <w:rPr>
          <w:rFonts w:ascii="宋体" w:eastAsia="宋体" w:hAnsi="宋体"/>
          <w:bCs/>
          <w:color w:val="000000" w:themeColor="text1"/>
          <w:sz w:val="32"/>
          <w:szCs w:val="32"/>
        </w:rPr>
        <w:lastRenderedPageBreak/>
        <w:t>报告摘要</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为响应国家加强在产企业土壤及地下水环境监督管理，防控在产企业土壤及地下水污染，根据《苏州市土壤环境污染重点监管单位名录》要求，苏州科星环境检测有限公司受苏州建通光电端子有限公司委托，对苏州建通光电端子有限公司地块开展土壤及地下水自行监测工作，工作内容包括现场踏勘、隐患排查、资料收集、人员访谈、现场采样、实验室分析以及报告撰写等工作，并在完成所有相关工作以后，向苏州建通光电端子有限公司提交该地块的自行监测报告。</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b/>
          <w:bCs/>
          <w:sz w:val="23"/>
          <w:szCs w:val="23"/>
        </w:rPr>
        <w:t>前期地块信息收集</w:t>
      </w:r>
      <w:r>
        <w:rPr>
          <w:rFonts w:ascii="Times New Roman" w:eastAsia="仿宋" w:hAnsi="Times New Roman" w:cs="Times New Roman" w:hint="eastAsia"/>
          <w:b/>
          <w:bCs/>
          <w:sz w:val="23"/>
          <w:szCs w:val="23"/>
        </w:rPr>
        <w:t>：</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sz w:val="24"/>
        </w:rPr>
        <w:t>地块位于江苏省苏州市相城区黄埭镇潘阳工业园春旺路</w:t>
      </w:r>
      <w:r>
        <w:rPr>
          <w:rFonts w:ascii="Times New Roman" w:eastAsia="仿宋" w:hAnsi="Times New Roman"/>
          <w:sz w:val="24"/>
        </w:rPr>
        <w:t>28</w:t>
      </w:r>
      <w:r>
        <w:rPr>
          <w:rFonts w:ascii="Times New Roman" w:eastAsia="仿宋" w:hAnsi="Times New Roman"/>
          <w:sz w:val="24"/>
        </w:rPr>
        <w:t>号，地块北侧为</w:t>
      </w:r>
      <w:r>
        <w:rPr>
          <w:rFonts w:ascii="Times New Roman" w:eastAsia="仿宋" w:hAnsi="Times New Roman" w:hint="eastAsia"/>
          <w:sz w:val="24"/>
        </w:rPr>
        <w:t>苏州迈特科技有限公司、若森环境工程</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有限公司和嘉联益科技</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w:t>
      </w:r>
      <w:r>
        <w:rPr>
          <w:rFonts w:ascii="Times New Roman" w:eastAsia="仿宋" w:hAnsi="Times New Roman"/>
          <w:sz w:val="24"/>
        </w:rPr>
        <w:t>；地块西侧为</w:t>
      </w:r>
      <w:r>
        <w:rPr>
          <w:rFonts w:ascii="Times New Roman" w:eastAsia="仿宋" w:hAnsi="Times New Roman" w:hint="eastAsia"/>
          <w:sz w:val="24"/>
        </w:rPr>
        <w:t>道路和空地</w:t>
      </w:r>
      <w:r>
        <w:rPr>
          <w:rFonts w:ascii="Times New Roman" w:eastAsia="仿宋" w:hAnsi="Times New Roman"/>
          <w:sz w:val="24"/>
        </w:rPr>
        <w:t>；地块南侧为春旺路</w:t>
      </w:r>
      <w:r>
        <w:rPr>
          <w:rFonts w:ascii="Times New Roman" w:eastAsia="仿宋" w:hAnsi="Times New Roman" w:hint="eastAsia"/>
          <w:sz w:val="24"/>
        </w:rPr>
        <w:t>，隔路为苏州万拓机电设备有限公司</w:t>
      </w:r>
      <w:r>
        <w:rPr>
          <w:rFonts w:ascii="Times New Roman" w:eastAsia="仿宋" w:hAnsi="Times New Roman"/>
          <w:sz w:val="24"/>
        </w:rPr>
        <w:t>；地块东侧为</w:t>
      </w:r>
      <w:r>
        <w:rPr>
          <w:rFonts w:ascii="Times New Roman" w:eastAsia="仿宋" w:hAnsi="Times New Roman" w:hint="eastAsia"/>
          <w:sz w:val="24"/>
        </w:rPr>
        <w:t>苏州新力流体控制有限公司</w:t>
      </w:r>
      <w:r>
        <w:rPr>
          <w:rFonts w:ascii="Times New Roman" w:eastAsia="仿宋" w:hAnsi="Times New Roman"/>
          <w:sz w:val="24"/>
        </w:rPr>
        <w:t>。</w:t>
      </w:r>
      <w:r>
        <w:rPr>
          <w:rFonts w:ascii="Times New Roman" w:eastAsia="仿宋" w:hAnsi="Times New Roman" w:hint="eastAsia"/>
          <w:sz w:val="24"/>
        </w:rPr>
        <w:t>地块</w:t>
      </w:r>
      <w:r>
        <w:rPr>
          <w:rFonts w:ascii="Times New Roman" w:eastAsia="仿宋" w:hAnsi="Times New Roman"/>
          <w:sz w:val="24"/>
        </w:rPr>
        <w:t>总占地面积为</w:t>
      </w:r>
      <w:r>
        <w:rPr>
          <w:rFonts w:ascii="Times New Roman" w:eastAsia="仿宋" w:hAnsi="Times New Roman" w:hint="eastAsia"/>
          <w:sz w:val="24"/>
        </w:rPr>
        <w:t>80000</w:t>
      </w:r>
      <w:r>
        <w:rPr>
          <w:rFonts w:ascii="Times New Roman" w:eastAsia="仿宋" w:hAnsi="Times New Roman"/>
          <w:sz w:val="24"/>
        </w:rPr>
        <w:t>m</w:t>
      </w:r>
      <w:r>
        <w:rPr>
          <w:rFonts w:ascii="Times New Roman" w:eastAsia="仿宋" w:hAnsi="Times New Roman"/>
          <w:sz w:val="24"/>
          <w:vertAlign w:val="superscript"/>
        </w:rPr>
        <w:t>2</w:t>
      </w:r>
      <w:r>
        <w:rPr>
          <w:rFonts w:ascii="Times New Roman" w:eastAsia="仿宋" w:hAnsi="Times New Roman"/>
          <w:sz w:val="24"/>
        </w:rPr>
        <w:t>。</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sz w:val="24"/>
        </w:rPr>
        <w:t>根据卫星图显示，项目地块在</w:t>
      </w:r>
      <w:r>
        <w:rPr>
          <w:rFonts w:ascii="Times New Roman" w:eastAsia="仿宋" w:hAnsi="Times New Roman"/>
          <w:sz w:val="24"/>
        </w:rPr>
        <w:t>200</w:t>
      </w:r>
      <w:r>
        <w:rPr>
          <w:rFonts w:ascii="Times New Roman" w:eastAsia="仿宋" w:hAnsi="Times New Roman" w:hint="eastAsia"/>
          <w:sz w:val="24"/>
        </w:rPr>
        <w:t>2</w:t>
      </w:r>
      <w:r>
        <w:rPr>
          <w:rFonts w:ascii="Times New Roman" w:eastAsia="仿宋" w:hAnsi="Times New Roman"/>
          <w:sz w:val="24"/>
        </w:rPr>
        <w:t>年之前为</w:t>
      </w:r>
      <w:r>
        <w:rPr>
          <w:rFonts w:ascii="Times New Roman" w:eastAsia="仿宋" w:hAnsi="Times New Roman" w:hint="eastAsia"/>
          <w:sz w:val="24"/>
        </w:rPr>
        <w:t>农田和村庄</w:t>
      </w:r>
      <w:r>
        <w:rPr>
          <w:rFonts w:ascii="Times New Roman" w:eastAsia="仿宋" w:hAnsi="Times New Roman"/>
          <w:sz w:val="24"/>
        </w:rPr>
        <w:t>，</w:t>
      </w:r>
      <w:r>
        <w:rPr>
          <w:rFonts w:ascii="Times New Roman" w:eastAsia="仿宋" w:hAnsi="Times New Roman"/>
          <w:sz w:val="24"/>
        </w:rPr>
        <w:t>200</w:t>
      </w:r>
      <w:r>
        <w:rPr>
          <w:rFonts w:ascii="Times New Roman" w:eastAsia="仿宋" w:hAnsi="Times New Roman" w:hint="eastAsia"/>
          <w:sz w:val="24"/>
        </w:rPr>
        <w:t>2</w:t>
      </w:r>
      <w:r>
        <w:rPr>
          <w:rFonts w:ascii="Times New Roman" w:eastAsia="仿宋" w:hAnsi="Times New Roman"/>
          <w:sz w:val="24"/>
        </w:rPr>
        <w:t>年</w:t>
      </w:r>
      <w:r>
        <w:rPr>
          <w:rFonts w:ascii="Times New Roman" w:eastAsia="仿宋" w:hAnsi="Times New Roman" w:hint="eastAsia"/>
          <w:sz w:val="24"/>
        </w:rPr>
        <w:t>苏州建通光电端子有限公司</w:t>
      </w:r>
      <w:r>
        <w:rPr>
          <w:rFonts w:ascii="Times New Roman" w:eastAsia="仿宋" w:hAnsi="Times New Roman"/>
          <w:sz w:val="24"/>
        </w:rPr>
        <w:t>在此建立厂区。根据业主提供的资料显示，厂区</w:t>
      </w:r>
      <w:r>
        <w:rPr>
          <w:rFonts w:ascii="Times New Roman" w:eastAsia="仿宋" w:hAnsi="Times New Roman"/>
          <w:sz w:val="24"/>
        </w:rPr>
        <w:t>200</w:t>
      </w:r>
      <w:r>
        <w:rPr>
          <w:rFonts w:ascii="Times New Roman" w:eastAsia="仿宋" w:hAnsi="Times New Roman" w:hint="eastAsia"/>
          <w:sz w:val="24"/>
        </w:rPr>
        <w:t>2</w:t>
      </w:r>
      <w:r>
        <w:rPr>
          <w:rFonts w:ascii="Times New Roman" w:eastAsia="仿宋" w:hAnsi="Times New Roman"/>
          <w:sz w:val="24"/>
        </w:rPr>
        <w:t>年建设至今，土地使用权一直</w:t>
      </w:r>
      <w:r>
        <w:rPr>
          <w:rFonts w:ascii="Times New Roman" w:eastAsia="仿宋" w:hAnsi="Times New Roman" w:hint="eastAsia"/>
          <w:sz w:val="24"/>
        </w:rPr>
        <w:t>苏州建通光电端子有限公司</w:t>
      </w:r>
      <w:r>
        <w:rPr>
          <w:rFonts w:ascii="Times New Roman" w:eastAsia="仿宋" w:hAnsi="Times New Roman"/>
          <w:sz w:val="24"/>
        </w:rPr>
        <w:t>，主要</w:t>
      </w:r>
      <w:r>
        <w:rPr>
          <w:rFonts w:ascii="Times New Roman" w:eastAsia="仿宋" w:hAnsi="Times New Roman" w:hint="eastAsia"/>
          <w:sz w:val="24"/>
        </w:rPr>
        <w:t>从事端子类、插头类、建筑五金件、水暖器材及五金件、半导体元器件专用材料、电镀件生产和销售</w:t>
      </w:r>
      <w:r>
        <w:rPr>
          <w:rFonts w:ascii="Times New Roman" w:eastAsia="仿宋" w:hAnsi="Times New Roman"/>
          <w:sz w:val="24"/>
        </w:rPr>
        <w:t>。</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1</w:t>
      </w:r>
      <w:r>
        <w:rPr>
          <w:rFonts w:ascii="Times New Roman" w:eastAsia="仿宋" w:hAnsi="Times New Roman" w:cs="Times New Roman" w:hint="eastAsia"/>
          <w:b/>
          <w:bCs/>
          <w:sz w:val="23"/>
          <w:szCs w:val="23"/>
        </w:rPr>
        <w:t>．现场踏勘</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我司项目组成员于</w:t>
      </w:r>
      <w:r>
        <w:rPr>
          <w:rFonts w:ascii="Times New Roman" w:eastAsia="仿宋" w:hAnsi="Times New Roman" w:hint="eastAsia"/>
          <w:sz w:val="24"/>
        </w:rPr>
        <w:t>20</w:t>
      </w:r>
      <w:r>
        <w:rPr>
          <w:rFonts w:ascii="Times New Roman" w:eastAsia="仿宋" w:hAnsi="Times New Roman"/>
          <w:sz w:val="24"/>
        </w:rPr>
        <w:t>2</w:t>
      </w:r>
      <w:r>
        <w:rPr>
          <w:rFonts w:ascii="Times New Roman" w:eastAsia="仿宋" w:hAnsi="Times New Roman" w:hint="eastAsia"/>
          <w:sz w:val="24"/>
        </w:rPr>
        <w:t>1</w:t>
      </w:r>
      <w:r>
        <w:rPr>
          <w:rFonts w:ascii="Times New Roman" w:eastAsia="仿宋" w:hAnsi="Times New Roman" w:hint="eastAsia"/>
          <w:sz w:val="24"/>
        </w:rPr>
        <w:t>年</w:t>
      </w:r>
      <w:r>
        <w:rPr>
          <w:rFonts w:ascii="Times New Roman" w:eastAsia="仿宋" w:hAnsi="Times New Roman"/>
          <w:sz w:val="24"/>
        </w:rPr>
        <w:t>1</w:t>
      </w:r>
      <w:r>
        <w:rPr>
          <w:rFonts w:ascii="Times New Roman" w:eastAsia="仿宋" w:hAnsi="Times New Roman" w:hint="eastAsia"/>
          <w:sz w:val="24"/>
        </w:rPr>
        <w:t>1</w:t>
      </w:r>
      <w:r>
        <w:rPr>
          <w:rFonts w:ascii="Times New Roman" w:eastAsia="仿宋" w:hAnsi="Times New Roman" w:hint="eastAsia"/>
          <w:sz w:val="24"/>
        </w:rPr>
        <w:t>月</w:t>
      </w:r>
      <w:r>
        <w:rPr>
          <w:rFonts w:ascii="Times New Roman" w:eastAsia="仿宋" w:hAnsi="Times New Roman" w:hint="eastAsia"/>
          <w:sz w:val="24"/>
        </w:rPr>
        <w:t>8</w:t>
      </w:r>
      <w:r>
        <w:rPr>
          <w:rFonts w:ascii="Times New Roman" w:eastAsia="仿宋" w:hAnsi="Times New Roman" w:hint="eastAsia"/>
          <w:sz w:val="24"/>
        </w:rPr>
        <w:t>日对项目地块进行踏勘，踏勘时，地块内主要建筑物正常使用，包括生产车间、化学品库、油库、废水站、危废暂存区等，目前均在使用中，现场踏勘过程中未发现地块内各区域没有渗漏痕迹，上述重点区域均有防渗硬化处理。</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b/>
          <w:bCs/>
          <w:sz w:val="23"/>
          <w:szCs w:val="23"/>
        </w:rPr>
        <w:t xml:space="preserve">2. </w:t>
      </w:r>
      <w:r>
        <w:rPr>
          <w:rFonts w:ascii="Times New Roman" w:eastAsia="仿宋" w:hAnsi="Times New Roman" w:cs="Times New Roman" w:hint="eastAsia"/>
          <w:b/>
          <w:bCs/>
          <w:sz w:val="23"/>
          <w:szCs w:val="23"/>
        </w:rPr>
        <w:t>人员访谈</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现场踏勘过程中，我司工程师对企业工作人员进行了访谈，结果显示，项目地块在</w:t>
      </w:r>
      <w:r>
        <w:rPr>
          <w:rFonts w:ascii="Times New Roman" w:eastAsia="仿宋" w:hAnsi="Times New Roman" w:hint="eastAsia"/>
          <w:sz w:val="24"/>
        </w:rPr>
        <w:t>2002</w:t>
      </w:r>
      <w:r>
        <w:rPr>
          <w:rFonts w:ascii="Times New Roman" w:eastAsia="仿宋" w:hAnsi="Times New Roman" w:hint="eastAsia"/>
          <w:sz w:val="24"/>
        </w:rPr>
        <w:t>年之前为空地，</w:t>
      </w:r>
      <w:r>
        <w:rPr>
          <w:rFonts w:ascii="Times New Roman" w:eastAsia="仿宋" w:hAnsi="Times New Roman" w:hint="eastAsia"/>
          <w:sz w:val="24"/>
        </w:rPr>
        <w:t>2002</w:t>
      </w:r>
      <w:r>
        <w:rPr>
          <w:rFonts w:ascii="Times New Roman" w:eastAsia="仿宋" w:hAnsi="Times New Roman" w:hint="eastAsia"/>
          <w:sz w:val="24"/>
        </w:rPr>
        <w:t>年苏州建通光电端子有限公司在此建立厂区。根据业主提供的资料显示，厂区</w:t>
      </w:r>
      <w:r>
        <w:rPr>
          <w:rFonts w:ascii="Times New Roman" w:eastAsia="仿宋" w:hAnsi="Times New Roman" w:hint="eastAsia"/>
          <w:sz w:val="24"/>
        </w:rPr>
        <w:t>2002</w:t>
      </w:r>
      <w:r>
        <w:rPr>
          <w:rFonts w:ascii="Times New Roman" w:eastAsia="仿宋" w:hAnsi="Times New Roman" w:hint="eastAsia"/>
          <w:sz w:val="24"/>
        </w:rPr>
        <w:t>年建设至今，土地使用权一直属于苏州建通光电端子有限公司，</w:t>
      </w:r>
      <w:r>
        <w:rPr>
          <w:rFonts w:ascii="Times New Roman" w:eastAsia="仿宋" w:hAnsi="Times New Roman"/>
          <w:sz w:val="24"/>
        </w:rPr>
        <w:t>主要</w:t>
      </w:r>
      <w:r>
        <w:rPr>
          <w:rFonts w:ascii="Times New Roman" w:eastAsia="仿宋" w:hAnsi="Times New Roman" w:hint="eastAsia"/>
          <w:sz w:val="24"/>
        </w:rPr>
        <w:t>从事端子类、插头类、建筑五金件、水暖器材及五金件、半导体元器件专用材料、电镀件生产和销售，期间该企业经过数次改扩建。</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b/>
          <w:bCs/>
          <w:sz w:val="23"/>
          <w:szCs w:val="23"/>
        </w:rPr>
        <w:t xml:space="preserve">3. </w:t>
      </w:r>
      <w:r>
        <w:rPr>
          <w:rFonts w:ascii="Times New Roman" w:eastAsia="仿宋" w:hAnsi="Times New Roman" w:cs="Times New Roman" w:hint="eastAsia"/>
          <w:b/>
          <w:bCs/>
          <w:sz w:val="23"/>
          <w:szCs w:val="23"/>
        </w:rPr>
        <w:t>资料收集</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根据搜集的企业环评相关资料，归纳结果表明：</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lastRenderedPageBreak/>
        <w:t>苏州建通光电端子有限公司主要从事端子类、插头类、建筑五金件、水暖器材及五金件、半导体元器件专用材料、电镀件生产和销售，原料主要为铜板、双氧水、胶料、硫酸镍、液碱等，生产过程涉及硫酸镍、氯化镍、氨基磺酸镍等有毒有害化学品，产品为端子类、插头类产品、电镀产品等，其生产活动存在因原辅材料跑冒滴漏造成地块内土壤和地下水环境的污染的可能。</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依据现场踏勘、人员访谈、文件资料及《在产企业土壤及地下水自行监测技术指南》（征求意见稿）中监测项目的要求，结合《土壤环境质量</w:t>
      </w:r>
      <w:r>
        <w:rPr>
          <w:rFonts w:ascii="Times New Roman" w:eastAsia="仿宋" w:hAnsi="Times New Roman"/>
          <w:sz w:val="24"/>
        </w:rPr>
        <w:t xml:space="preserve"> </w:t>
      </w:r>
      <w:r>
        <w:rPr>
          <w:rFonts w:ascii="Times New Roman" w:eastAsia="仿宋" w:hAnsi="Times New Roman" w:hint="eastAsia"/>
          <w:sz w:val="24"/>
        </w:rPr>
        <w:t>建设用地土壤污染风险管控标准（试行）》（</w:t>
      </w:r>
      <w:r>
        <w:rPr>
          <w:rFonts w:ascii="Times New Roman" w:eastAsia="仿宋" w:hAnsi="Times New Roman"/>
          <w:sz w:val="24"/>
        </w:rPr>
        <w:t>GB 36600-2018</w:t>
      </w:r>
      <w:r>
        <w:rPr>
          <w:rFonts w:ascii="Times New Roman" w:eastAsia="仿宋" w:hAnsi="Times New Roman" w:hint="eastAsia"/>
          <w:sz w:val="24"/>
        </w:rPr>
        <w:t>）中土壤必测项目</w:t>
      </w:r>
      <w:r>
        <w:rPr>
          <w:rFonts w:ascii="Times New Roman" w:eastAsia="仿宋" w:hAnsi="Times New Roman"/>
          <w:sz w:val="24"/>
        </w:rPr>
        <w:t>45</w:t>
      </w:r>
      <w:r>
        <w:rPr>
          <w:rFonts w:ascii="Times New Roman" w:eastAsia="仿宋" w:hAnsi="Times New Roman" w:hint="eastAsia"/>
          <w:sz w:val="24"/>
        </w:rPr>
        <w:t>项，最终确定该地块特征污染物为</w:t>
      </w:r>
      <w:r>
        <w:rPr>
          <w:rFonts w:ascii="Times New Roman" w:eastAsia="仿宋" w:hAnsi="Times New Roman"/>
          <w:sz w:val="24"/>
        </w:rPr>
        <w:t>pH</w:t>
      </w:r>
      <w:r>
        <w:rPr>
          <w:rFonts w:ascii="Times New Roman" w:eastAsia="仿宋" w:hAnsi="Times New Roman" w:hint="eastAsia"/>
          <w:sz w:val="24"/>
        </w:rPr>
        <w:t>、重金属污染物（汞、砷、六价铬、铅、镉、铜、镍、锡）、石油烃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、挥发性有机污染物、半挥发性有机污染物、硫酸盐、氯化物和氰化物。</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潜在污染识别及企业隐患排查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根据企业资料、人员访谈及现场踏勘对地块内生产车间、危废暂存区、废水站、化学品库</w:t>
      </w:r>
      <w:r w:rsidR="00E57F22">
        <w:rPr>
          <w:rFonts w:ascii="Times New Roman" w:eastAsia="仿宋" w:hAnsi="Times New Roman" w:hint="eastAsia"/>
          <w:sz w:val="24"/>
        </w:rPr>
        <w:t>、雨污水排口</w:t>
      </w:r>
      <w:r>
        <w:rPr>
          <w:rFonts w:ascii="Times New Roman" w:eastAsia="仿宋" w:hAnsi="Times New Roman" w:hint="eastAsia"/>
          <w:sz w:val="24"/>
        </w:rPr>
        <w:t>等重点区域进行隐患排查，并提供相应的意见及整改措施。</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根据现场隐患排查后发现该地块内各重点区域及设施防护措施具备地面硬化完好及防渗措施，无开裂渗漏现象，各重点区域及设施具备监测、维修及防护计划。建议厂区相关负责人完善相关区域及设施的运行、维护管理，组织有经验的员工定期开展设施设备的运行情况检查，保存记录结果。</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采样监测计划</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根据项目地块调查识别情况，参考相关技术要求，采用专业判断法，按照建筑使用功能、构筑物单元，识别出的重点设施及重点区域，布设土壤及地下水监测点位。</w:t>
      </w:r>
      <w:r>
        <w:rPr>
          <w:rFonts w:ascii="Times New Roman" w:eastAsia="仿宋" w:hAnsi="Times New Roman" w:hint="eastAsia"/>
          <w:sz w:val="24"/>
        </w:rPr>
        <w:t xml:space="preserve"> </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地块内采样点位布设具体如下：</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土壤监测：本次自行监测在地块内总共布设</w:t>
      </w:r>
      <w:r w:rsidR="007F2E78">
        <w:rPr>
          <w:rFonts w:ascii="Times New Roman" w:eastAsia="仿宋" w:hAnsi="Times New Roman" w:hint="eastAsia"/>
          <w:sz w:val="24"/>
        </w:rPr>
        <w:t>4</w:t>
      </w:r>
      <w:r>
        <w:rPr>
          <w:rFonts w:ascii="Times New Roman" w:eastAsia="仿宋" w:hAnsi="Times New Roman" w:hint="eastAsia"/>
          <w:sz w:val="24"/>
        </w:rPr>
        <w:t>个</w:t>
      </w:r>
      <w:r w:rsidR="00BB7DCE">
        <w:rPr>
          <w:rFonts w:ascii="Times New Roman" w:eastAsia="仿宋" w:hAnsi="Times New Roman" w:hint="eastAsia"/>
          <w:sz w:val="24"/>
        </w:rPr>
        <w:t>表层</w:t>
      </w:r>
      <w:r>
        <w:rPr>
          <w:rFonts w:ascii="Times New Roman" w:eastAsia="仿宋" w:hAnsi="Times New Roman" w:hint="eastAsia"/>
          <w:sz w:val="24"/>
        </w:rPr>
        <w:t>土壤监测点位，</w:t>
      </w:r>
      <w:r w:rsidR="00BB7DCE">
        <w:rPr>
          <w:rFonts w:ascii="Times New Roman" w:eastAsia="仿宋" w:hAnsi="Times New Roman" w:hint="eastAsia"/>
          <w:sz w:val="24"/>
        </w:rPr>
        <w:t>取</w:t>
      </w:r>
      <w:r>
        <w:rPr>
          <w:rFonts w:ascii="Times New Roman" w:eastAsia="仿宋" w:hAnsi="Times New Roman" w:hint="eastAsia"/>
          <w:sz w:val="24"/>
        </w:rPr>
        <w:t>土壤样品</w:t>
      </w:r>
      <w:r w:rsidR="007F2E78">
        <w:rPr>
          <w:rFonts w:ascii="Times New Roman" w:eastAsia="仿宋" w:hAnsi="Times New Roman" w:hint="eastAsia"/>
          <w:sz w:val="24"/>
        </w:rPr>
        <w:t>4</w:t>
      </w:r>
      <w:r w:rsidR="00BB7DCE">
        <w:rPr>
          <w:rFonts w:ascii="Times New Roman" w:eastAsia="仿宋" w:hAnsi="Times New Roman" w:hint="eastAsia"/>
          <w:sz w:val="24"/>
        </w:rPr>
        <w:t>组</w:t>
      </w:r>
      <w:r>
        <w:rPr>
          <w:rFonts w:ascii="Times New Roman" w:eastAsia="仿宋" w:hAnsi="Times New Roman" w:hint="eastAsia"/>
          <w:sz w:val="24"/>
        </w:rPr>
        <w:t>；分析检测项目为</w:t>
      </w:r>
      <w:r>
        <w:rPr>
          <w:rFonts w:ascii="Times New Roman" w:eastAsia="仿宋" w:hAnsi="Times New Roman"/>
          <w:sz w:val="24"/>
        </w:rPr>
        <w:t>pH</w:t>
      </w:r>
      <w:r>
        <w:rPr>
          <w:rFonts w:ascii="Times New Roman" w:eastAsia="仿宋" w:hAnsi="Times New Roman" w:hint="eastAsia"/>
          <w:sz w:val="24"/>
        </w:rPr>
        <w:t>、重金属污染物（汞、砷、六价铬、铅、镉、铜、镍）、石油烃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、挥发性有机污染物、半挥发性有机污染物和氰化物。</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地下水监测：本次自行监测</w:t>
      </w:r>
      <w:r w:rsidR="00BB7DCE" w:rsidRPr="00BB7DCE">
        <w:rPr>
          <w:rFonts w:ascii="Times New Roman" w:eastAsia="仿宋" w:hAnsi="Times New Roman" w:hint="eastAsia"/>
          <w:sz w:val="24"/>
        </w:rPr>
        <w:t>地下水</w:t>
      </w:r>
      <w:r w:rsidR="007F2E78">
        <w:rPr>
          <w:rFonts w:ascii="Times New Roman" w:eastAsia="仿宋" w:hAnsi="Times New Roman" w:hint="eastAsia"/>
          <w:sz w:val="24"/>
        </w:rPr>
        <w:t>3</w:t>
      </w:r>
      <w:r w:rsidR="00BB7DCE" w:rsidRPr="00BB7DCE">
        <w:rPr>
          <w:rFonts w:ascii="Times New Roman" w:eastAsia="仿宋" w:hAnsi="Times New Roman" w:hint="eastAsia"/>
          <w:sz w:val="24"/>
        </w:rPr>
        <w:t>个监测点，共取地下水样品</w:t>
      </w:r>
      <w:r w:rsidR="007F2E78">
        <w:rPr>
          <w:rFonts w:ascii="Times New Roman" w:eastAsia="仿宋" w:hAnsi="Times New Roman" w:hint="eastAsia"/>
          <w:sz w:val="24"/>
        </w:rPr>
        <w:t>3</w:t>
      </w:r>
      <w:r w:rsidR="00BB7DCE" w:rsidRPr="00BB7DCE">
        <w:rPr>
          <w:rFonts w:ascii="Times New Roman" w:eastAsia="仿宋" w:hAnsi="Times New Roman" w:hint="eastAsia"/>
          <w:sz w:val="24"/>
        </w:rPr>
        <w:t>组；（所有统计数量均不包含空白及平行数量）。</w:t>
      </w:r>
      <w:r>
        <w:rPr>
          <w:rFonts w:ascii="Times New Roman" w:eastAsia="仿宋" w:hAnsi="Times New Roman" w:hint="eastAsia"/>
          <w:sz w:val="24"/>
        </w:rPr>
        <w:t>检测项目包括</w:t>
      </w:r>
      <w:r>
        <w:rPr>
          <w:rFonts w:ascii="Times New Roman" w:eastAsia="仿宋" w:hAnsi="Times New Roman" w:hint="eastAsia"/>
          <w:sz w:val="24"/>
        </w:rPr>
        <w:t>pH</w:t>
      </w:r>
      <w:r>
        <w:rPr>
          <w:rFonts w:ascii="Times New Roman" w:eastAsia="仿宋" w:hAnsi="Times New Roman" w:hint="eastAsia"/>
          <w:sz w:val="24"/>
        </w:rPr>
        <w:t>、重金属污染物（汞、</w:t>
      </w:r>
      <w:r>
        <w:rPr>
          <w:rFonts w:ascii="Times New Roman" w:eastAsia="仿宋" w:hAnsi="Times New Roman" w:hint="eastAsia"/>
          <w:sz w:val="24"/>
        </w:rPr>
        <w:lastRenderedPageBreak/>
        <w:t>砷、六价铬、铅、镉、铜、镍、锡）、石油烃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、挥发性有机污染物、半挥发性有机污染物和硫酸盐、氯化物和氰化物。</w:t>
      </w:r>
    </w:p>
    <w:p w:rsidR="00522323" w:rsidRPr="007F2E78" w:rsidRDefault="009A0DA9">
      <w:pPr>
        <w:widowControl/>
        <w:spacing w:line="360" w:lineRule="auto"/>
        <w:ind w:firstLineChars="200" w:firstLine="480"/>
        <w:rPr>
          <w:rFonts w:ascii="Times New Roman" w:eastAsia="仿宋" w:hAnsi="Times New Roman"/>
          <w:sz w:val="24"/>
        </w:rPr>
      </w:pPr>
      <w:r w:rsidRPr="007F2E78">
        <w:rPr>
          <w:rFonts w:ascii="Times New Roman" w:eastAsia="仿宋" w:hAnsi="Times New Roman" w:hint="eastAsia"/>
          <w:sz w:val="24"/>
        </w:rPr>
        <w:t>背景值监测：为全面科学的分析地块土壤地下水环境质量，在地块外西侧空地布设一个土壤与地下水背景值监测点，共采集</w:t>
      </w:r>
      <w:r w:rsidRPr="007F2E78">
        <w:rPr>
          <w:rFonts w:ascii="Times New Roman" w:eastAsia="仿宋" w:hAnsi="Times New Roman"/>
          <w:sz w:val="24"/>
        </w:rPr>
        <w:t>1</w:t>
      </w:r>
      <w:r w:rsidRPr="007F2E78">
        <w:rPr>
          <w:rFonts w:ascii="Times New Roman" w:eastAsia="仿宋" w:hAnsi="Times New Roman" w:hint="eastAsia"/>
          <w:sz w:val="24"/>
        </w:rPr>
        <w:t>个表层土壤样品和</w:t>
      </w:r>
      <w:r w:rsidRPr="007F2E78">
        <w:rPr>
          <w:rFonts w:ascii="Times New Roman" w:eastAsia="仿宋" w:hAnsi="Times New Roman"/>
          <w:sz w:val="24"/>
        </w:rPr>
        <w:t>1</w:t>
      </w:r>
      <w:r w:rsidRPr="007F2E78">
        <w:rPr>
          <w:rFonts w:ascii="Times New Roman" w:eastAsia="仿宋" w:hAnsi="Times New Roman" w:hint="eastAsia"/>
          <w:sz w:val="24"/>
        </w:rPr>
        <w:t>个地下水样品，检测指标与地块内土壤和地下水保持一致。</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现场采样及送检分析工作汇总</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调查人员分别于</w:t>
      </w:r>
      <w:r>
        <w:rPr>
          <w:rFonts w:ascii="Times New Roman" w:eastAsia="仿宋" w:hAnsi="Times New Roman"/>
          <w:sz w:val="24"/>
        </w:rPr>
        <w:t>202</w:t>
      </w:r>
      <w:r w:rsidR="004171DF">
        <w:rPr>
          <w:rFonts w:ascii="Times New Roman" w:eastAsia="仿宋" w:hAnsi="Times New Roman" w:hint="eastAsia"/>
          <w:sz w:val="24"/>
        </w:rPr>
        <w:t>1</w:t>
      </w:r>
      <w:r>
        <w:rPr>
          <w:rFonts w:ascii="Times New Roman" w:eastAsia="仿宋" w:hAnsi="Times New Roman" w:hint="eastAsia"/>
          <w:sz w:val="24"/>
        </w:rPr>
        <w:t>年</w:t>
      </w:r>
      <w:r>
        <w:rPr>
          <w:rFonts w:ascii="Times New Roman" w:eastAsia="仿宋" w:hAnsi="Times New Roman"/>
          <w:sz w:val="24"/>
        </w:rPr>
        <w:t>1</w:t>
      </w:r>
      <w:r w:rsidR="004171DF">
        <w:rPr>
          <w:rFonts w:ascii="Times New Roman" w:eastAsia="仿宋" w:hAnsi="Times New Roman" w:hint="eastAsia"/>
          <w:sz w:val="24"/>
        </w:rPr>
        <w:t>1</w:t>
      </w:r>
      <w:r>
        <w:rPr>
          <w:rFonts w:ascii="Times New Roman" w:eastAsia="仿宋" w:hAnsi="Times New Roman" w:hint="eastAsia"/>
          <w:sz w:val="24"/>
        </w:rPr>
        <w:t>月</w:t>
      </w:r>
      <w:r w:rsidR="004171DF">
        <w:rPr>
          <w:rFonts w:ascii="Times New Roman" w:eastAsia="仿宋" w:hAnsi="Times New Roman" w:hint="eastAsia"/>
          <w:sz w:val="24"/>
        </w:rPr>
        <w:t>1</w:t>
      </w:r>
      <w:r>
        <w:rPr>
          <w:rFonts w:ascii="Times New Roman" w:eastAsia="仿宋" w:hAnsi="Times New Roman" w:hint="eastAsia"/>
          <w:sz w:val="24"/>
        </w:rPr>
        <w:t>日和</w:t>
      </w:r>
      <w:r w:rsidR="004171DF">
        <w:rPr>
          <w:rFonts w:ascii="Times New Roman" w:eastAsia="仿宋" w:hAnsi="Times New Roman" w:hint="eastAsia"/>
          <w:sz w:val="24"/>
        </w:rPr>
        <w:t>3</w:t>
      </w:r>
      <w:r>
        <w:rPr>
          <w:rFonts w:ascii="Times New Roman" w:eastAsia="仿宋" w:hAnsi="Times New Roman"/>
          <w:sz w:val="24"/>
        </w:rPr>
        <w:t>日</w:t>
      </w:r>
      <w:r>
        <w:rPr>
          <w:rFonts w:ascii="Times New Roman" w:eastAsia="仿宋" w:hAnsi="Times New Roman" w:hint="eastAsia"/>
          <w:sz w:val="24"/>
        </w:rPr>
        <w:t>完成了对该地块内的土壤和地下水的采样工作。本次调查共送检</w:t>
      </w:r>
      <w:r w:rsidR="004171DF">
        <w:rPr>
          <w:rFonts w:ascii="Times New Roman" w:eastAsia="仿宋" w:hAnsi="Times New Roman" w:hint="eastAsia"/>
          <w:sz w:val="24"/>
        </w:rPr>
        <w:t>5</w:t>
      </w:r>
      <w:r w:rsidR="004171DF">
        <w:rPr>
          <w:rFonts w:ascii="Times New Roman" w:eastAsia="仿宋" w:hAnsi="Times New Roman" w:hint="eastAsia"/>
          <w:sz w:val="24"/>
        </w:rPr>
        <w:t>份土壤样品</w:t>
      </w:r>
      <w:r>
        <w:rPr>
          <w:rFonts w:ascii="Times New Roman" w:eastAsia="仿宋" w:hAnsi="Times New Roman" w:hint="eastAsia"/>
          <w:sz w:val="24"/>
        </w:rPr>
        <w:t>和</w:t>
      </w:r>
      <w:r w:rsidR="004171DF">
        <w:rPr>
          <w:rFonts w:ascii="Times New Roman" w:eastAsia="仿宋" w:hAnsi="Times New Roman" w:hint="eastAsia"/>
          <w:sz w:val="24"/>
        </w:rPr>
        <w:t>4</w:t>
      </w:r>
      <w:r>
        <w:rPr>
          <w:rFonts w:ascii="Times New Roman" w:eastAsia="仿宋" w:hAnsi="Times New Roman" w:hint="eastAsia"/>
          <w:sz w:val="24"/>
        </w:rPr>
        <w:t>个地下水样品。样品检测由江苏微谱检测技术有限公司完成。土壤样品测试项目为</w:t>
      </w:r>
      <w:r>
        <w:rPr>
          <w:rFonts w:ascii="Times New Roman" w:eastAsia="仿宋" w:hAnsi="Times New Roman"/>
          <w:sz w:val="24"/>
        </w:rPr>
        <w:t>pH</w:t>
      </w:r>
      <w:r>
        <w:rPr>
          <w:rFonts w:ascii="Times New Roman" w:eastAsia="仿宋" w:hAnsi="Times New Roman" w:hint="eastAsia"/>
          <w:sz w:val="24"/>
        </w:rPr>
        <w:t>、重金属污染物、石油烃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、挥发性有机污染物、半挥发性有机污染物和氰化物；地下水样品测试项目为</w:t>
      </w:r>
      <w:r>
        <w:rPr>
          <w:rFonts w:ascii="Times New Roman" w:eastAsia="仿宋" w:hAnsi="Times New Roman"/>
          <w:sz w:val="24"/>
        </w:rPr>
        <w:t>pH</w:t>
      </w:r>
      <w:r>
        <w:rPr>
          <w:rFonts w:ascii="Times New Roman" w:eastAsia="仿宋" w:hAnsi="Times New Roman" w:hint="eastAsia"/>
          <w:sz w:val="24"/>
        </w:rPr>
        <w:t>、重金属污染物、石油烃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、挥发性有机污染物、半挥发性有机污染物、硫酸盐、氯化物和氰化物</w:t>
      </w:r>
      <w:r>
        <w:rPr>
          <w:rFonts w:ascii="Times New Roman" w:eastAsia="仿宋" w:hAnsi="Times New Roman" w:hint="eastAsia"/>
          <w:sz w:val="24"/>
        </w:rPr>
        <w:t xml:space="preserve"> </w:t>
      </w:r>
      <w:r>
        <w:rPr>
          <w:rFonts w:ascii="Times New Roman" w:eastAsia="仿宋" w:hAnsi="Times New Roman" w:hint="eastAsia"/>
          <w:sz w:val="24"/>
        </w:rPr>
        <w:t>。</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土壤自行监测结果</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本次自行监测地块内土壤样品中共检出因子为</w:t>
      </w:r>
      <w:r w:rsidR="00425738">
        <w:rPr>
          <w:rFonts w:ascii="Times New Roman" w:eastAsia="仿宋" w:hAnsi="Times New Roman" w:hint="eastAsia"/>
          <w:sz w:val="24"/>
        </w:rPr>
        <w:t>10</w:t>
      </w:r>
      <w:r>
        <w:rPr>
          <w:rFonts w:ascii="Times New Roman" w:eastAsia="仿宋" w:hAnsi="Times New Roman" w:hint="eastAsia"/>
          <w:sz w:val="24"/>
        </w:rPr>
        <w:t>项，为</w:t>
      </w:r>
      <w:r>
        <w:rPr>
          <w:rFonts w:ascii="Times New Roman" w:eastAsia="仿宋" w:hAnsi="Times New Roman" w:hint="eastAsia"/>
          <w:sz w:val="24"/>
        </w:rPr>
        <w:t>pH</w:t>
      </w:r>
      <w:r>
        <w:rPr>
          <w:rFonts w:ascii="Times New Roman" w:eastAsia="仿宋" w:hAnsi="Times New Roman" w:hint="eastAsia"/>
          <w:sz w:val="24"/>
        </w:rPr>
        <w:t>、</w:t>
      </w:r>
      <w:r>
        <w:rPr>
          <w:rFonts w:ascii="Times New Roman" w:eastAsia="仿宋" w:hAnsi="Times New Roman" w:hint="eastAsia"/>
          <w:sz w:val="24"/>
        </w:rPr>
        <w:t>6</w:t>
      </w:r>
      <w:r>
        <w:rPr>
          <w:rFonts w:ascii="Times New Roman" w:eastAsia="仿宋" w:hAnsi="Times New Roman" w:hint="eastAsia"/>
          <w:sz w:val="24"/>
        </w:rPr>
        <w:t>项重金属（汞、砷、铅、镉、铜、镍）、</w:t>
      </w:r>
      <w:r w:rsidR="004171DF">
        <w:rPr>
          <w:rFonts w:ascii="Times New Roman" w:eastAsia="仿宋" w:hAnsi="Times New Roman" w:hint="eastAsia"/>
          <w:sz w:val="24"/>
        </w:rPr>
        <w:t>硫酸根、氯离子、</w:t>
      </w:r>
      <w:r>
        <w:rPr>
          <w:rFonts w:ascii="Times New Roman" w:eastAsia="仿宋" w:hAnsi="Times New Roman" w:hint="eastAsia"/>
          <w:sz w:val="24"/>
        </w:rPr>
        <w:t>石油烃</w:t>
      </w:r>
      <w:r>
        <w:rPr>
          <w:rFonts w:ascii="Times New Roman" w:eastAsia="仿宋" w:hAnsi="Times New Roman" w:hint="eastAsia"/>
          <w:sz w:val="24"/>
        </w:rPr>
        <w:t>C</w:t>
      </w:r>
      <w:r>
        <w:rPr>
          <w:rFonts w:ascii="Times New Roman" w:eastAsia="仿宋" w:hAnsi="Times New Roman" w:hint="eastAsia"/>
          <w:sz w:val="24"/>
          <w:vertAlign w:val="subscript"/>
        </w:rPr>
        <w:t>10</w:t>
      </w:r>
      <w:r>
        <w:rPr>
          <w:rFonts w:ascii="Times New Roman" w:eastAsia="仿宋" w:hAnsi="Times New Roman" w:hint="eastAsia"/>
          <w:sz w:val="24"/>
        </w:rPr>
        <w:t>-C</w:t>
      </w:r>
      <w:r>
        <w:rPr>
          <w:rFonts w:ascii="Times New Roman" w:eastAsia="仿宋" w:hAnsi="Times New Roman" w:hint="eastAsia"/>
          <w:sz w:val="24"/>
          <w:vertAlign w:val="subscript"/>
        </w:rPr>
        <w:t>40</w:t>
      </w:r>
      <w:r>
        <w:rPr>
          <w:rFonts w:ascii="Times New Roman" w:eastAsia="仿宋" w:hAnsi="Times New Roman" w:hint="eastAsia"/>
          <w:sz w:val="24"/>
        </w:rPr>
        <w:t>，其检出值均满足《土壤环境质量建设用地土壤污染风险管控标准（试行）》（</w:t>
      </w:r>
      <w:r>
        <w:rPr>
          <w:rFonts w:ascii="Times New Roman" w:eastAsia="仿宋" w:hAnsi="Times New Roman" w:hint="eastAsia"/>
          <w:sz w:val="24"/>
        </w:rPr>
        <w:t>GB36600-2018</w:t>
      </w:r>
      <w:r>
        <w:rPr>
          <w:rFonts w:ascii="Times New Roman" w:eastAsia="仿宋" w:hAnsi="Times New Roman" w:hint="eastAsia"/>
          <w:sz w:val="24"/>
        </w:rPr>
        <w:t>）（</w:t>
      </w:r>
      <w:r>
        <w:rPr>
          <w:rFonts w:ascii="Times New Roman" w:eastAsia="仿宋" w:hAnsi="Times New Roman" w:hint="eastAsia"/>
          <w:sz w:val="24"/>
        </w:rPr>
        <w:t>2018</w:t>
      </w:r>
      <w:r>
        <w:rPr>
          <w:rFonts w:ascii="Times New Roman" w:eastAsia="仿宋" w:hAnsi="Times New Roman" w:hint="eastAsia"/>
          <w:sz w:val="24"/>
        </w:rPr>
        <w:t>年</w:t>
      </w:r>
      <w:r>
        <w:rPr>
          <w:rFonts w:ascii="Times New Roman" w:eastAsia="仿宋" w:hAnsi="Times New Roman" w:hint="eastAsia"/>
          <w:sz w:val="24"/>
        </w:rPr>
        <w:t>6</w:t>
      </w:r>
      <w:r>
        <w:rPr>
          <w:rFonts w:ascii="Times New Roman" w:eastAsia="仿宋" w:hAnsi="Times New Roman" w:hint="eastAsia"/>
          <w:sz w:val="24"/>
        </w:rPr>
        <w:t>月）第二类用地筛选值的要求。地块内其他</w:t>
      </w:r>
      <w:r>
        <w:rPr>
          <w:rFonts w:ascii="Times New Roman" w:eastAsia="仿宋" w:hAnsi="Times New Roman" w:hint="eastAsia"/>
          <w:sz w:val="24"/>
        </w:rPr>
        <w:t>VOCs</w:t>
      </w:r>
      <w:r>
        <w:rPr>
          <w:rFonts w:ascii="Times New Roman" w:eastAsia="仿宋" w:hAnsi="Times New Roman" w:hint="eastAsia"/>
          <w:sz w:val="24"/>
        </w:rPr>
        <w:t>及</w:t>
      </w:r>
      <w:r>
        <w:rPr>
          <w:rFonts w:ascii="Times New Roman" w:eastAsia="仿宋" w:hAnsi="Times New Roman" w:hint="eastAsia"/>
          <w:sz w:val="24"/>
        </w:rPr>
        <w:t>SVOCs</w:t>
      </w:r>
      <w:r>
        <w:rPr>
          <w:rFonts w:ascii="Times New Roman" w:eastAsia="仿宋" w:hAnsi="Times New Roman" w:hint="eastAsia"/>
          <w:sz w:val="24"/>
        </w:rPr>
        <w:t>检测项均未检出。</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地下水自行监测结果：</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本次自行监测地块内</w:t>
      </w:r>
      <w:r>
        <w:rPr>
          <w:rFonts w:ascii="Times New Roman" w:eastAsia="仿宋" w:hAnsi="Times New Roman" w:hint="eastAsia"/>
          <w:sz w:val="24"/>
        </w:rPr>
        <w:t>3</w:t>
      </w:r>
      <w:r>
        <w:rPr>
          <w:rFonts w:ascii="Times New Roman" w:eastAsia="仿宋" w:hAnsi="Times New Roman" w:hint="eastAsia"/>
          <w:sz w:val="24"/>
        </w:rPr>
        <w:t>个点位的地下水样品中，</w:t>
      </w:r>
      <w:r w:rsidR="00FE5005">
        <w:rPr>
          <w:rFonts w:ascii="Times New Roman" w:eastAsia="仿宋" w:hAnsi="Times New Roman" w:hint="eastAsia"/>
          <w:sz w:val="24"/>
        </w:rPr>
        <w:t>共检出因子为</w:t>
      </w:r>
      <w:r w:rsidR="00FE5005">
        <w:rPr>
          <w:rFonts w:ascii="Times New Roman" w:eastAsia="仿宋" w:hAnsi="Times New Roman" w:hint="eastAsia"/>
          <w:sz w:val="24"/>
        </w:rPr>
        <w:t>7</w:t>
      </w:r>
      <w:r w:rsidR="00FE5005">
        <w:rPr>
          <w:rFonts w:ascii="Times New Roman" w:eastAsia="仿宋" w:hAnsi="Times New Roman" w:hint="eastAsia"/>
          <w:sz w:val="24"/>
        </w:rPr>
        <w:t>项</w:t>
      </w:r>
      <w:r w:rsidR="00FE5005">
        <w:rPr>
          <w:rFonts w:ascii="Times New Roman" w:eastAsia="仿宋" w:hAnsi="Times New Roman" w:hint="eastAsia"/>
          <w:sz w:val="24"/>
        </w:rPr>
        <w:t>,</w:t>
      </w:r>
      <w:r>
        <w:rPr>
          <w:rFonts w:ascii="Times New Roman" w:eastAsia="仿宋" w:hAnsi="Times New Roman" w:hint="eastAsia"/>
          <w:sz w:val="24"/>
        </w:rPr>
        <w:t>为</w:t>
      </w:r>
      <w:r>
        <w:rPr>
          <w:rFonts w:ascii="Times New Roman" w:eastAsia="仿宋" w:hAnsi="Times New Roman" w:hint="eastAsia"/>
          <w:sz w:val="24"/>
        </w:rPr>
        <w:t>pH</w:t>
      </w:r>
      <w:r>
        <w:rPr>
          <w:rFonts w:ascii="Times New Roman" w:eastAsia="仿宋" w:hAnsi="Times New Roman" w:hint="eastAsia"/>
          <w:sz w:val="24"/>
        </w:rPr>
        <w:t>、</w:t>
      </w:r>
      <w:r w:rsidR="00967082">
        <w:rPr>
          <w:rFonts w:ascii="Times New Roman" w:eastAsia="仿宋" w:hAnsi="Times New Roman" w:hint="eastAsia"/>
          <w:sz w:val="24"/>
        </w:rPr>
        <w:t>3</w:t>
      </w:r>
      <w:r w:rsidR="00967082">
        <w:rPr>
          <w:rFonts w:ascii="Times New Roman" w:eastAsia="仿宋" w:hAnsi="Times New Roman" w:hint="eastAsia"/>
          <w:sz w:val="24"/>
        </w:rPr>
        <w:t>项重金属（铜、镍、砷）、硫酸盐、</w:t>
      </w:r>
      <w:r>
        <w:rPr>
          <w:rFonts w:ascii="Times New Roman" w:eastAsia="仿宋" w:hAnsi="Times New Roman" w:hint="eastAsia"/>
          <w:sz w:val="24"/>
        </w:rPr>
        <w:t>氯化物</w:t>
      </w:r>
      <w:r w:rsidR="00967082">
        <w:rPr>
          <w:rFonts w:ascii="Times New Roman" w:eastAsia="仿宋" w:hAnsi="Times New Roman" w:hint="eastAsia"/>
          <w:sz w:val="24"/>
        </w:rPr>
        <w:t>和石油烃</w:t>
      </w:r>
      <w:r w:rsidR="00967082">
        <w:rPr>
          <w:rFonts w:ascii="Times New Roman" w:eastAsia="仿宋" w:hAnsi="Times New Roman" w:hint="eastAsia"/>
          <w:sz w:val="24"/>
        </w:rPr>
        <w:t>C</w:t>
      </w:r>
      <w:r w:rsidR="00967082">
        <w:rPr>
          <w:rFonts w:ascii="Times New Roman" w:eastAsia="仿宋" w:hAnsi="Times New Roman" w:hint="eastAsia"/>
          <w:sz w:val="24"/>
          <w:vertAlign w:val="subscript"/>
        </w:rPr>
        <w:t>10</w:t>
      </w:r>
      <w:r w:rsidR="00967082">
        <w:rPr>
          <w:rFonts w:ascii="Times New Roman" w:eastAsia="仿宋" w:hAnsi="Times New Roman" w:hint="eastAsia"/>
          <w:sz w:val="24"/>
        </w:rPr>
        <w:t>-C</w:t>
      </w:r>
      <w:r w:rsidR="00967082">
        <w:rPr>
          <w:rFonts w:ascii="Times New Roman" w:eastAsia="仿宋" w:hAnsi="Times New Roman" w:hint="eastAsia"/>
          <w:sz w:val="24"/>
          <w:vertAlign w:val="subscript"/>
        </w:rPr>
        <w:t>40</w:t>
      </w:r>
      <w:r>
        <w:rPr>
          <w:rFonts w:ascii="Times New Roman" w:eastAsia="仿宋" w:hAnsi="Times New Roman" w:hint="eastAsia"/>
          <w:sz w:val="24"/>
        </w:rPr>
        <w:t>。其中各检出值均满足《地下水质量标准》（</w:t>
      </w:r>
      <w:r>
        <w:rPr>
          <w:rFonts w:ascii="Times New Roman" w:eastAsia="仿宋" w:hAnsi="Times New Roman"/>
          <w:sz w:val="24"/>
        </w:rPr>
        <w:t>GB/T 14848-2017</w:t>
      </w:r>
      <w:r>
        <w:rPr>
          <w:rFonts w:ascii="Times New Roman" w:eastAsia="仿宋" w:hAnsi="Times New Roman" w:hint="eastAsia"/>
          <w:sz w:val="24"/>
        </w:rPr>
        <w:t>）</w:t>
      </w:r>
      <w:r>
        <w:rPr>
          <w:rFonts w:ascii="Times New Roman" w:eastAsia="仿宋" w:hAnsi="Times New Roman" w:hint="eastAsia"/>
          <w:sz w:val="24"/>
        </w:rPr>
        <w:t>IV</w:t>
      </w:r>
      <w:r>
        <w:rPr>
          <w:rFonts w:ascii="Times New Roman" w:eastAsia="仿宋" w:hAnsi="Times New Roman" w:hint="eastAsia"/>
          <w:sz w:val="24"/>
        </w:rPr>
        <w:t>类标准。</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结论</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本次调查项目地块内土壤样品相关指标检测结果符合《土壤环境质量建设用地土壤污染风险管控标准（试行）》（</w:t>
      </w:r>
      <w:r>
        <w:rPr>
          <w:rFonts w:ascii="Times New Roman" w:eastAsia="仿宋" w:hAnsi="Times New Roman"/>
          <w:sz w:val="24"/>
        </w:rPr>
        <w:t>GB36600-2018</w:t>
      </w:r>
      <w:r>
        <w:rPr>
          <w:rFonts w:ascii="Times New Roman" w:eastAsia="仿宋" w:hAnsi="Times New Roman" w:hint="eastAsia"/>
          <w:sz w:val="24"/>
        </w:rPr>
        <w:t>）中第二类用地筛选值的要求。地下水样品相关指标检测结果均满足《地下水质量标准》（</w:t>
      </w:r>
      <w:r>
        <w:rPr>
          <w:rFonts w:ascii="Times New Roman" w:eastAsia="仿宋" w:hAnsi="Times New Roman"/>
          <w:sz w:val="24"/>
        </w:rPr>
        <w:t>GB/T 14848-2017</w:t>
      </w:r>
      <w:r>
        <w:rPr>
          <w:rFonts w:ascii="Times New Roman" w:eastAsia="仿宋" w:hAnsi="Times New Roman" w:hint="eastAsia"/>
          <w:sz w:val="24"/>
        </w:rPr>
        <w:t>）</w:t>
      </w:r>
      <w:r>
        <w:rPr>
          <w:rFonts w:ascii="Times New Roman" w:eastAsia="仿宋" w:hAnsi="Times New Roman" w:hint="eastAsia"/>
          <w:sz w:val="24"/>
        </w:rPr>
        <w:t>IV</w:t>
      </w:r>
      <w:r>
        <w:rPr>
          <w:rFonts w:ascii="Times New Roman" w:eastAsia="仿宋" w:hAnsi="Times New Roman" w:hint="eastAsia"/>
          <w:sz w:val="24"/>
        </w:rPr>
        <w:t>类标准要求。</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建议</w:t>
      </w:r>
    </w:p>
    <w:p w:rsidR="00522323" w:rsidRDefault="009A0DA9">
      <w:pPr>
        <w:pStyle w:val="a0"/>
        <w:spacing w:line="360" w:lineRule="auto"/>
        <w:ind w:firstLineChars="200" w:firstLine="480"/>
        <w:rPr>
          <w:rFonts w:ascii="Times New Roman" w:eastAsia="仿宋" w:hAnsi="Times New Roman"/>
          <w:sz w:val="24"/>
          <w:szCs w:val="22"/>
        </w:rPr>
      </w:pPr>
      <w:r>
        <w:rPr>
          <w:rFonts w:ascii="Times New Roman" w:eastAsia="仿宋" w:hAnsi="Times New Roman" w:hint="eastAsia"/>
          <w:sz w:val="24"/>
          <w:szCs w:val="22"/>
        </w:rPr>
        <w:t>本项目地块后续作为工业用地使用，主要用于苏州建通光电端子有限公司</w:t>
      </w:r>
      <w:r>
        <w:rPr>
          <w:rFonts w:ascii="Times New Roman" w:eastAsia="仿宋" w:hAnsi="Times New Roman" w:hint="eastAsia"/>
          <w:sz w:val="24"/>
        </w:rPr>
        <w:t>从事端子类、插头类、建筑五金件、水暖器材及五金件、半导体元器件专用材料、电镀件生产和销售</w:t>
      </w:r>
      <w:r>
        <w:rPr>
          <w:rFonts w:ascii="Times New Roman" w:eastAsia="仿宋" w:hAnsi="Times New Roman" w:hint="eastAsia"/>
          <w:sz w:val="24"/>
          <w:szCs w:val="22"/>
        </w:rPr>
        <w:t>，建议企业做好环境保护工作，为了最大限度降低生产过程中</w:t>
      </w:r>
      <w:r>
        <w:rPr>
          <w:rFonts w:ascii="Times New Roman" w:eastAsia="仿宋" w:hAnsi="Times New Roman" w:hint="eastAsia"/>
          <w:sz w:val="24"/>
          <w:szCs w:val="22"/>
        </w:rPr>
        <w:lastRenderedPageBreak/>
        <w:t>有毒有害物料的跑冒滴漏，防治土壤及地下水污染，企业在工艺、设备、建筑结构、总图等方面需在设计中考虑相应的控制措施，尤其是加强对危废仓库的管理。结合现阶段生产现状，防止物料和污水泄漏必须从源头抓起，从工程设计方面采取措施，加强生产装置防泄漏技术措施，严防生产装置、储运设施等发生事故或产生泄露。采取主动控制措施，在技术上保证从源头减少污染物泄漏的可能，从而保护土壤及地下水不受污染。</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地块内所有土壤监测点位及地下水监测点位均在地块内重点区域及重点设施周边布设，建议企业将本次调查中地块内</w:t>
      </w:r>
      <w:r>
        <w:rPr>
          <w:rFonts w:ascii="Times New Roman" w:eastAsia="仿宋" w:hAnsi="Times New Roman" w:hint="eastAsia"/>
          <w:sz w:val="24"/>
        </w:rPr>
        <w:t>4</w:t>
      </w:r>
      <w:r>
        <w:rPr>
          <w:rFonts w:ascii="Times New Roman" w:eastAsia="仿宋" w:hAnsi="Times New Roman" w:hint="eastAsia"/>
          <w:sz w:val="24"/>
        </w:rPr>
        <w:t>个土壤监测点位及</w:t>
      </w:r>
      <w:r>
        <w:rPr>
          <w:rFonts w:ascii="Times New Roman" w:eastAsia="仿宋" w:hAnsi="Times New Roman" w:hint="eastAsia"/>
          <w:sz w:val="24"/>
        </w:rPr>
        <w:t>3</w:t>
      </w:r>
      <w:r>
        <w:rPr>
          <w:rFonts w:ascii="Times New Roman" w:eastAsia="仿宋" w:hAnsi="Times New Roman" w:hint="eastAsia"/>
          <w:sz w:val="24"/>
        </w:rPr>
        <w:t>个地下水监测点位作为企业后续的监测目标，并且企业应做好监测设施的维护</w:t>
      </w:r>
      <w:bookmarkStart w:id="1" w:name="_GoBack"/>
      <w:bookmarkEnd w:id="1"/>
      <w:r>
        <w:rPr>
          <w:rFonts w:ascii="Times New Roman" w:eastAsia="仿宋" w:hAnsi="Times New Roman" w:hint="eastAsia"/>
          <w:sz w:val="24"/>
        </w:rPr>
        <w:t>工作，制定自行监测及隐患排查制度，每年定时开展自行监测及隐患排查，记录并保存监测数据、分析监测结果、编制自行监测年度报告并依法向社会公开监测信息。</w:t>
      </w:r>
    </w:p>
    <w:p w:rsidR="00522323" w:rsidRDefault="00522323">
      <w:pPr>
        <w:pStyle w:val="Default"/>
        <w:ind w:firstLine="643"/>
        <w:rPr>
          <w:b/>
          <w:bCs/>
          <w:sz w:val="32"/>
          <w:szCs w:val="32"/>
        </w:rPr>
      </w:pPr>
    </w:p>
    <w:p w:rsidR="00522323" w:rsidRDefault="00522323">
      <w:pPr>
        <w:pStyle w:val="Default"/>
        <w:ind w:firstLine="643"/>
        <w:rPr>
          <w:b/>
          <w:bCs/>
          <w:sz w:val="32"/>
          <w:szCs w:val="32"/>
        </w:rPr>
      </w:pPr>
    </w:p>
    <w:p w:rsidR="00522323" w:rsidRDefault="009A0DA9">
      <w:pPr>
        <w:rPr>
          <w:rFonts w:ascii="Times New Roman" w:hAnsi="Times New Roman" w:cs="Times New Roman"/>
          <w:color w:val="000000"/>
          <w:kern w:val="0"/>
        </w:rPr>
      </w:pPr>
      <w:r>
        <w:br w:type="page"/>
      </w:r>
    </w:p>
    <w:sdt>
      <w:sdtPr>
        <w:rPr>
          <w:rFonts w:asciiTheme="minorHAnsi" w:eastAsiaTheme="minorEastAsia" w:hAnsiTheme="minorHAnsi" w:cstheme="minorBidi"/>
          <w:color w:val="auto"/>
          <w:kern w:val="2"/>
          <w:sz w:val="21"/>
          <w:szCs w:val="22"/>
          <w:lang w:val="zh-CN"/>
        </w:rPr>
        <w:id w:val="-906996840"/>
        <w:docPartObj>
          <w:docPartGallery w:val="Table of Contents"/>
          <w:docPartUnique/>
        </w:docPartObj>
      </w:sdtPr>
      <w:sdtEndPr>
        <w:rPr>
          <w:b/>
          <w:bCs/>
        </w:rPr>
      </w:sdtEndPr>
      <w:sdtContent>
        <w:p w:rsidR="00522323" w:rsidRDefault="009A0DA9">
          <w:pPr>
            <w:pStyle w:val="TOC1"/>
            <w:spacing w:line="240" w:lineRule="auto"/>
            <w:jc w:val="center"/>
            <w:rPr>
              <w:rFonts w:asciiTheme="minorEastAsia" w:eastAsiaTheme="minorEastAsia" w:hAnsiTheme="minorEastAsia"/>
              <w:b/>
              <w:color w:val="auto"/>
              <w:sz w:val="36"/>
              <w:szCs w:val="36"/>
            </w:rPr>
          </w:pPr>
          <w:r>
            <w:rPr>
              <w:rFonts w:asciiTheme="minorEastAsia" w:eastAsiaTheme="minorEastAsia" w:hAnsiTheme="minorEastAsia"/>
              <w:b/>
              <w:color w:val="auto"/>
              <w:sz w:val="36"/>
              <w:szCs w:val="36"/>
              <w:lang w:val="zh-CN"/>
            </w:rPr>
            <w:t>目</w:t>
          </w:r>
          <w:r>
            <w:rPr>
              <w:rFonts w:asciiTheme="minorEastAsia" w:eastAsiaTheme="minorEastAsia" w:hAnsiTheme="minorEastAsia" w:hint="eastAsia"/>
              <w:b/>
              <w:color w:val="auto"/>
              <w:sz w:val="36"/>
              <w:szCs w:val="36"/>
              <w:lang w:val="zh-CN"/>
            </w:rPr>
            <w:t xml:space="preserve"> </w:t>
          </w:r>
          <w:r>
            <w:rPr>
              <w:rFonts w:asciiTheme="minorEastAsia" w:eastAsiaTheme="minorEastAsia" w:hAnsiTheme="minorEastAsia"/>
              <w:b/>
              <w:color w:val="auto"/>
              <w:sz w:val="36"/>
              <w:szCs w:val="36"/>
              <w:lang w:val="zh-CN"/>
            </w:rPr>
            <w:t xml:space="preserve"> 录</w:t>
          </w:r>
        </w:p>
        <w:p w:rsidR="00A67018" w:rsidRDefault="00F350B3">
          <w:pPr>
            <w:pStyle w:val="11"/>
            <w:tabs>
              <w:tab w:val="right" w:leader="dot" w:pos="8296"/>
            </w:tabs>
            <w:rPr>
              <w:noProof/>
            </w:rPr>
          </w:pPr>
          <w:r>
            <w:rPr>
              <w:rFonts w:ascii="Times New Roman" w:eastAsia="仿宋" w:hAnsi="Times New Roman" w:cs="Times New Roman"/>
              <w:b/>
              <w:bCs/>
              <w:sz w:val="24"/>
              <w:szCs w:val="24"/>
              <w:lang w:val="zh-CN"/>
            </w:rPr>
            <w:fldChar w:fldCharType="begin"/>
          </w:r>
          <w:r w:rsidR="009A0DA9">
            <w:rPr>
              <w:rFonts w:ascii="Times New Roman" w:eastAsia="仿宋" w:hAnsi="Times New Roman" w:cs="Times New Roman"/>
              <w:b/>
              <w:bCs/>
              <w:sz w:val="24"/>
              <w:szCs w:val="24"/>
              <w:lang w:val="zh-CN"/>
            </w:rPr>
            <w:instrText xml:space="preserve"> TOC \o "1-3" \h \z \u </w:instrText>
          </w:r>
          <w:r>
            <w:rPr>
              <w:rFonts w:ascii="Times New Roman" w:eastAsia="仿宋" w:hAnsi="Times New Roman" w:cs="Times New Roman"/>
              <w:b/>
              <w:bCs/>
              <w:sz w:val="24"/>
              <w:szCs w:val="24"/>
              <w:lang w:val="zh-CN"/>
            </w:rPr>
            <w:fldChar w:fldCharType="separate"/>
          </w:r>
          <w:hyperlink w:anchor="_Toc88749072" w:history="1">
            <w:r w:rsidR="00A67018" w:rsidRPr="006B06AD">
              <w:rPr>
                <w:rStyle w:val="ad"/>
                <w:noProof/>
              </w:rPr>
              <w:t xml:space="preserve">1 </w:t>
            </w:r>
            <w:r w:rsidR="00A67018" w:rsidRPr="006B06AD">
              <w:rPr>
                <w:rStyle w:val="ad"/>
                <w:rFonts w:hint="eastAsia"/>
                <w:noProof/>
              </w:rPr>
              <w:t>项目概述</w:t>
            </w:r>
            <w:r w:rsidR="00A67018">
              <w:rPr>
                <w:noProof/>
                <w:webHidden/>
              </w:rPr>
              <w:tab/>
            </w:r>
            <w:r>
              <w:rPr>
                <w:noProof/>
                <w:webHidden/>
              </w:rPr>
              <w:fldChar w:fldCharType="begin"/>
            </w:r>
            <w:r w:rsidR="00A67018">
              <w:rPr>
                <w:noProof/>
                <w:webHidden/>
              </w:rPr>
              <w:instrText xml:space="preserve"> PAGEREF _Toc88749072 \h </w:instrText>
            </w:r>
            <w:r>
              <w:rPr>
                <w:noProof/>
                <w:webHidden/>
              </w:rPr>
            </w:r>
            <w:r>
              <w:rPr>
                <w:noProof/>
                <w:webHidden/>
              </w:rPr>
              <w:fldChar w:fldCharType="separate"/>
            </w:r>
            <w:r w:rsidR="00A67018">
              <w:rPr>
                <w:noProof/>
                <w:webHidden/>
              </w:rPr>
              <w:t>1</w:t>
            </w:r>
            <w:r>
              <w:rPr>
                <w:noProof/>
                <w:webHidden/>
              </w:rPr>
              <w:fldChar w:fldCharType="end"/>
            </w:r>
          </w:hyperlink>
        </w:p>
        <w:p w:rsidR="00A67018" w:rsidRDefault="00F350B3">
          <w:pPr>
            <w:pStyle w:val="20"/>
            <w:tabs>
              <w:tab w:val="right" w:leader="dot" w:pos="8296"/>
            </w:tabs>
            <w:rPr>
              <w:noProof/>
            </w:rPr>
          </w:pPr>
          <w:hyperlink w:anchor="_Toc88749073" w:history="1">
            <w:r w:rsidR="00A67018" w:rsidRPr="006B06AD">
              <w:rPr>
                <w:rStyle w:val="ad"/>
                <w:noProof/>
              </w:rPr>
              <w:t xml:space="preserve">1.1 </w:t>
            </w:r>
            <w:r w:rsidR="00A67018" w:rsidRPr="006B06AD">
              <w:rPr>
                <w:rStyle w:val="ad"/>
                <w:rFonts w:hint="eastAsia"/>
                <w:noProof/>
              </w:rPr>
              <w:t>项目背景</w:t>
            </w:r>
            <w:r w:rsidR="00A67018">
              <w:rPr>
                <w:noProof/>
                <w:webHidden/>
              </w:rPr>
              <w:tab/>
            </w:r>
            <w:r>
              <w:rPr>
                <w:noProof/>
                <w:webHidden/>
              </w:rPr>
              <w:fldChar w:fldCharType="begin"/>
            </w:r>
            <w:r w:rsidR="00A67018">
              <w:rPr>
                <w:noProof/>
                <w:webHidden/>
              </w:rPr>
              <w:instrText xml:space="preserve"> PAGEREF _Toc88749073 \h </w:instrText>
            </w:r>
            <w:r>
              <w:rPr>
                <w:noProof/>
                <w:webHidden/>
              </w:rPr>
            </w:r>
            <w:r>
              <w:rPr>
                <w:noProof/>
                <w:webHidden/>
              </w:rPr>
              <w:fldChar w:fldCharType="separate"/>
            </w:r>
            <w:r w:rsidR="00A67018">
              <w:rPr>
                <w:noProof/>
                <w:webHidden/>
              </w:rPr>
              <w:t>1</w:t>
            </w:r>
            <w:r>
              <w:rPr>
                <w:noProof/>
                <w:webHidden/>
              </w:rPr>
              <w:fldChar w:fldCharType="end"/>
            </w:r>
          </w:hyperlink>
        </w:p>
        <w:p w:rsidR="00A67018" w:rsidRDefault="00F350B3">
          <w:pPr>
            <w:pStyle w:val="20"/>
            <w:tabs>
              <w:tab w:val="right" w:leader="dot" w:pos="8296"/>
            </w:tabs>
            <w:rPr>
              <w:noProof/>
            </w:rPr>
          </w:pPr>
          <w:hyperlink w:anchor="_Toc88749074" w:history="1">
            <w:r w:rsidR="00A67018" w:rsidRPr="006B06AD">
              <w:rPr>
                <w:rStyle w:val="ad"/>
                <w:noProof/>
              </w:rPr>
              <w:t xml:space="preserve">1.2 </w:t>
            </w:r>
            <w:r w:rsidR="00A67018" w:rsidRPr="006B06AD">
              <w:rPr>
                <w:rStyle w:val="ad"/>
                <w:rFonts w:hint="eastAsia"/>
                <w:noProof/>
              </w:rPr>
              <w:t>调查目的</w:t>
            </w:r>
            <w:r w:rsidR="00A67018">
              <w:rPr>
                <w:noProof/>
                <w:webHidden/>
              </w:rPr>
              <w:tab/>
            </w:r>
            <w:r>
              <w:rPr>
                <w:noProof/>
                <w:webHidden/>
              </w:rPr>
              <w:fldChar w:fldCharType="begin"/>
            </w:r>
            <w:r w:rsidR="00A67018">
              <w:rPr>
                <w:noProof/>
                <w:webHidden/>
              </w:rPr>
              <w:instrText xml:space="preserve"> PAGEREF _Toc88749074 \h </w:instrText>
            </w:r>
            <w:r>
              <w:rPr>
                <w:noProof/>
                <w:webHidden/>
              </w:rPr>
            </w:r>
            <w:r>
              <w:rPr>
                <w:noProof/>
                <w:webHidden/>
              </w:rPr>
              <w:fldChar w:fldCharType="separate"/>
            </w:r>
            <w:r w:rsidR="00A67018">
              <w:rPr>
                <w:noProof/>
                <w:webHidden/>
              </w:rPr>
              <w:t>2</w:t>
            </w:r>
            <w:r>
              <w:rPr>
                <w:noProof/>
                <w:webHidden/>
              </w:rPr>
              <w:fldChar w:fldCharType="end"/>
            </w:r>
          </w:hyperlink>
        </w:p>
        <w:p w:rsidR="00A67018" w:rsidRDefault="00F350B3">
          <w:pPr>
            <w:pStyle w:val="20"/>
            <w:tabs>
              <w:tab w:val="right" w:leader="dot" w:pos="8296"/>
            </w:tabs>
            <w:rPr>
              <w:noProof/>
            </w:rPr>
          </w:pPr>
          <w:hyperlink w:anchor="_Toc88749075" w:history="1">
            <w:r w:rsidR="00A67018" w:rsidRPr="006B06AD">
              <w:rPr>
                <w:rStyle w:val="ad"/>
                <w:noProof/>
              </w:rPr>
              <w:t xml:space="preserve">1.3 </w:t>
            </w:r>
            <w:r w:rsidR="00A67018" w:rsidRPr="006B06AD">
              <w:rPr>
                <w:rStyle w:val="ad"/>
                <w:rFonts w:hint="eastAsia"/>
                <w:noProof/>
              </w:rPr>
              <w:t>调查原则</w:t>
            </w:r>
            <w:r w:rsidR="00A67018">
              <w:rPr>
                <w:noProof/>
                <w:webHidden/>
              </w:rPr>
              <w:tab/>
            </w:r>
            <w:r>
              <w:rPr>
                <w:noProof/>
                <w:webHidden/>
              </w:rPr>
              <w:fldChar w:fldCharType="begin"/>
            </w:r>
            <w:r w:rsidR="00A67018">
              <w:rPr>
                <w:noProof/>
                <w:webHidden/>
              </w:rPr>
              <w:instrText xml:space="preserve"> PAGEREF _Toc88749075 \h </w:instrText>
            </w:r>
            <w:r>
              <w:rPr>
                <w:noProof/>
                <w:webHidden/>
              </w:rPr>
            </w:r>
            <w:r>
              <w:rPr>
                <w:noProof/>
                <w:webHidden/>
              </w:rPr>
              <w:fldChar w:fldCharType="separate"/>
            </w:r>
            <w:r w:rsidR="00A67018">
              <w:rPr>
                <w:noProof/>
                <w:webHidden/>
              </w:rPr>
              <w:t>2</w:t>
            </w:r>
            <w:r>
              <w:rPr>
                <w:noProof/>
                <w:webHidden/>
              </w:rPr>
              <w:fldChar w:fldCharType="end"/>
            </w:r>
          </w:hyperlink>
        </w:p>
        <w:p w:rsidR="00A67018" w:rsidRDefault="00F350B3">
          <w:pPr>
            <w:pStyle w:val="20"/>
            <w:tabs>
              <w:tab w:val="right" w:leader="dot" w:pos="8296"/>
            </w:tabs>
            <w:rPr>
              <w:noProof/>
            </w:rPr>
          </w:pPr>
          <w:hyperlink w:anchor="_Toc88749076" w:history="1">
            <w:r w:rsidR="00A67018" w:rsidRPr="006B06AD">
              <w:rPr>
                <w:rStyle w:val="ad"/>
                <w:noProof/>
              </w:rPr>
              <w:t xml:space="preserve">1.4 </w:t>
            </w:r>
            <w:r w:rsidR="00A67018" w:rsidRPr="006B06AD">
              <w:rPr>
                <w:rStyle w:val="ad"/>
                <w:rFonts w:hint="eastAsia"/>
                <w:noProof/>
              </w:rPr>
              <w:t>工作依据</w:t>
            </w:r>
            <w:r w:rsidR="00A67018">
              <w:rPr>
                <w:noProof/>
                <w:webHidden/>
              </w:rPr>
              <w:tab/>
            </w:r>
            <w:r>
              <w:rPr>
                <w:noProof/>
                <w:webHidden/>
              </w:rPr>
              <w:fldChar w:fldCharType="begin"/>
            </w:r>
            <w:r w:rsidR="00A67018">
              <w:rPr>
                <w:noProof/>
                <w:webHidden/>
              </w:rPr>
              <w:instrText xml:space="preserve"> PAGEREF _Toc88749076 \h </w:instrText>
            </w:r>
            <w:r>
              <w:rPr>
                <w:noProof/>
                <w:webHidden/>
              </w:rPr>
            </w:r>
            <w:r>
              <w:rPr>
                <w:noProof/>
                <w:webHidden/>
              </w:rPr>
              <w:fldChar w:fldCharType="separate"/>
            </w:r>
            <w:r w:rsidR="00A67018">
              <w:rPr>
                <w:noProof/>
                <w:webHidden/>
              </w:rPr>
              <w:t>2</w:t>
            </w:r>
            <w:r>
              <w:rPr>
                <w:noProof/>
                <w:webHidden/>
              </w:rPr>
              <w:fldChar w:fldCharType="end"/>
            </w:r>
          </w:hyperlink>
        </w:p>
        <w:p w:rsidR="00A67018" w:rsidRDefault="00F350B3">
          <w:pPr>
            <w:pStyle w:val="30"/>
            <w:tabs>
              <w:tab w:val="right" w:leader="dot" w:pos="8296"/>
            </w:tabs>
            <w:rPr>
              <w:noProof/>
            </w:rPr>
          </w:pPr>
          <w:hyperlink w:anchor="_Toc88749077" w:history="1">
            <w:r w:rsidR="00A67018" w:rsidRPr="006B06AD">
              <w:rPr>
                <w:rStyle w:val="ad"/>
                <w:noProof/>
              </w:rPr>
              <w:t xml:space="preserve">1.4.1 </w:t>
            </w:r>
            <w:r w:rsidR="00A67018" w:rsidRPr="006B06AD">
              <w:rPr>
                <w:rStyle w:val="ad"/>
                <w:rFonts w:hint="eastAsia"/>
                <w:noProof/>
              </w:rPr>
              <w:t>国家有关法律</w:t>
            </w:r>
            <w:r w:rsidR="00A67018">
              <w:rPr>
                <w:noProof/>
                <w:webHidden/>
              </w:rPr>
              <w:tab/>
            </w:r>
            <w:r>
              <w:rPr>
                <w:noProof/>
                <w:webHidden/>
              </w:rPr>
              <w:fldChar w:fldCharType="begin"/>
            </w:r>
            <w:r w:rsidR="00A67018">
              <w:rPr>
                <w:noProof/>
                <w:webHidden/>
              </w:rPr>
              <w:instrText xml:space="preserve"> PAGEREF _Toc88749077 \h </w:instrText>
            </w:r>
            <w:r>
              <w:rPr>
                <w:noProof/>
                <w:webHidden/>
              </w:rPr>
            </w:r>
            <w:r>
              <w:rPr>
                <w:noProof/>
                <w:webHidden/>
              </w:rPr>
              <w:fldChar w:fldCharType="separate"/>
            </w:r>
            <w:r w:rsidR="00A67018">
              <w:rPr>
                <w:noProof/>
                <w:webHidden/>
              </w:rPr>
              <w:t>2</w:t>
            </w:r>
            <w:r>
              <w:rPr>
                <w:noProof/>
                <w:webHidden/>
              </w:rPr>
              <w:fldChar w:fldCharType="end"/>
            </w:r>
          </w:hyperlink>
        </w:p>
        <w:p w:rsidR="00A67018" w:rsidRDefault="00F350B3">
          <w:pPr>
            <w:pStyle w:val="30"/>
            <w:tabs>
              <w:tab w:val="right" w:leader="dot" w:pos="8296"/>
            </w:tabs>
            <w:rPr>
              <w:noProof/>
            </w:rPr>
          </w:pPr>
          <w:hyperlink w:anchor="_Toc88749078" w:history="1">
            <w:r w:rsidR="00A67018" w:rsidRPr="006B06AD">
              <w:rPr>
                <w:rStyle w:val="ad"/>
                <w:noProof/>
              </w:rPr>
              <w:t xml:space="preserve">1.4.2 </w:t>
            </w:r>
            <w:r w:rsidR="00A67018" w:rsidRPr="006B06AD">
              <w:rPr>
                <w:rStyle w:val="ad"/>
                <w:rFonts w:hint="eastAsia"/>
                <w:noProof/>
              </w:rPr>
              <w:t>国家有关技术政策和规章制度</w:t>
            </w:r>
            <w:r w:rsidR="00A67018">
              <w:rPr>
                <w:noProof/>
                <w:webHidden/>
              </w:rPr>
              <w:tab/>
            </w:r>
            <w:r>
              <w:rPr>
                <w:noProof/>
                <w:webHidden/>
              </w:rPr>
              <w:fldChar w:fldCharType="begin"/>
            </w:r>
            <w:r w:rsidR="00A67018">
              <w:rPr>
                <w:noProof/>
                <w:webHidden/>
              </w:rPr>
              <w:instrText xml:space="preserve"> PAGEREF _Toc88749078 \h </w:instrText>
            </w:r>
            <w:r>
              <w:rPr>
                <w:noProof/>
                <w:webHidden/>
              </w:rPr>
            </w:r>
            <w:r>
              <w:rPr>
                <w:noProof/>
                <w:webHidden/>
              </w:rPr>
              <w:fldChar w:fldCharType="separate"/>
            </w:r>
            <w:r w:rsidR="00A67018">
              <w:rPr>
                <w:noProof/>
                <w:webHidden/>
              </w:rPr>
              <w:t>3</w:t>
            </w:r>
            <w:r>
              <w:rPr>
                <w:noProof/>
                <w:webHidden/>
              </w:rPr>
              <w:fldChar w:fldCharType="end"/>
            </w:r>
          </w:hyperlink>
        </w:p>
        <w:p w:rsidR="00A67018" w:rsidRDefault="00F350B3">
          <w:pPr>
            <w:pStyle w:val="30"/>
            <w:tabs>
              <w:tab w:val="right" w:leader="dot" w:pos="8296"/>
            </w:tabs>
            <w:rPr>
              <w:noProof/>
            </w:rPr>
          </w:pPr>
          <w:hyperlink w:anchor="_Toc88749079" w:history="1">
            <w:r w:rsidR="00A67018" w:rsidRPr="006B06AD">
              <w:rPr>
                <w:rStyle w:val="ad"/>
                <w:noProof/>
              </w:rPr>
              <w:t xml:space="preserve">1.4.3 </w:t>
            </w:r>
            <w:r w:rsidR="00A67018" w:rsidRPr="006B06AD">
              <w:rPr>
                <w:rStyle w:val="ad"/>
                <w:rFonts w:hint="eastAsia"/>
                <w:noProof/>
              </w:rPr>
              <w:t>地方法规、规章及规范性文件</w:t>
            </w:r>
            <w:r w:rsidR="00A67018">
              <w:rPr>
                <w:noProof/>
                <w:webHidden/>
              </w:rPr>
              <w:tab/>
            </w:r>
            <w:r>
              <w:rPr>
                <w:noProof/>
                <w:webHidden/>
              </w:rPr>
              <w:fldChar w:fldCharType="begin"/>
            </w:r>
            <w:r w:rsidR="00A67018">
              <w:rPr>
                <w:noProof/>
                <w:webHidden/>
              </w:rPr>
              <w:instrText xml:space="preserve"> PAGEREF _Toc88749079 \h </w:instrText>
            </w:r>
            <w:r>
              <w:rPr>
                <w:noProof/>
                <w:webHidden/>
              </w:rPr>
            </w:r>
            <w:r>
              <w:rPr>
                <w:noProof/>
                <w:webHidden/>
              </w:rPr>
              <w:fldChar w:fldCharType="separate"/>
            </w:r>
            <w:r w:rsidR="00A67018">
              <w:rPr>
                <w:noProof/>
                <w:webHidden/>
              </w:rPr>
              <w:t>3</w:t>
            </w:r>
            <w:r>
              <w:rPr>
                <w:noProof/>
                <w:webHidden/>
              </w:rPr>
              <w:fldChar w:fldCharType="end"/>
            </w:r>
          </w:hyperlink>
        </w:p>
        <w:p w:rsidR="00A67018" w:rsidRDefault="00F350B3">
          <w:pPr>
            <w:pStyle w:val="30"/>
            <w:tabs>
              <w:tab w:val="right" w:leader="dot" w:pos="8296"/>
            </w:tabs>
            <w:rPr>
              <w:noProof/>
            </w:rPr>
          </w:pPr>
          <w:hyperlink w:anchor="_Toc88749080" w:history="1">
            <w:r w:rsidR="00A67018" w:rsidRPr="006B06AD">
              <w:rPr>
                <w:rStyle w:val="ad"/>
                <w:noProof/>
              </w:rPr>
              <w:t xml:space="preserve">1.4.4 </w:t>
            </w:r>
            <w:r w:rsidR="00A67018" w:rsidRPr="006B06AD">
              <w:rPr>
                <w:rStyle w:val="ad"/>
                <w:rFonts w:hint="eastAsia"/>
                <w:noProof/>
              </w:rPr>
              <w:t>技术规范</w:t>
            </w:r>
            <w:r w:rsidR="00A67018">
              <w:rPr>
                <w:noProof/>
                <w:webHidden/>
              </w:rPr>
              <w:tab/>
            </w:r>
            <w:r>
              <w:rPr>
                <w:noProof/>
                <w:webHidden/>
              </w:rPr>
              <w:fldChar w:fldCharType="begin"/>
            </w:r>
            <w:r w:rsidR="00A67018">
              <w:rPr>
                <w:noProof/>
                <w:webHidden/>
              </w:rPr>
              <w:instrText xml:space="preserve"> PAGEREF _Toc88749080 \h </w:instrText>
            </w:r>
            <w:r>
              <w:rPr>
                <w:noProof/>
                <w:webHidden/>
              </w:rPr>
            </w:r>
            <w:r>
              <w:rPr>
                <w:noProof/>
                <w:webHidden/>
              </w:rPr>
              <w:fldChar w:fldCharType="separate"/>
            </w:r>
            <w:r w:rsidR="00A67018">
              <w:rPr>
                <w:noProof/>
                <w:webHidden/>
              </w:rPr>
              <w:t>4</w:t>
            </w:r>
            <w:r>
              <w:rPr>
                <w:noProof/>
                <w:webHidden/>
              </w:rPr>
              <w:fldChar w:fldCharType="end"/>
            </w:r>
          </w:hyperlink>
        </w:p>
        <w:p w:rsidR="00A67018" w:rsidRDefault="00F350B3">
          <w:pPr>
            <w:pStyle w:val="30"/>
            <w:tabs>
              <w:tab w:val="right" w:leader="dot" w:pos="8296"/>
            </w:tabs>
            <w:rPr>
              <w:noProof/>
            </w:rPr>
          </w:pPr>
          <w:hyperlink w:anchor="_Toc88749081" w:history="1">
            <w:r w:rsidR="00A67018" w:rsidRPr="006B06AD">
              <w:rPr>
                <w:rStyle w:val="ad"/>
                <w:noProof/>
              </w:rPr>
              <w:t xml:space="preserve">1.4.5 </w:t>
            </w:r>
            <w:r w:rsidR="00A67018" w:rsidRPr="006B06AD">
              <w:rPr>
                <w:rStyle w:val="ad"/>
                <w:rFonts w:hint="eastAsia"/>
                <w:noProof/>
              </w:rPr>
              <w:t>污染评估标准</w:t>
            </w:r>
            <w:r w:rsidR="00A67018">
              <w:rPr>
                <w:noProof/>
                <w:webHidden/>
              </w:rPr>
              <w:tab/>
            </w:r>
            <w:r>
              <w:rPr>
                <w:noProof/>
                <w:webHidden/>
              </w:rPr>
              <w:fldChar w:fldCharType="begin"/>
            </w:r>
            <w:r w:rsidR="00A67018">
              <w:rPr>
                <w:noProof/>
                <w:webHidden/>
              </w:rPr>
              <w:instrText xml:space="preserve"> PAGEREF _Toc88749081 \h </w:instrText>
            </w:r>
            <w:r>
              <w:rPr>
                <w:noProof/>
                <w:webHidden/>
              </w:rPr>
            </w:r>
            <w:r>
              <w:rPr>
                <w:noProof/>
                <w:webHidden/>
              </w:rPr>
              <w:fldChar w:fldCharType="separate"/>
            </w:r>
            <w:r w:rsidR="00A67018">
              <w:rPr>
                <w:noProof/>
                <w:webHidden/>
              </w:rPr>
              <w:t>4</w:t>
            </w:r>
            <w:r>
              <w:rPr>
                <w:noProof/>
                <w:webHidden/>
              </w:rPr>
              <w:fldChar w:fldCharType="end"/>
            </w:r>
          </w:hyperlink>
        </w:p>
        <w:p w:rsidR="00A67018" w:rsidRDefault="00F350B3">
          <w:pPr>
            <w:pStyle w:val="20"/>
            <w:tabs>
              <w:tab w:val="right" w:leader="dot" w:pos="8296"/>
            </w:tabs>
            <w:rPr>
              <w:noProof/>
            </w:rPr>
          </w:pPr>
          <w:hyperlink w:anchor="_Toc88749082" w:history="1">
            <w:r w:rsidR="00A67018" w:rsidRPr="006B06AD">
              <w:rPr>
                <w:rStyle w:val="ad"/>
                <w:noProof/>
              </w:rPr>
              <w:t xml:space="preserve">1.5 </w:t>
            </w:r>
            <w:r w:rsidR="00A67018" w:rsidRPr="006B06AD">
              <w:rPr>
                <w:rStyle w:val="ad"/>
                <w:rFonts w:hint="eastAsia"/>
                <w:noProof/>
              </w:rPr>
              <w:t>调查方法</w:t>
            </w:r>
            <w:r w:rsidR="00A67018">
              <w:rPr>
                <w:noProof/>
                <w:webHidden/>
              </w:rPr>
              <w:tab/>
            </w:r>
            <w:r>
              <w:rPr>
                <w:noProof/>
                <w:webHidden/>
              </w:rPr>
              <w:fldChar w:fldCharType="begin"/>
            </w:r>
            <w:r w:rsidR="00A67018">
              <w:rPr>
                <w:noProof/>
                <w:webHidden/>
              </w:rPr>
              <w:instrText xml:space="preserve"> PAGEREF _Toc88749082 \h </w:instrText>
            </w:r>
            <w:r>
              <w:rPr>
                <w:noProof/>
                <w:webHidden/>
              </w:rPr>
            </w:r>
            <w:r>
              <w:rPr>
                <w:noProof/>
                <w:webHidden/>
              </w:rPr>
              <w:fldChar w:fldCharType="separate"/>
            </w:r>
            <w:r w:rsidR="00A67018">
              <w:rPr>
                <w:noProof/>
                <w:webHidden/>
              </w:rPr>
              <w:t>4</w:t>
            </w:r>
            <w:r>
              <w:rPr>
                <w:noProof/>
                <w:webHidden/>
              </w:rPr>
              <w:fldChar w:fldCharType="end"/>
            </w:r>
          </w:hyperlink>
        </w:p>
        <w:p w:rsidR="00A67018" w:rsidRDefault="00F350B3">
          <w:pPr>
            <w:pStyle w:val="11"/>
            <w:tabs>
              <w:tab w:val="right" w:leader="dot" w:pos="8296"/>
            </w:tabs>
            <w:rPr>
              <w:noProof/>
            </w:rPr>
          </w:pPr>
          <w:hyperlink w:anchor="_Toc88749083" w:history="1">
            <w:r w:rsidR="00A67018" w:rsidRPr="006B06AD">
              <w:rPr>
                <w:rStyle w:val="ad"/>
                <w:noProof/>
              </w:rPr>
              <w:t xml:space="preserve">2 </w:t>
            </w:r>
            <w:r w:rsidR="00A67018" w:rsidRPr="006B06AD">
              <w:rPr>
                <w:rStyle w:val="ad"/>
                <w:rFonts w:hint="eastAsia"/>
                <w:noProof/>
              </w:rPr>
              <w:t>地块概况</w:t>
            </w:r>
            <w:r w:rsidR="00A67018">
              <w:rPr>
                <w:noProof/>
                <w:webHidden/>
              </w:rPr>
              <w:tab/>
            </w:r>
            <w:r>
              <w:rPr>
                <w:noProof/>
                <w:webHidden/>
              </w:rPr>
              <w:fldChar w:fldCharType="begin"/>
            </w:r>
            <w:r w:rsidR="00A67018">
              <w:rPr>
                <w:noProof/>
                <w:webHidden/>
              </w:rPr>
              <w:instrText xml:space="preserve"> PAGEREF _Toc88749083 \h </w:instrText>
            </w:r>
            <w:r>
              <w:rPr>
                <w:noProof/>
                <w:webHidden/>
              </w:rPr>
            </w:r>
            <w:r>
              <w:rPr>
                <w:noProof/>
                <w:webHidden/>
              </w:rPr>
              <w:fldChar w:fldCharType="separate"/>
            </w:r>
            <w:r w:rsidR="00A67018">
              <w:rPr>
                <w:noProof/>
                <w:webHidden/>
              </w:rPr>
              <w:t>6</w:t>
            </w:r>
            <w:r>
              <w:rPr>
                <w:noProof/>
                <w:webHidden/>
              </w:rPr>
              <w:fldChar w:fldCharType="end"/>
            </w:r>
          </w:hyperlink>
        </w:p>
        <w:p w:rsidR="00A67018" w:rsidRDefault="00F350B3">
          <w:pPr>
            <w:pStyle w:val="20"/>
            <w:tabs>
              <w:tab w:val="right" w:leader="dot" w:pos="8296"/>
            </w:tabs>
            <w:rPr>
              <w:noProof/>
            </w:rPr>
          </w:pPr>
          <w:hyperlink w:anchor="_Toc88749084" w:history="1">
            <w:r w:rsidR="00A67018" w:rsidRPr="006B06AD">
              <w:rPr>
                <w:rStyle w:val="ad"/>
                <w:noProof/>
              </w:rPr>
              <w:t xml:space="preserve">2.1 </w:t>
            </w:r>
            <w:r w:rsidR="00A67018" w:rsidRPr="006B06AD">
              <w:rPr>
                <w:rStyle w:val="ad"/>
                <w:rFonts w:hint="eastAsia"/>
                <w:noProof/>
              </w:rPr>
              <w:t>地块地理位置</w:t>
            </w:r>
            <w:r w:rsidR="00A67018">
              <w:rPr>
                <w:noProof/>
                <w:webHidden/>
              </w:rPr>
              <w:tab/>
            </w:r>
            <w:r>
              <w:rPr>
                <w:noProof/>
                <w:webHidden/>
              </w:rPr>
              <w:fldChar w:fldCharType="begin"/>
            </w:r>
            <w:r w:rsidR="00A67018">
              <w:rPr>
                <w:noProof/>
                <w:webHidden/>
              </w:rPr>
              <w:instrText xml:space="preserve"> PAGEREF _Toc88749084 \h </w:instrText>
            </w:r>
            <w:r>
              <w:rPr>
                <w:noProof/>
                <w:webHidden/>
              </w:rPr>
            </w:r>
            <w:r>
              <w:rPr>
                <w:noProof/>
                <w:webHidden/>
              </w:rPr>
              <w:fldChar w:fldCharType="separate"/>
            </w:r>
            <w:r w:rsidR="00A67018">
              <w:rPr>
                <w:noProof/>
                <w:webHidden/>
              </w:rPr>
              <w:t>6</w:t>
            </w:r>
            <w:r>
              <w:rPr>
                <w:noProof/>
                <w:webHidden/>
              </w:rPr>
              <w:fldChar w:fldCharType="end"/>
            </w:r>
          </w:hyperlink>
        </w:p>
        <w:p w:rsidR="00A67018" w:rsidRDefault="00F350B3">
          <w:pPr>
            <w:pStyle w:val="20"/>
            <w:tabs>
              <w:tab w:val="right" w:leader="dot" w:pos="8296"/>
            </w:tabs>
            <w:rPr>
              <w:noProof/>
            </w:rPr>
          </w:pPr>
          <w:hyperlink w:anchor="_Toc88749085" w:history="1">
            <w:r w:rsidR="00A67018" w:rsidRPr="006B06AD">
              <w:rPr>
                <w:rStyle w:val="ad"/>
                <w:noProof/>
              </w:rPr>
              <w:t xml:space="preserve">2.2 </w:t>
            </w:r>
            <w:r w:rsidR="00A67018" w:rsidRPr="006B06AD">
              <w:rPr>
                <w:rStyle w:val="ad"/>
                <w:rFonts w:hint="eastAsia"/>
                <w:noProof/>
              </w:rPr>
              <w:t>地块所在区域自然环境概况</w:t>
            </w:r>
            <w:r w:rsidR="00A67018">
              <w:rPr>
                <w:noProof/>
                <w:webHidden/>
              </w:rPr>
              <w:tab/>
            </w:r>
            <w:r>
              <w:rPr>
                <w:noProof/>
                <w:webHidden/>
              </w:rPr>
              <w:fldChar w:fldCharType="begin"/>
            </w:r>
            <w:r w:rsidR="00A67018">
              <w:rPr>
                <w:noProof/>
                <w:webHidden/>
              </w:rPr>
              <w:instrText xml:space="preserve"> PAGEREF _Toc88749085 \h </w:instrText>
            </w:r>
            <w:r>
              <w:rPr>
                <w:noProof/>
                <w:webHidden/>
              </w:rPr>
            </w:r>
            <w:r>
              <w:rPr>
                <w:noProof/>
                <w:webHidden/>
              </w:rPr>
              <w:fldChar w:fldCharType="separate"/>
            </w:r>
            <w:r w:rsidR="00A67018">
              <w:rPr>
                <w:noProof/>
                <w:webHidden/>
              </w:rPr>
              <w:t>6</w:t>
            </w:r>
            <w:r>
              <w:rPr>
                <w:noProof/>
                <w:webHidden/>
              </w:rPr>
              <w:fldChar w:fldCharType="end"/>
            </w:r>
          </w:hyperlink>
        </w:p>
        <w:p w:rsidR="00A67018" w:rsidRDefault="00F350B3">
          <w:pPr>
            <w:pStyle w:val="30"/>
            <w:tabs>
              <w:tab w:val="right" w:leader="dot" w:pos="8296"/>
            </w:tabs>
            <w:rPr>
              <w:noProof/>
            </w:rPr>
          </w:pPr>
          <w:hyperlink w:anchor="_Toc88749086" w:history="1">
            <w:r w:rsidR="00A67018" w:rsidRPr="006B06AD">
              <w:rPr>
                <w:rStyle w:val="ad"/>
                <w:noProof/>
              </w:rPr>
              <w:t xml:space="preserve">2.2.1 </w:t>
            </w:r>
            <w:r w:rsidR="00A67018" w:rsidRPr="006B06AD">
              <w:rPr>
                <w:rStyle w:val="ad"/>
                <w:rFonts w:hint="eastAsia"/>
                <w:noProof/>
              </w:rPr>
              <w:t>气候气象</w:t>
            </w:r>
            <w:r w:rsidR="00A67018">
              <w:rPr>
                <w:noProof/>
                <w:webHidden/>
              </w:rPr>
              <w:tab/>
            </w:r>
            <w:r>
              <w:rPr>
                <w:noProof/>
                <w:webHidden/>
              </w:rPr>
              <w:fldChar w:fldCharType="begin"/>
            </w:r>
            <w:r w:rsidR="00A67018">
              <w:rPr>
                <w:noProof/>
                <w:webHidden/>
              </w:rPr>
              <w:instrText xml:space="preserve"> PAGEREF _Toc88749086 \h </w:instrText>
            </w:r>
            <w:r>
              <w:rPr>
                <w:noProof/>
                <w:webHidden/>
              </w:rPr>
            </w:r>
            <w:r>
              <w:rPr>
                <w:noProof/>
                <w:webHidden/>
              </w:rPr>
              <w:fldChar w:fldCharType="separate"/>
            </w:r>
            <w:r w:rsidR="00A67018">
              <w:rPr>
                <w:noProof/>
                <w:webHidden/>
              </w:rPr>
              <w:t>6</w:t>
            </w:r>
            <w:r>
              <w:rPr>
                <w:noProof/>
                <w:webHidden/>
              </w:rPr>
              <w:fldChar w:fldCharType="end"/>
            </w:r>
          </w:hyperlink>
        </w:p>
        <w:p w:rsidR="00A67018" w:rsidRDefault="00F350B3">
          <w:pPr>
            <w:pStyle w:val="30"/>
            <w:tabs>
              <w:tab w:val="right" w:leader="dot" w:pos="8296"/>
            </w:tabs>
            <w:rPr>
              <w:noProof/>
            </w:rPr>
          </w:pPr>
          <w:hyperlink w:anchor="_Toc88749087" w:history="1">
            <w:r w:rsidR="00A67018" w:rsidRPr="006B06AD">
              <w:rPr>
                <w:rStyle w:val="ad"/>
                <w:noProof/>
              </w:rPr>
              <w:t xml:space="preserve">2.2.2 </w:t>
            </w:r>
            <w:r w:rsidR="00A67018" w:rsidRPr="006B06AD">
              <w:rPr>
                <w:rStyle w:val="ad"/>
                <w:rFonts w:hint="eastAsia"/>
                <w:noProof/>
              </w:rPr>
              <w:t>地形地貌</w:t>
            </w:r>
            <w:r w:rsidR="00A67018">
              <w:rPr>
                <w:noProof/>
                <w:webHidden/>
              </w:rPr>
              <w:tab/>
            </w:r>
            <w:r>
              <w:rPr>
                <w:noProof/>
                <w:webHidden/>
              </w:rPr>
              <w:fldChar w:fldCharType="begin"/>
            </w:r>
            <w:r w:rsidR="00A67018">
              <w:rPr>
                <w:noProof/>
                <w:webHidden/>
              </w:rPr>
              <w:instrText xml:space="preserve"> PAGEREF _Toc88749087 \h </w:instrText>
            </w:r>
            <w:r>
              <w:rPr>
                <w:noProof/>
                <w:webHidden/>
              </w:rPr>
            </w:r>
            <w:r>
              <w:rPr>
                <w:noProof/>
                <w:webHidden/>
              </w:rPr>
              <w:fldChar w:fldCharType="separate"/>
            </w:r>
            <w:r w:rsidR="00A67018">
              <w:rPr>
                <w:noProof/>
                <w:webHidden/>
              </w:rPr>
              <w:t>7</w:t>
            </w:r>
            <w:r>
              <w:rPr>
                <w:noProof/>
                <w:webHidden/>
              </w:rPr>
              <w:fldChar w:fldCharType="end"/>
            </w:r>
          </w:hyperlink>
        </w:p>
        <w:p w:rsidR="00A67018" w:rsidRDefault="00F350B3">
          <w:pPr>
            <w:pStyle w:val="30"/>
            <w:tabs>
              <w:tab w:val="right" w:leader="dot" w:pos="8296"/>
            </w:tabs>
            <w:rPr>
              <w:noProof/>
            </w:rPr>
          </w:pPr>
          <w:hyperlink w:anchor="_Toc88749088" w:history="1">
            <w:r w:rsidR="00A67018" w:rsidRPr="006B06AD">
              <w:rPr>
                <w:rStyle w:val="ad"/>
                <w:noProof/>
              </w:rPr>
              <w:t xml:space="preserve">2.2.3 </w:t>
            </w:r>
            <w:r w:rsidR="00A67018" w:rsidRPr="006B06AD">
              <w:rPr>
                <w:rStyle w:val="ad"/>
                <w:rFonts w:hint="eastAsia"/>
                <w:noProof/>
              </w:rPr>
              <w:t>水文特征</w:t>
            </w:r>
            <w:r w:rsidR="00A67018">
              <w:rPr>
                <w:noProof/>
                <w:webHidden/>
              </w:rPr>
              <w:tab/>
            </w:r>
            <w:r>
              <w:rPr>
                <w:noProof/>
                <w:webHidden/>
              </w:rPr>
              <w:fldChar w:fldCharType="begin"/>
            </w:r>
            <w:r w:rsidR="00A67018">
              <w:rPr>
                <w:noProof/>
                <w:webHidden/>
              </w:rPr>
              <w:instrText xml:space="preserve"> PAGEREF _Toc88749088 \h </w:instrText>
            </w:r>
            <w:r>
              <w:rPr>
                <w:noProof/>
                <w:webHidden/>
              </w:rPr>
            </w:r>
            <w:r>
              <w:rPr>
                <w:noProof/>
                <w:webHidden/>
              </w:rPr>
              <w:fldChar w:fldCharType="separate"/>
            </w:r>
            <w:r w:rsidR="00A67018">
              <w:rPr>
                <w:noProof/>
                <w:webHidden/>
              </w:rPr>
              <w:t>7</w:t>
            </w:r>
            <w:r>
              <w:rPr>
                <w:noProof/>
                <w:webHidden/>
              </w:rPr>
              <w:fldChar w:fldCharType="end"/>
            </w:r>
          </w:hyperlink>
        </w:p>
        <w:p w:rsidR="00A67018" w:rsidRDefault="00F350B3">
          <w:pPr>
            <w:pStyle w:val="30"/>
            <w:tabs>
              <w:tab w:val="right" w:leader="dot" w:pos="8296"/>
            </w:tabs>
            <w:rPr>
              <w:noProof/>
            </w:rPr>
          </w:pPr>
          <w:hyperlink w:anchor="_Toc88749089" w:history="1">
            <w:r w:rsidR="00A67018" w:rsidRPr="006B06AD">
              <w:rPr>
                <w:rStyle w:val="ad"/>
                <w:noProof/>
              </w:rPr>
              <w:t xml:space="preserve">2.2.4 </w:t>
            </w:r>
            <w:r w:rsidR="00A67018" w:rsidRPr="006B06AD">
              <w:rPr>
                <w:rStyle w:val="ad"/>
                <w:rFonts w:hint="eastAsia"/>
                <w:noProof/>
              </w:rPr>
              <w:t>地层分布及地下水类型</w:t>
            </w:r>
            <w:r w:rsidR="00A67018">
              <w:rPr>
                <w:noProof/>
                <w:webHidden/>
              </w:rPr>
              <w:tab/>
            </w:r>
            <w:r>
              <w:rPr>
                <w:noProof/>
                <w:webHidden/>
              </w:rPr>
              <w:fldChar w:fldCharType="begin"/>
            </w:r>
            <w:r w:rsidR="00A67018">
              <w:rPr>
                <w:noProof/>
                <w:webHidden/>
              </w:rPr>
              <w:instrText xml:space="preserve"> PAGEREF _Toc88749089 \h </w:instrText>
            </w:r>
            <w:r>
              <w:rPr>
                <w:noProof/>
                <w:webHidden/>
              </w:rPr>
            </w:r>
            <w:r>
              <w:rPr>
                <w:noProof/>
                <w:webHidden/>
              </w:rPr>
              <w:fldChar w:fldCharType="separate"/>
            </w:r>
            <w:r w:rsidR="00A67018">
              <w:rPr>
                <w:noProof/>
                <w:webHidden/>
              </w:rPr>
              <w:t>8</w:t>
            </w:r>
            <w:r>
              <w:rPr>
                <w:noProof/>
                <w:webHidden/>
              </w:rPr>
              <w:fldChar w:fldCharType="end"/>
            </w:r>
          </w:hyperlink>
        </w:p>
        <w:p w:rsidR="00A67018" w:rsidRDefault="00F350B3">
          <w:pPr>
            <w:pStyle w:val="20"/>
            <w:tabs>
              <w:tab w:val="right" w:leader="dot" w:pos="8296"/>
            </w:tabs>
            <w:rPr>
              <w:noProof/>
            </w:rPr>
          </w:pPr>
          <w:hyperlink w:anchor="_Toc88749090" w:history="1">
            <w:r w:rsidR="00A67018" w:rsidRPr="006B06AD">
              <w:rPr>
                <w:rStyle w:val="ad"/>
                <w:noProof/>
              </w:rPr>
              <w:t xml:space="preserve">2.3 </w:t>
            </w:r>
            <w:r w:rsidR="00A67018" w:rsidRPr="006B06AD">
              <w:rPr>
                <w:rStyle w:val="ad"/>
                <w:rFonts w:hint="eastAsia"/>
                <w:noProof/>
              </w:rPr>
              <w:t>地块及相邻地块的历史</w:t>
            </w:r>
            <w:r w:rsidR="00A67018">
              <w:rPr>
                <w:noProof/>
                <w:webHidden/>
              </w:rPr>
              <w:tab/>
            </w:r>
            <w:r>
              <w:rPr>
                <w:noProof/>
                <w:webHidden/>
              </w:rPr>
              <w:fldChar w:fldCharType="begin"/>
            </w:r>
            <w:r w:rsidR="00A67018">
              <w:rPr>
                <w:noProof/>
                <w:webHidden/>
              </w:rPr>
              <w:instrText xml:space="preserve"> PAGEREF _Toc88749090 \h </w:instrText>
            </w:r>
            <w:r>
              <w:rPr>
                <w:noProof/>
                <w:webHidden/>
              </w:rPr>
            </w:r>
            <w:r>
              <w:rPr>
                <w:noProof/>
                <w:webHidden/>
              </w:rPr>
              <w:fldChar w:fldCharType="separate"/>
            </w:r>
            <w:r w:rsidR="00A67018">
              <w:rPr>
                <w:noProof/>
                <w:webHidden/>
              </w:rPr>
              <w:t>9</w:t>
            </w:r>
            <w:r>
              <w:rPr>
                <w:noProof/>
                <w:webHidden/>
              </w:rPr>
              <w:fldChar w:fldCharType="end"/>
            </w:r>
          </w:hyperlink>
        </w:p>
        <w:p w:rsidR="00A67018" w:rsidRDefault="00F350B3">
          <w:pPr>
            <w:pStyle w:val="11"/>
            <w:tabs>
              <w:tab w:val="right" w:leader="dot" w:pos="8296"/>
            </w:tabs>
            <w:rPr>
              <w:noProof/>
            </w:rPr>
          </w:pPr>
          <w:hyperlink w:anchor="_Toc88749091" w:history="1">
            <w:r w:rsidR="00A67018" w:rsidRPr="006B06AD">
              <w:rPr>
                <w:rStyle w:val="ad"/>
                <w:noProof/>
              </w:rPr>
              <w:t xml:space="preserve">3 </w:t>
            </w:r>
            <w:r w:rsidR="00A67018" w:rsidRPr="006B06AD">
              <w:rPr>
                <w:rStyle w:val="ad"/>
                <w:rFonts w:hint="eastAsia"/>
                <w:noProof/>
              </w:rPr>
              <w:t>资料搜集、人员访谈及现场踏勘</w:t>
            </w:r>
            <w:r w:rsidR="00A67018">
              <w:rPr>
                <w:noProof/>
                <w:webHidden/>
              </w:rPr>
              <w:tab/>
            </w:r>
            <w:r>
              <w:rPr>
                <w:noProof/>
                <w:webHidden/>
              </w:rPr>
              <w:fldChar w:fldCharType="begin"/>
            </w:r>
            <w:r w:rsidR="00A67018">
              <w:rPr>
                <w:noProof/>
                <w:webHidden/>
              </w:rPr>
              <w:instrText xml:space="preserve"> PAGEREF _Toc88749091 \h </w:instrText>
            </w:r>
            <w:r>
              <w:rPr>
                <w:noProof/>
                <w:webHidden/>
              </w:rPr>
            </w:r>
            <w:r>
              <w:rPr>
                <w:noProof/>
                <w:webHidden/>
              </w:rPr>
              <w:fldChar w:fldCharType="separate"/>
            </w:r>
            <w:r w:rsidR="00A67018">
              <w:rPr>
                <w:noProof/>
                <w:webHidden/>
              </w:rPr>
              <w:t>10</w:t>
            </w:r>
            <w:r>
              <w:rPr>
                <w:noProof/>
                <w:webHidden/>
              </w:rPr>
              <w:fldChar w:fldCharType="end"/>
            </w:r>
          </w:hyperlink>
        </w:p>
        <w:p w:rsidR="00A67018" w:rsidRDefault="00F350B3">
          <w:pPr>
            <w:pStyle w:val="20"/>
            <w:tabs>
              <w:tab w:val="right" w:leader="dot" w:pos="8296"/>
            </w:tabs>
            <w:rPr>
              <w:noProof/>
            </w:rPr>
          </w:pPr>
          <w:hyperlink w:anchor="_Toc88749092" w:history="1">
            <w:r w:rsidR="00A67018" w:rsidRPr="006B06AD">
              <w:rPr>
                <w:rStyle w:val="ad"/>
                <w:noProof/>
              </w:rPr>
              <w:t xml:space="preserve">3.1 </w:t>
            </w:r>
            <w:r w:rsidR="00A67018" w:rsidRPr="006B06AD">
              <w:rPr>
                <w:rStyle w:val="ad"/>
                <w:rFonts w:hint="eastAsia"/>
                <w:noProof/>
              </w:rPr>
              <w:t>资料搜集与分析</w:t>
            </w:r>
            <w:r w:rsidR="00A67018">
              <w:rPr>
                <w:noProof/>
                <w:webHidden/>
              </w:rPr>
              <w:tab/>
            </w:r>
            <w:r>
              <w:rPr>
                <w:noProof/>
                <w:webHidden/>
              </w:rPr>
              <w:fldChar w:fldCharType="begin"/>
            </w:r>
            <w:r w:rsidR="00A67018">
              <w:rPr>
                <w:noProof/>
                <w:webHidden/>
              </w:rPr>
              <w:instrText xml:space="preserve"> PAGEREF _Toc88749092 \h </w:instrText>
            </w:r>
            <w:r>
              <w:rPr>
                <w:noProof/>
                <w:webHidden/>
              </w:rPr>
            </w:r>
            <w:r>
              <w:rPr>
                <w:noProof/>
                <w:webHidden/>
              </w:rPr>
              <w:fldChar w:fldCharType="separate"/>
            </w:r>
            <w:r w:rsidR="00A67018">
              <w:rPr>
                <w:noProof/>
                <w:webHidden/>
              </w:rPr>
              <w:t>10</w:t>
            </w:r>
            <w:r>
              <w:rPr>
                <w:noProof/>
                <w:webHidden/>
              </w:rPr>
              <w:fldChar w:fldCharType="end"/>
            </w:r>
          </w:hyperlink>
        </w:p>
        <w:p w:rsidR="00A67018" w:rsidRDefault="00F350B3">
          <w:pPr>
            <w:pStyle w:val="20"/>
            <w:tabs>
              <w:tab w:val="right" w:leader="dot" w:pos="8296"/>
            </w:tabs>
            <w:rPr>
              <w:noProof/>
            </w:rPr>
          </w:pPr>
          <w:hyperlink w:anchor="_Toc88749093" w:history="1">
            <w:r w:rsidR="00A67018" w:rsidRPr="006B06AD">
              <w:rPr>
                <w:rStyle w:val="ad"/>
                <w:noProof/>
              </w:rPr>
              <w:t xml:space="preserve">3.2 </w:t>
            </w:r>
            <w:r w:rsidR="00A67018" w:rsidRPr="006B06AD">
              <w:rPr>
                <w:rStyle w:val="ad"/>
                <w:rFonts w:hint="eastAsia"/>
                <w:noProof/>
              </w:rPr>
              <w:t>现场踏勘</w:t>
            </w:r>
            <w:r w:rsidR="00A67018">
              <w:rPr>
                <w:noProof/>
                <w:webHidden/>
              </w:rPr>
              <w:tab/>
            </w:r>
            <w:r>
              <w:rPr>
                <w:noProof/>
                <w:webHidden/>
              </w:rPr>
              <w:fldChar w:fldCharType="begin"/>
            </w:r>
            <w:r w:rsidR="00A67018">
              <w:rPr>
                <w:noProof/>
                <w:webHidden/>
              </w:rPr>
              <w:instrText xml:space="preserve"> PAGEREF _Toc88749093 \h </w:instrText>
            </w:r>
            <w:r>
              <w:rPr>
                <w:noProof/>
                <w:webHidden/>
              </w:rPr>
            </w:r>
            <w:r>
              <w:rPr>
                <w:noProof/>
                <w:webHidden/>
              </w:rPr>
              <w:fldChar w:fldCharType="separate"/>
            </w:r>
            <w:r w:rsidR="00A67018">
              <w:rPr>
                <w:noProof/>
                <w:webHidden/>
              </w:rPr>
              <w:t>10</w:t>
            </w:r>
            <w:r>
              <w:rPr>
                <w:noProof/>
                <w:webHidden/>
              </w:rPr>
              <w:fldChar w:fldCharType="end"/>
            </w:r>
          </w:hyperlink>
        </w:p>
        <w:p w:rsidR="00A67018" w:rsidRDefault="00F350B3">
          <w:pPr>
            <w:pStyle w:val="20"/>
            <w:tabs>
              <w:tab w:val="right" w:leader="dot" w:pos="8296"/>
            </w:tabs>
            <w:rPr>
              <w:noProof/>
            </w:rPr>
          </w:pPr>
          <w:hyperlink w:anchor="_Toc88749094" w:history="1">
            <w:r w:rsidR="00A67018" w:rsidRPr="006B06AD">
              <w:rPr>
                <w:rStyle w:val="ad"/>
                <w:noProof/>
              </w:rPr>
              <w:t xml:space="preserve">3.3 </w:t>
            </w:r>
            <w:r w:rsidR="00A67018" w:rsidRPr="006B06AD">
              <w:rPr>
                <w:rStyle w:val="ad"/>
                <w:rFonts w:hint="eastAsia"/>
                <w:noProof/>
              </w:rPr>
              <w:t>人员访谈</w:t>
            </w:r>
            <w:r w:rsidR="00A67018">
              <w:rPr>
                <w:noProof/>
                <w:webHidden/>
              </w:rPr>
              <w:tab/>
            </w:r>
            <w:r>
              <w:rPr>
                <w:noProof/>
                <w:webHidden/>
              </w:rPr>
              <w:fldChar w:fldCharType="begin"/>
            </w:r>
            <w:r w:rsidR="00A67018">
              <w:rPr>
                <w:noProof/>
                <w:webHidden/>
              </w:rPr>
              <w:instrText xml:space="preserve"> PAGEREF _Toc88749094 \h </w:instrText>
            </w:r>
            <w:r>
              <w:rPr>
                <w:noProof/>
                <w:webHidden/>
              </w:rPr>
            </w:r>
            <w:r>
              <w:rPr>
                <w:noProof/>
                <w:webHidden/>
              </w:rPr>
              <w:fldChar w:fldCharType="separate"/>
            </w:r>
            <w:r w:rsidR="00A67018">
              <w:rPr>
                <w:noProof/>
                <w:webHidden/>
              </w:rPr>
              <w:t>11</w:t>
            </w:r>
            <w:r>
              <w:rPr>
                <w:noProof/>
                <w:webHidden/>
              </w:rPr>
              <w:fldChar w:fldCharType="end"/>
            </w:r>
          </w:hyperlink>
        </w:p>
        <w:p w:rsidR="00A67018" w:rsidRDefault="00F350B3">
          <w:pPr>
            <w:pStyle w:val="11"/>
            <w:tabs>
              <w:tab w:val="right" w:leader="dot" w:pos="8296"/>
            </w:tabs>
            <w:rPr>
              <w:noProof/>
            </w:rPr>
          </w:pPr>
          <w:hyperlink w:anchor="_Toc88749095" w:history="1">
            <w:r w:rsidR="00A67018" w:rsidRPr="006B06AD">
              <w:rPr>
                <w:rStyle w:val="ad"/>
                <w:noProof/>
              </w:rPr>
              <w:t xml:space="preserve">4 </w:t>
            </w:r>
            <w:r w:rsidR="00A67018" w:rsidRPr="006B06AD">
              <w:rPr>
                <w:rStyle w:val="ad"/>
                <w:rFonts w:hint="eastAsia"/>
                <w:noProof/>
              </w:rPr>
              <w:t>地块污染识别</w:t>
            </w:r>
            <w:r w:rsidR="00A67018">
              <w:rPr>
                <w:noProof/>
                <w:webHidden/>
              </w:rPr>
              <w:tab/>
            </w:r>
            <w:r>
              <w:rPr>
                <w:noProof/>
                <w:webHidden/>
              </w:rPr>
              <w:fldChar w:fldCharType="begin"/>
            </w:r>
            <w:r w:rsidR="00A67018">
              <w:rPr>
                <w:noProof/>
                <w:webHidden/>
              </w:rPr>
              <w:instrText xml:space="preserve"> PAGEREF _Toc88749095 \h </w:instrText>
            </w:r>
            <w:r>
              <w:rPr>
                <w:noProof/>
                <w:webHidden/>
              </w:rPr>
            </w:r>
            <w:r>
              <w:rPr>
                <w:noProof/>
                <w:webHidden/>
              </w:rPr>
              <w:fldChar w:fldCharType="separate"/>
            </w:r>
            <w:r w:rsidR="00A67018">
              <w:rPr>
                <w:noProof/>
                <w:webHidden/>
              </w:rPr>
              <w:t>12</w:t>
            </w:r>
            <w:r>
              <w:rPr>
                <w:noProof/>
                <w:webHidden/>
              </w:rPr>
              <w:fldChar w:fldCharType="end"/>
            </w:r>
          </w:hyperlink>
        </w:p>
        <w:p w:rsidR="00A67018" w:rsidRDefault="00F350B3">
          <w:pPr>
            <w:pStyle w:val="20"/>
            <w:tabs>
              <w:tab w:val="right" w:leader="dot" w:pos="8296"/>
            </w:tabs>
            <w:rPr>
              <w:noProof/>
            </w:rPr>
          </w:pPr>
          <w:hyperlink w:anchor="_Toc88749096" w:history="1">
            <w:r w:rsidR="00A67018" w:rsidRPr="006B06AD">
              <w:rPr>
                <w:rStyle w:val="ad"/>
                <w:noProof/>
              </w:rPr>
              <w:t xml:space="preserve">4.1 </w:t>
            </w:r>
            <w:r w:rsidR="00A67018" w:rsidRPr="006B06AD">
              <w:rPr>
                <w:rStyle w:val="ad"/>
                <w:rFonts w:hint="eastAsia"/>
                <w:noProof/>
              </w:rPr>
              <w:t>地块内用地历史情况</w:t>
            </w:r>
            <w:r w:rsidR="00A67018">
              <w:rPr>
                <w:noProof/>
                <w:webHidden/>
              </w:rPr>
              <w:tab/>
            </w:r>
            <w:r>
              <w:rPr>
                <w:noProof/>
                <w:webHidden/>
              </w:rPr>
              <w:fldChar w:fldCharType="begin"/>
            </w:r>
            <w:r w:rsidR="00A67018">
              <w:rPr>
                <w:noProof/>
                <w:webHidden/>
              </w:rPr>
              <w:instrText xml:space="preserve"> PAGEREF _Toc88749096 \h </w:instrText>
            </w:r>
            <w:r>
              <w:rPr>
                <w:noProof/>
                <w:webHidden/>
              </w:rPr>
            </w:r>
            <w:r>
              <w:rPr>
                <w:noProof/>
                <w:webHidden/>
              </w:rPr>
              <w:fldChar w:fldCharType="separate"/>
            </w:r>
            <w:r w:rsidR="00A67018">
              <w:rPr>
                <w:noProof/>
                <w:webHidden/>
              </w:rPr>
              <w:t>12</w:t>
            </w:r>
            <w:r>
              <w:rPr>
                <w:noProof/>
                <w:webHidden/>
              </w:rPr>
              <w:fldChar w:fldCharType="end"/>
            </w:r>
          </w:hyperlink>
        </w:p>
        <w:p w:rsidR="00A67018" w:rsidRDefault="00F350B3">
          <w:pPr>
            <w:pStyle w:val="20"/>
            <w:tabs>
              <w:tab w:val="right" w:leader="dot" w:pos="8296"/>
            </w:tabs>
            <w:rPr>
              <w:noProof/>
            </w:rPr>
          </w:pPr>
          <w:hyperlink w:anchor="_Toc88749097" w:history="1">
            <w:r w:rsidR="00A67018" w:rsidRPr="006B06AD">
              <w:rPr>
                <w:rStyle w:val="ad"/>
                <w:noProof/>
              </w:rPr>
              <w:t xml:space="preserve">4.2 </w:t>
            </w:r>
            <w:r w:rsidR="00A67018" w:rsidRPr="006B06AD">
              <w:rPr>
                <w:rStyle w:val="ad"/>
                <w:rFonts w:hint="eastAsia"/>
                <w:noProof/>
              </w:rPr>
              <w:t>地块内工业生产时期潜在污染分析</w:t>
            </w:r>
            <w:r w:rsidR="00A67018">
              <w:rPr>
                <w:noProof/>
                <w:webHidden/>
              </w:rPr>
              <w:tab/>
            </w:r>
            <w:r>
              <w:rPr>
                <w:noProof/>
                <w:webHidden/>
              </w:rPr>
              <w:fldChar w:fldCharType="begin"/>
            </w:r>
            <w:r w:rsidR="00A67018">
              <w:rPr>
                <w:noProof/>
                <w:webHidden/>
              </w:rPr>
              <w:instrText xml:space="preserve"> PAGEREF _Toc88749097 \h </w:instrText>
            </w:r>
            <w:r>
              <w:rPr>
                <w:noProof/>
                <w:webHidden/>
              </w:rPr>
            </w:r>
            <w:r>
              <w:rPr>
                <w:noProof/>
                <w:webHidden/>
              </w:rPr>
              <w:fldChar w:fldCharType="separate"/>
            </w:r>
            <w:r w:rsidR="00A67018">
              <w:rPr>
                <w:noProof/>
                <w:webHidden/>
              </w:rPr>
              <w:t>12</w:t>
            </w:r>
            <w:r>
              <w:rPr>
                <w:noProof/>
                <w:webHidden/>
              </w:rPr>
              <w:fldChar w:fldCharType="end"/>
            </w:r>
          </w:hyperlink>
        </w:p>
        <w:p w:rsidR="00A67018" w:rsidRDefault="00F350B3">
          <w:pPr>
            <w:pStyle w:val="30"/>
            <w:tabs>
              <w:tab w:val="right" w:leader="dot" w:pos="8296"/>
            </w:tabs>
            <w:rPr>
              <w:noProof/>
            </w:rPr>
          </w:pPr>
          <w:hyperlink w:anchor="_Toc88749098" w:history="1">
            <w:r w:rsidR="00A67018" w:rsidRPr="006B06AD">
              <w:rPr>
                <w:rStyle w:val="ad"/>
                <w:noProof/>
              </w:rPr>
              <w:t xml:space="preserve">4.2.1 </w:t>
            </w:r>
            <w:r w:rsidR="00A67018" w:rsidRPr="006B06AD">
              <w:rPr>
                <w:rStyle w:val="ad"/>
                <w:rFonts w:hint="eastAsia"/>
                <w:noProof/>
              </w:rPr>
              <w:t>生产工艺流程分析</w:t>
            </w:r>
            <w:r w:rsidR="00A67018">
              <w:rPr>
                <w:noProof/>
                <w:webHidden/>
              </w:rPr>
              <w:tab/>
            </w:r>
            <w:r>
              <w:rPr>
                <w:noProof/>
                <w:webHidden/>
              </w:rPr>
              <w:fldChar w:fldCharType="begin"/>
            </w:r>
            <w:r w:rsidR="00A67018">
              <w:rPr>
                <w:noProof/>
                <w:webHidden/>
              </w:rPr>
              <w:instrText xml:space="preserve"> PAGEREF _Toc88749098 \h </w:instrText>
            </w:r>
            <w:r>
              <w:rPr>
                <w:noProof/>
                <w:webHidden/>
              </w:rPr>
            </w:r>
            <w:r>
              <w:rPr>
                <w:noProof/>
                <w:webHidden/>
              </w:rPr>
              <w:fldChar w:fldCharType="separate"/>
            </w:r>
            <w:r w:rsidR="00A67018">
              <w:rPr>
                <w:noProof/>
                <w:webHidden/>
              </w:rPr>
              <w:t>13</w:t>
            </w:r>
            <w:r>
              <w:rPr>
                <w:noProof/>
                <w:webHidden/>
              </w:rPr>
              <w:fldChar w:fldCharType="end"/>
            </w:r>
          </w:hyperlink>
        </w:p>
        <w:p w:rsidR="00A67018" w:rsidRDefault="00F350B3">
          <w:pPr>
            <w:pStyle w:val="30"/>
            <w:tabs>
              <w:tab w:val="right" w:leader="dot" w:pos="8296"/>
            </w:tabs>
            <w:rPr>
              <w:noProof/>
            </w:rPr>
          </w:pPr>
          <w:hyperlink w:anchor="_Toc88749099" w:history="1">
            <w:r w:rsidR="00A67018" w:rsidRPr="006B06AD">
              <w:rPr>
                <w:rStyle w:val="ad"/>
                <w:noProof/>
              </w:rPr>
              <w:t xml:space="preserve">4.2.2 </w:t>
            </w:r>
            <w:r w:rsidR="00A67018" w:rsidRPr="006B06AD">
              <w:rPr>
                <w:rStyle w:val="ad"/>
                <w:rFonts w:hint="eastAsia"/>
                <w:noProof/>
              </w:rPr>
              <w:t>生产过程废物产生情况：</w:t>
            </w:r>
            <w:r w:rsidR="00A67018">
              <w:rPr>
                <w:noProof/>
                <w:webHidden/>
              </w:rPr>
              <w:tab/>
            </w:r>
            <w:r>
              <w:rPr>
                <w:noProof/>
                <w:webHidden/>
              </w:rPr>
              <w:fldChar w:fldCharType="begin"/>
            </w:r>
            <w:r w:rsidR="00A67018">
              <w:rPr>
                <w:noProof/>
                <w:webHidden/>
              </w:rPr>
              <w:instrText xml:space="preserve"> PAGEREF _Toc88749099 \h </w:instrText>
            </w:r>
            <w:r>
              <w:rPr>
                <w:noProof/>
                <w:webHidden/>
              </w:rPr>
            </w:r>
            <w:r>
              <w:rPr>
                <w:noProof/>
                <w:webHidden/>
              </w:rPr>
              <w:fldChar w:fldCharType="separate"/>
            </w:r>
            <w:r w:rsidR="00A67018">
              <w:rPr>
                <w:noProof/>
                <w:webHidden/>
              </w:rPr>
              <w:t>19</w:t>
            </w:r>
            <w:r>
              <w:rPr>
                <w:noProof/>
                <w:webHidden/>
              </w:rPr>
              <w:fldChar w:fldCharType="end"/>
            </w:r>
          </w:hyperlink>
        </w:p>
        <w:p w:rsidR="00A67018" w:rsidRDefault="00F350B3">
          <w:pPr>
            <w:pStyle w:val="30"/>
            <w:tabs>
              <w:tab w:val="right" w:leader="dot" w:pos="8296"/>
            </w:tabs>
            <w:rPr>
              <w:noProof/>
            </w:rPr>
          </w:pPr>
          <w:hyperlink w:anchor="_Toc88749100" w:history="1">
            <w:r w:rsidR="00A67018" w:rsidRPr="006B06AD">
              <w:rPr>
                <w:rStyle w:val="ad"/>
                <w:noProof/>
              </w:rPr>
              <w:t xml:space="preserve">4.2.3 </w:t>
            </w:r>
            <w:r w:rsidR="00A67018" w:rsidRPr="006B06AD">
              <w:rPr>
                <w:rStyle w:val="ad"/>
                <w:rFonts w:hint="eastAsia"/>
                <w:noProof/>
              </w:rPr>
              <w:t>污染可能来源分析</w:t>
            </w:r>
            <w:r w:rsidR="00A67018">
              <w:rPr>
                <w:noProof/>
                <w:webHidden/>
              </w:rPr>
              <w:tab/>
            </w:r>
            <w:r>
              <w:rPr>
                <w:noProof/>
                <w:webHidden/>
              </w:rPr>
              <w:fldChar w:fldCharType="begin"/>
            </w:r>
            <w:r w:rsidR="00A67018">
              <w:rPr>
                <w:noProof/>
                <w:webHidden/>
              </w:rPr>
              <w:instrText xml:space="preserve"> PAGEREF _Toc88749100 \h </w:instrText>
            </w:r>
            <w:r>
              <w:rPr>
                <w:noProof/>
                <w:webHidden/>
              </w:rPr>
            </w:r>
            <w:r>
              <w:rPr>
                <w:noProof/>
                <w:webHidden/>
              </w:rPr>
              <w:fldChar w:fldCharType="separate"/>
            </w:r>
            <w:r w:rsidR="00A67018">
              <w:rPr>
                <w:noProof/>
                <w:webHidden/>
              </w:rPr>
              <w:t>21</w:t>
            </w:r>
            <w:r>
              <w:rPr>
                <w:noProof/>
                <w:webHidden/>
              </w:rPr>
              <w:fldChar w:fldCharType="end"/>
            </w:r>
          </w:hyperlink>
        </w:p>
        <w:p w:rsidR="00A67018" w:rsidRDefault="00F350B3">
          <w:pPr>
            <w:pStyle w:val="30"/>
            <w:tabs>
              <w:tab w:val="right" w:leader="dot" w:pos="8296"/>
            </w:tabs>
            <w:rPr>
              <w:noProof/>
            </w:rPr>
          </w:pPr>
          <w:hyperlink w:anchor="_Toc88749101" w:history="1">
            <w:r w:rsidR="00A67018" w:rsidRPr="006B06AD">
              <w:rPr>
                <w:rStyle w:val="ad"/>
                <w:noProof/>
              </w:rPr>
              <w:t xml:space="preserve">4.2.4 </w:t>
            </w:r>
            <w:r w:rsidR="00A67018" w:rsidRPr="006B06AD">
              <w:rPr>
                <w:rStyle w:val="ad"/>
                <w:rFonts w:hint="eastAsia"/>
                <w:noProof/>
              </w:rPr>
              <w:t>重点区域识别</w:t>
            </w:r>
            <w:r w:rsidR="00A67018">
              <w:rPr>
                <w:noProof/>
                <w:webHidden/>
              </w:rPr>
              <w:tab/>
            </w:r>
            <w:r>
              <w:rPr>
                <w:noProof/>
                <w:webHidden/>
              </w:rPr>
              <w:fldChar w:fldCharType="begin"/>
            </w:r>
            <w:r w:rsidR="00A67018">
              <w:rPr>
                <w:noProof/>
                <w:webHidden/>
              </w:rPr>
              <w:instrText xml:space="preserve"> PAGEREF _Toc88749101 \h </w:instrText>
            </w:r>
            <w:r>
              <w:rPr>
                <w:noProof/>
                <w:webHidden/>
              </w:rPr>
            </w:r>
            <w:r>
              <w:rPr>
                <w:noProof/>
                <w:webHidden/>
              </w:rPr>
              <w:fldChar w:fldCharType="separate"/>
            </w:r>
            <w:r w:rsidR="00A67018">
              <w:rPr>
                <w:noProof/>
                <w:webHidden/>
              </w:rPr>
              <w:t>21</w:t>
            </w:r>
            <w:r>
              <w:rPr>
                <w:noProof/>
                <w:webHidden/>
              </w:rPr>
              <w:fldChar w:fldCharType="end"/>
            </w:r>
          </w:hyperlink>
        </w:p>
        <w:p w:rsidR="00A67018" w:rsidRDefault="00F350B3">
          <w:pPr>
            <w:pStyle w:val="30"/>
            <w:tabs>
              <w:tab w:val="right" w:leader="dot" w:pos="8296"/>
            </w:tabs>
            <w:rPr>
              <w:noProof/>
            </w:rPr>
          </w:pPr>
          <w:hyperlink w:anchor="_Toc88749102" w:history="1">
            <w:r w:rsidR="00A67018" w:rsidRPr="006B06AD">
              <w:rPr>
                <w:rStyle w:val="ad"/>
                <w:noProof/>
              </w:rPr>
              <w:t xml:space="preserve">4.2.5 </w:t>
            </w:r>
            <w:r w:rsidR="00A67018" w:rsidRPr="006B06AD">
              <w:rPr>
                <w:rStyle w:val="ad"/>
                <w:rFonts w:hint="eastAsia"/>
                <w:noProof/>
              </w:rPr>
              <w:t>污染物识别</w:t>
            </w:r>
            <w:r w:rsidR="00A67018">
              <w:rPr>
                <w:noProof/>
                <w:webHidden/>
              </w:rPr>
              <w:tab/>
            </w:r>
            <w:r>
              <w:rPr>
                <w:noProof/>
                <w:webHidden/>
              </w:rPr>
              <w:fldChar w:fldCharType="begin"/>
            </w:r>
            <w:r w:rsidR="00A67018">
              <w:rPr>
                <w:noProof/>
                <w:webHidden/>
              </w:rPr>
              <w:instrText xml:space="preserve"> PAGEREF _Toc88749102 \h </w:instrText>
            </w:r>
            <w:r>
              <w:rPr>
                <w:noProof/>
                <w:webHidden/>
              </w:rPr>
            </w:r>
            <w:r>
              <w:rPr>
                <w:noProof/>
                <w:webHidden/>
              </w:rPr>
              <w:fldChar w:fldCharType="separate"/>
            </w:r>
            <w:r w:rsidR="00A67018">
              <w:rPr>
                <w:noProof/>
                <w:webHidden/>
              </w:rPr>
              <w:t>22</w:t>
            </w:r>
            <w:r>
              <w:rPr>
                <w:noProof/>
                <w:webHidden/>
              </w:rPr>
              <w:fldChar w:fldCharType="end"/>
            </w:r>
          </w:hyperlink>
        </w:p>
        <w:p w:rsidR="00A67018" w:rsidRDefault="00F350B3">
          <w:pPr>
            <w:pStyle w:val="20"/>
            <w:tabs>
              <w:tab w:val="right" w:leader="dot" w:pos="8296"/>
            </w:tabs>
            <w:rPr>
              <w:noProof/>
            </w:rPr>
          </w:pPr>
          <w:hyperlink w:anchor="_Toc88749103" w:history="1">
            <w:r w:rsidR="00A67018" w:rsidRPr="006B06AD">
              <w:rPr>
                <w:rStyle w:val="ad"/>
                <w:noProof/>
              </w:rPr>
              <w:t xml:space="preserve">4.3 </w:t>
            </w:r>
            <w:r w:rsidR="00A67018" w:rsidRPr="006B06AD">
              <w:rPr>
                <w:rStyle w:val="ad"/>
                <w:rFonts w:hint="eastAsia"/>
                <w:noProof/>
              </w:rPr>
              <w:t>地块污染识别结论</w:t>
            </w:r>
            <w:r w:rsidR="00A67018">
              <w:rPr>
                <w:noProof/>
                <w:webHidden/>
              </w:rPr>
              <w:tab/>
            </w:r>
            <w:r>
              <w:rPr>
                <w:noProof/>
                <w:webHidden/>
              </w:rPr>
              <w:fldChar w:fldCharType="begin"/>
            </w:r>
            <w:r w:rsidR="00A67018">
              <w:rPr>
                <w:noProof/>
                <w:webHidden/>
              </w:rPr>
              <w:instrText xml:space="preserve"> PAGEREF _Toc88749103 \h </w:instrText>
            </w:r>
            <w:r>
              <w:rPr>
                <w:noProof/>
                <w:webHidden/>
              </w:rPr>
            </w:r>
            <w:r>
              <w:rPr>
                <w:noProof/>
                <w:webHidden/>
              </w:rPr>
              <w:fldChar w:fldCharType="separate"/>
            </w:r>
            <w:r w:rsidR="00A67018">
              <w:rPr>
                <w:noProof/>
                <w:webHidden/>
              </w:rPr>
              <w:t>23</w:t>
            </w:r>
            <w:r>
              <w:rPr>
                <w:noProof/>
                <w:webHidden/>
              </w:rPr>
              <w:fldChar w:fldCharType="end"/>
            </w:r>
          </w:hyperlink>
        </w:p>
        <w:p w:rsidR="00A67018" w:rsidRDefault="00F350B3">
          <w:pPr>
            <w:pStyle w:val="11"/>
            <w:tabs>
              <w:tab w:val="right" w:leader="dot" w:pos="8296"/>
            </w:tabs>
            <w:rPr>
              <w:noProof/>
            </w:rPr>
          </w:pPr>
          <w:hyperlink w:anchor="_Toc88749104" w:history="1">
            <w:r w:rsidR="00A67018" w:rsidRPr="006B06AD">
              <w:rPr>
                <w:rStyle w:val="ad"/>
                <w:noProof/>
              </w:rPr>
              <w:t xml:space="preserve">5 </w:t>
            </w:r>
            <w:r w:rsidR="00A67018" w:rsidRPr="006B06AD">
              <w:rPr>
                <w:rStyle w:val="ad"/>
                <w:rFonts w:hint="eastAsia"/>
                <w:noProof/>
              </w:rPr>
              <w:t>企业隐患排查</w:t>
            </w:r>
            <w:r w:rsidR="00A67018">
              <w:rPr>
                <w:noProof/>
                <w:webHidden/>
              </w:rPr>
              <w:tab/>
            </w:r>
            <w:r>
              <w:rPr>
                <w:noProof/>
                <w:webHidden/>
              </w:rPr>
              <w:fldChar w:fldCharType="begin"/>
            </w:r>
            <w:r w:rsidR="00A67018">
              <w:rPr>
                <w:noProof/>
                <w:webHidden/>
              </w:rPr>
              <w:instrText xml:space="preserve"> PAGEREF _Toc88749104 \h </w:instrText>
            </w:r>
            <w:r>
              <w:rPr>
                <w:noProof/>
                <w:webHidden/>
              </w:rPr>
            </w:r>
            <w:r>
              <w:rPr>
                <w:noProof/>
                <w:webHidden/>
              </w:rPr>
              <w:fldChar w:fldCharType="separate"/>
            </w:r>
            <w:r w:rsidR="00A67018">
              <w:rPr>
                <w:noProof/>
                <w:webHidden/>
              </w:rPr>
              <w:t>24</w:t>
            </w:r>
            <w:r>
              <w:rPr>
                <w:noProof/>
                <w:webHidden/>
              </w:rPr>
              <w:fldChar w:fldCharType="end"/>
            </w:r>
          </w:hyperlink>
        </w:p>
        <w:p w:rsidR="00A67018" w:rsidRDefault="00F350B3">
          <w:pPr>
            <w:pStyle w:val="20"/>
            <w:tabs>
              <w:tab w:val="right" w:leader="dot" w:pos="8296"/>
            </w:tabs>
            <w:rPr>
              <w:noProof/>
            </w:rPr>
          </w:pPr>
          <w:hyperlink w:anchor="_Toc88749105" w:history="1">
            <w:r w:rsidR="00A67018" w:rsidRPr="006B06AD">
              <w:rPr>
                <w:rStyle w:val="ad"/>
                <w:noProof/>
              </w:rPr>
              <w:t xml:space="preserve">5.1 </w:t>
            </w:r>
            <w:r w:rsidR="00A67018" w:rsidRPr="006B06AD">
              <w:rPr>
                <w:rStyle w:val="ad"/>
                <w:rFonts w:hint="eastAsia"/>
                <w:noProof/>
              </w:rPr>
              <w:t>生产车间隐患排查情况</w:t>
            </w:r>
            <w:r w:rsidR="00A67018">
              <w:rPr>
                <w:noProof/>
                <w:webHidden/>
              </w:rPr>
              <w:tab/>
            </w:r>
            <w:r>
              <w:rPr>
                <w:noProof/>
                <w:webHidden/>
              </w:rPr>
              <w:fldChar w:fldCharType="begin"/>
            </w:r>
            <w:r w:rsidR="00A67018">
              <w:rPr>
                <w:noProof/>
                <w:webHidden/>
              </w:rPr>
              <w:instrText xml:space="preserve"> PAGEREF _Toc88749105 \h </w:instrText>
            </w:r>
            <w:r>
              <w:rPr>
                <w:noProof/>
                <w:webHidden/>
              </w:rPr>
            </w:r>
            <w:r>
              <w:rPr>
                <w:noProof/>
                <w:webHidden/>
              </w:rPr>
              <w:fldChar w:fldCharType="separate"/>
            </w:r>
            <w:r w:rsidR="00A67018">
              <w:rPr>
                <w:noProof/>
                <w:webHidden/>
              </w:rPr>
              <w:t>24</w:t>
            </w:r>
            <w:r>
              <w:rPr>
                <w:noProof/>
                <w:webHidden/>
              </w:rPr>
              <w:fldChar w:fldCharType="end"/>
            </w:r>
          </w:hyperlink>
        </w:p>
        <w:p w:rsidR="00A67018" w:rsidRDefault="00F350B3">
          <w:pPr>
            <w:pStyle w:val="20"/>
            <w:tabs>
              <w:tab w:val="right" w:leader="dot" w:pos="8296"/>
            </w:tabs>
            <w:rPr>
              <w:noProof/>
            </w:rPr>
          </w:pPr>
          <w:hyperlink w:anchor="_Toc88749106" w:history="1">
            <w:r w:rsidR="00A67018" w:rsidRPr="006B06AD">
              <w:rPr>
                <w:rStyle w:val="ad"/>
                <w:noProof/>
              </w:rPr>
              <w:t xml:space="preserve">5.2 </w:t>
            </w:r>
            <w:r w:rsidR="00A67018" w:rsidRPr="006B06AD">
              <w:rPr>
                <w:rStyle w:val="ad"/>
                <w:rFonts w:hint="eastAsia"/>
                <w:noProof/>
              </w:rPr>
              <w:t>危废仓库及固废仓库隐患排查情况</w:t>
            </w:r>
            <w:r w:rsidR="00A67018">
              <w:rPr>
                <w:noProof/>
                <w:webHidden/>
              </w:rPr>
              <w:tab/>
            </w:r>
            <w:r>
              <w:rPr>
                <w:noProof/>
                <w:webHidden/>
              </w:rPr>
              <w:fldChar w:fldCharType="begin"/>
            </w:r>
            <w:r w:rsidR="00A67018">
              <w:rPr>
                <w:noProof/>
                <w:webHidden/>
              </w:rPr>
              <w:instrText xml:space="preserve"> PAGEREF _Toc88749106 \h </w:instrText>
            </w:r>
            <w:r>
              <w:rPr>
                <w:noProof/>
                <w:webHidden/>
              </w:rPr>
            </w:r>
            <w:r>
              <w:rPr>
                <w:noProof/>
                <w:webHidden/>
              </w:rPr>
              <w:fldChar w:fldCharType="separate"/>
            </w:r>
            <w:r w:rsidR="00A67018">
              <w:rPr>
                <w:noProof/>
                <w:webHidden/>
              </w:rPr>
              <w:t>24</w:t>
            </w:r>
            <w:r>
              <w:rPr>
                <w:noProof/>
                <w:webHidden/>
              </w:rPr>
              <w:fldChar w:fldCharType="end"/>
            </w:r>
          </w:hyperlink>
        </w:p>
        <w:p w:rsidR="00A67018" w:rsidRDefault="00F350B3">
          <w:pPr>
            <w:pStyle w:val="20"/>
            <w:tabs>
              <w:tab w:val="right" w:leader="dot" w:pos="8296"/>
            </w:tabs>
            <w:rPr>
              <w:noProof/>
            </w:rPr>
          </w:pPr>
          <w:hyperlink w:anchor="_Toc88749107" w:history="1">
            <w:r w:rsidR="00A67018" w:rsidRPr="006B06AD">
              <w:rPr>
                <w:rStyle w:val="ad"/>
                <w:noProof/>
              </w:rPr>
              <w:t xml:space="preserve">5.3 </w:t>
            </w:r>
            <w:r w:rsidR="00A67018" w:rsidRPr="006B06AD">
              <w:rPr>
                <w:rStyle w:val="ad"/>
                <w:rFonts w:hint="eastAsia"/>
                <w:noProof/>
              </w:rPr>
              <w:t>废水处理区域隐患排查情况</w:t>
            </w:r>
            <w:r w:rsidR="00A67018">
              <w:rPr>
                <w:noProof/>
                <w:webHidden/>
              </w:rPr>
              <w:tab/>
            </w:r>
            <w:r>
              <w:rPr>
                <w:noProof/>
                <w:webHidden/>
              </w:rPr>
              <w:fldChar w:fldCharType="begin"/>
            </w:r>
            <w:r w:rsidR="00A67018">
              <w:rPr>
                <w:noProof/>
                <w:webHidden/>
              </w:rPr>
              <w:instrText xml:space="preserve"> PAGEREF _Toc88749107 \h </w:instrText>
            </w:r>
            <w:r>
              <w:rPr>
                <w:noProof/>
                <w:webHidden/>
              </w:rPr>
            </w:r>
            <w:r>
              <w:rPr>
                <w:noProof/>
                <w:webHidden/>
              </w:rPr>
              <w:fldChar w:fldCharType="separate"/>
            </w:r>
            <w:r w:rsidR="00A67018">
              <w:rPr>
                <w:noProof/>
                <w:webHidden/>
              </w:rPr>
              <w:t>24</w:t>
            </w:r>
            <w:r>
              <w:rPr>
                <w:noProof/>
                <w:webHidden/>
              </w:rPr>
              <w:fldChar w:fldCharType="end"/>
            </w:r>
          </w:hyperlink>
        </w:p>
        <w:p w:rsidR="00A67018" w:rsidRDefault="00F350B3">
          <w:pPr>
            <w:pStyle w:val="20"/>
            <w:tabs>
              <w:tab w:val="right" w:leader="dot" w:pos="8296"/>
            </w:tabs>
            <w:rPr>
              <w:noProof/>
            </w:rPr>
          </w:pPr>
          <w:hyperlink w:anchor="_Toc88749108" w:history="1">
            <w:r w:rsidR="00A67018" w:rsidRPr="006B06AD">
              <w:rPr>
                <w:rStyle w:val="ad"/>
                <w:noProof/>
              </w:rPr>
              <w:t xml:space="preserve">5.4 </w:t>
            </w:r>
            <w:r w:rsidR="00A67018" w:rsidRPr="006B06AD">
              <w:rPr>
                <w:rStyle w:val="ad"/>
                <w:rFonts w:hint="eastAsia"/>
                <w:noProof/>
              </w:rPr>
              <w:t>化学品物流运输隐患排查情况</w:t>
            </w:r>
            <w:r w:rsidR="00A67018">
              <w:rPr>
                <w:noProof/>
                <w:webHidden/>
              </w:rPr>
              <w:tab/>
            </w:r>
            <w:r>
              <w:rPr>
                <w:noProof/>
                <w:webHidden/>
              </w:rPr>
              <w:fldChar w:fldCharType="begin"/>
            </w:r>
            <w:r w:rsidR="00A67018">
              <w:rPr>
                <w:noProof/>
                <w:webHidden/>
              </w:rPr>
              <w:instrText xml:space="preserve"> PAGEREF _Toc88749108 \h </w:instrText>
            </w:r>
            <w:r>
              <w:rPr>
                <w:noProof/>
                <w:webHidden/>
              </w:rPr>
            </w:r>
            <w:r>
              <w:rPr>
                <w:noProof/>
                <w:webHidden/>
              </w:rPr>
              <w:fldChar w:fldCharType="separate"/>
            </w:r>
            <w:r w:rsidR="00A67018">
              <w:rPr>
                <w:noProof/>
                <w:webHidden/>
              </w:rPr>
              <w:t>24</w:t>
            </w:r>
            <w:r>
              <w:rPr>
                <w:noProof/>
                <w:webHidden/>
              </w:rPr>
              <w:fldChar w:fldCharType="end"/>
            </w:r>
          </w:hyperlink>
        </w:p>
        <w:p w:rsidR="00A67018" w:rsidRDefault="00F350B3">
          <w:pPr>
            <w:pStyle w:val="20"/>
            <w:tabs>
              <w:tab w:val="right" w:leader="dot" w:pos="8296"/>
            </w:tabs>
            <w:rPr>
              <w:noProof/>
            </w:rPr>
          </w:pPr>
          <w:hyperlink w:anchor="_Toc88749109" w:history="1">
            <w:r w:rsidR="00A67018" w:rsidRPr="006B06AD">
              <w:rPr>
                <w:rStyle w:val="ad"/>
                <w:noProof/>
              </w:rPr>
              <w:t xml:space="preserve">5.5 </w:t>
            </w:r>
            <w:r w:rsidR="00A67018" w:rsidRPr="006B06AD">
              <w:rPr>
                <w:rStyle w:val="ad"/>
                <w:rFonts w:hint="eastAsia"/>
                <w:noProof/>
              </w:rPr>
              <w:t>储罐区隐患排查情况</w:t>
            </w:r>
            <w:r w:rsidR="00A67018">
              <w:rPr>
                <w:noProof/>
                <w:webHidden/>
              </w:rPr>
              <w:tab/>
            </w:r>
            <w:r>
              <w:rPr>
                <w:noProof/>
                <w:webHidden/>
              </w:rPr>
              <w:fldChar w:fldCharType="begin"/>
            </w:r>
            <w:r w:rsidR="00A67018">
              <w:rPr>
                <w:noProof/>
                <w:webHidden/>
              </w:rPr>
              <w:instrText xml:space="preserve"> PAGEREF _Toc88749109 \h </w:instrText>
            </w:r>
            <w:r>
              <w:rPr>
                <w:noProof/>
                <w:webHidden/>
              </w:rPr>
            </w:r>
            <w:r>
              <w:rPr>
                <w:noProof/>
                <w:webHidden/>
              </w:rPr>
              <w:fldChar w:fldCharType="separate"/>
            </w:r>
            <w:r w:rsidR="00A67018">
              <w:rPr>
                <w:noProof/>
                <w:webHidden/>
              </w:rPr>
              <w:t>25</w:t>
            </w:r>
            <w:r>
              <w:rPr>
                <w:noProof/>
                <w:webHidden/>
              </w:rPr>
              <w:fldChar w:fldCharType="end"/>
            </w:r>
          </w:hyperlink>
        </w:p>
        <w:p w:rsidR="00A67018" w:rsidRDefault="00F350B3">
          <w:pPr>
            <w:pStyle w:val="11"/>
            <w:tabs>
              <w:tab w:val="right" w:leader="dot" w:pos="8296"/>
            </w:tabs>
            <w:rPr>
              <w:noProof/>
            </w:rPr>
          </w:pPr>
          <w:hyperlink w:anchor="_Toc88749110" w:history="1">
            <w:r w:rsidR="00A67018" w:rsidRPr="006B06AD">
              <w:rPr>
                <w:rStyle w:val="ad"/>
                <w:noProof/>
              </w:rPr>
              <w:t xml:space="preserve">6 </w:t>
            </w:r>
            <w:r w:rsidR="00A67018" w:rsidRPr="006B06AD">
              <w:rPr>
                <w:rStyle w:val="ad"/>
                <w:rFonts w:hint="eastAsia"/>
                <w:noProof/>
              </w:rPr>
              <w:t>企业自行监测工作方案</w:t>
            </w:r>
            <w:r w:rsidR="00A67018">
              <w:rPr>
                <w:noProof/>
                <w:webHidden/>
              </w:rPr>
              <w:tab/>
            </w:r>
            <w:r>
              <w:rPr>
                <w:noProof/>
                <w:webHidden/>
              </w:rPr>
              <w:fldChar w:fldCharType="begin"/>
            </w:r>
            <w:r w:rsidR="00A67018">
              <w:rPr>
                <w:noProof/>
                <w:webHidden/>
              </w:rPr>
              <w:instrText xml:space="preserve"> PAGEREF _Toc88749110 \h </w:instrText>
            </w:r>
            <w:r>
              <w:rPr>
                <w:noProof/>
                <w:webHidden/>
              </w:rPr>
            </w:r>
            <w:r>
              <w:rPr>
                <w:noProof/>
                <w:webHidden/>
              </w:rPr>
              <w:fldChar w:fldCharType="separate"/>
            </w:r>
            <w:r w:rsidR="00A67018">
              <w:rPr>
                <w:noProof/>
                <w:webHidden/>
              </w:rPr>
              <w:t>26</w:t>
            </w:r>
            <w:r>
              <w:rPr>
                <w:noProof/>
                <w:webHidden/>
              </w:rPr>
              <w:fldChar w:fldCharType="end"/>
            </w:r>
          </w:hyperlink>
        </w:p>
        <w:p w:rsidR="00A67018" w:rsidRDefault="00F350B3">
          <w:pPr>
            <w:pStyle w:val="20"/>
            <w:tabs>
              <w:tab w:val="right" w:leader="dot" w:pos="8296"/>
            </w:tabs>
            <w:rPr>
              <w:noProof/>
            </w:rPr>
          </w:pPr>
          <w:hyperlink w:anchor="_Toc88749111" w:history="1">
            <w:r w:rsidR="00A67018" w:rsidRPr="006B06AD">
              <w:rPr>
                <w:rStyle w:val="ad"/>
                <w:noProof/>
              </w:rPr>
              <w:t xml:space="preserve">6.1 </w:t>
            </w:r>
            <w:r w:rsidR="00A67018" w:rsidRPr="006B06AD">
              <w:rPr>
                <w:rStyle w:val="ad"/>
                <w:rFonts w:hint="eastAsia"/>
                <w:noProof/>
              </w:rPr>
              <w:t>土壤采样布点原则和方案</w:t>
            </w:r>
            <w:r w:rsidR="00A67018">
              <w:rPr>
                <w:noProof/>
                <w:webHidden/>
              </w:rPr>
              <w:tab/>
            </w:r>
            <w:r>
              <w:rPr>
                <w:noProof/>
                <w:webHidden/>
              </w:rPr>
              <w:fldChar w:fldCharType="begin"/>
            </w:r>
            <w:r w:rsidR="00A67018">
              <w:rPr>
                <w:noProof/>
                <w:webHidden/>
              </w:rPr>
              <w:instrText xml:space="preserve"> PAGEREF _Toc88749111 \h </w:instrText>
            </w:r>
            <w:r>
              <w:rPr>
                <w:noProof/>
                <w:webHidden/>
              </w:rPr>
            </w:r>
            <w:r>
              <w:rPr>
                <w:noProof/>
                <w:webHidden/>
              </w:rPr>
              <w:fldChar w:fldCharType="separate"/>
            </w:r>
            <w:r w:rsidR="00A67018">
              <w:rPr>
                <w:noProof/>
                <w:webHidden/>
              </w:rPr>
              <w:t>26</w:t>
            </w:r>
            <w:r>
              <w:rPr>
                <w:noProof/>
                <w:webHidden/>
              </w:rPr>
              <w:fldChar w:fldCharType="end"/>
            </w:r>
          </w:hyperlink>
        </w:p>
        <w:p w:rsidR="00A67018" w:rsidRDefault="00F350B3">
          <w:pPr>
            <w:pStyle w:val="30"/>
            <w:tabs>
              <w:tab w:val="right" w:leader="dot" w:pos="8296"/>
            </w:tabs>
            <w:rPr>
              <w:noProof/>
            </w:rPr>
          </w:pPr>
          <w:hyperlink w:anchor="_Toc88749112" w:history="1">
            <w:r w:rsidR="00A67018" w:rsidRPr="006B06AD">
              <w:rPr>
                <w:rStyle w:val="ad"/>
                <w:noProof/>
              </w:rPr>
              <w:t xml:space="preserve">6.1.1 </w:t>
            </w:r>
            <w:r w:rsidR="00A67018" w:rsidRPr="006B06AD">
              <w:rPr>
                <w:rStyle w:val="ad"/>
                <w:rFonts w:hint="eastAsia"/>
                <w:noProof/>
              </w:rPr>
              <w:t>土壤监测点布点原则</w:t>
            </w:r>
            <w:r w:rsidR="00A67018">
              <w:rPr>
                <w:noProof/>
                <w:webHidden/>
              </w:rPr>
              <w:tab/>
            </w:r>
            <w:r>
              <w:rPr>
                <w:noProof/>
                <w:webHidden/>
              </w:rPr>
              <w:fldChar w:fldCharType="begin"/>
            </w:r>
            <w:r w:rsidR="00A67018">
              <w:rPr>
                <w:noProof/>
                <w:webHidden/>
              </w:rPr>
              <w:instrText xml:space="preserve"> PAGEREF _Toc88749112 \h </w:instrText>
            </w:r>
            <w:r>
              <w:rPr>
                <w:noProof/>
                <w:webHidden/>
              </w:rPr>
            </w:r>
            <w:r>
              <w:rPr>
                <w:noProof/>
                <w:webHidden/>
              </w:rPr>
              <w:fldChar w:fldCharType="separate"/>
            </w:r>
            <w:r w:rsidR="00A67018">
              <w:rPr>
                <w:noProof/>
                <w:webHidden/>
              </w:rPr>
              <w:t>26</w:t>
            </w:r>
            <w:r>
              <w:rPr>
                <w:noProof/>
                <w:webHidden/>
              </w:rPr>
              <w:fldChar w:fldCharType="end"/>
            </w:r>
          </w:hyperlink>
        </w:p>
        <w:p w:rsidR="00A67018" w:rsidRDefault="00F350B3">
          <w:pPr>
            <w:pStyle w:val="30"/>
            <w:tabs>
              <w:tab w:val="right" w:leader="dot" w:pos="8296"/>
            </w:tabs>
            <w:rPr>
              <w:noProof/>
            </w:rPr>
          </w:pPr>
          <w:hyperlink w:anchor="_Toc88749113" w:history="1">
            <w:r w:rsidR="00A67018" w:rsidRPr="006B06AD">
              <w:rPr>
                <w:rStyle w:val="ad"/>
                <w:noProof/>
              </w:rPr>
              <w:t xml:space="preserve">6.1.2 </w:t>
            </w:r>
            <w:r w:rsidR="00A67018" w:rsidRPr="006B06AD">
              <w:rPr>
                <w:rStyle w:val="ad"/>
                <w:rFonts w:hint="eastAsia"/>
                <w:noProof/>
              </w:rPr>
              <w:t>土壤监测点布点方案</w:t>
            </w:r>
            <w:r w:rsidR="00A67018">
              <w:rPr>
                <w:noProof/>
                <w:webHidden/>
              </w:rPr>
              <w:tab/>
            </w:r>
            <w:r>
              <w:rPr>
                <w:noProof/>
                <w:webHidden/>
              </w:rPr>
              <w:fldChar w:fldCharType="begin"/>
            </w:r>
            <w:r w:rsidR="00A67018">
              <w:rPr>
                <w:noProof/>
                <w:webHidden/>
              </w:rPr>
              <w:instrText xml:space="preserve"> PAGEREF _Toc88749113 \h </w:instrText>
            </w:r>
            <w:r>
              <w:rPr>
                <w:noProof/>
                <w:webHidden/>
              </w:rPr>
            </w:r>
            <w:r>
              <w:rPr>
                <w:noProof/>
                <w:webHidden/>
              </w:rPr>
              <w:fldChar w:fldCharType="separate"/>
            </w:r>
            <w:r w:rsidR="00A67018">
              <w:rPr>
                <w:noProof/>
                <w:webHidden/>
              </w:rPr>
              <w:t>26</w:t>
            </w:r>
            <w:r>
              <w:rPr>
                <w:noProof/>
                <w:webHidden/>
              </w:rPr>
              <w:fldChar w:fldCharType="end"/>
            </w:r>
          </w:hyperlink>
        </w:p>
        <w:p w:rsidR="00A67018" w:rsidRDefault="00F350B3">
          <w:pPr>
            <w:pStyle w:val="20"/>
            <w:tabs>
              <w:tab w:val="right" w:leader="dot" w:pos="8296"/>
            </w:tabs>
            <w:rPr>
              <w:noProof/>
            </w:rPr>
          </w:pPr>
          <w:hyperlink w:anchor="_Toc88749114" w:history="1">
            <w:r w:rsidR="00A67018" w:rsidRPr="006B06AD">
              <w:rPr>
                <w:rStyle w:val="ad"/>
                <w:noProof/>
              </w:rPr>
              <w:t xml:space="preserve">6.2 </w:t>
            </w:r>
            <w:r w:rsidR="00A67018" w:rsidRPr="006B06AD">
              <w:rPr>
                <w:rStyle w:val="ad"/>
                <w:rFonts w:hint="eastAsia"/>
                <w:noProof/>
              </w:rPr>
              <w:t>地下水采样布点方案</w:t>
            </w:r>
            <w:r w:rsidR="00A67018">
              <w:rPr>
                <w:noProof/>
                <w:webHidden/>
              </w:rPr>
              <w:tab/>
            </w:r>
            <w:r>
              <w:rPr>
                <w:noProof/>
                <w:webHidden/>
              </w:rPr>
              <w:fldChar w:fldCharType="begin"/>
            </w:r>
            <w:r w:rsidR="00A67018">
              <w:rPr>
                <w:noProof/>
                <w:webHidden/>
              </w:rPr>
              <w:instrText xml:space="preserve"> PAGEREF _Toc88749114 \h </w:instrText>
            </w:r>
            <w:r>
              <w:rPr>
                <w:noProof/>
                <w:webHidden/>
              </w:rPr>
            </w:r>
            <w:r>
              <w:rPr>
                <w:noProof/>
                <w:webHidden/>
              </w:rPr>
              <w:fldChar w:fldCharType="separate"/>
            </w:r>
            <w:r w:rsidR="00A67018">
              <w:rPr>
                <w:noProof/>
                <w:webHidden/>
              </w:rPr>
              <w:t>27</w:t>
            </w:r>
            <w:r>
              <w:rPr>
                <w:noProof/>
                <w:webHidden/>
              </w:rPr>
              <w:fldChar w:fldCharType="end"/>
            </w:r>
          </w:hyperlink>
        </w:p>
        <w:p w:rsidR="00A67018" w:rsidRDefault="00F350B3">
          <w:pPr>
            <w:pStyle w:val="30"/>
            <w:tabs>
              <w:tab w:val="right" w:leader="dot" w:pos="8296"/>
            </w:tabs>
            <w:rPr>
              <w:noProof/>
            </w:rPr>
          </w:pPr>
          <w:hyperlink w:anchor="_Toc88749115" w:history="1">
            <w:r w:rsidR="00A67018" w:rsidRPr="006B06AD">
              <w:rPr>
                <w:rStyle w:val="ad"/>
                <w:noProof/>
              </w:rPr>
              <w:t xml:space="preserve">6.2.1 </w:t>
            </w:r>
            <w:r w:rsidR="00A67018" w:rsidRPr="006B06AD">
              <w:rPr>
                <w:rStyle w:val="ad"/>
                <w:rFonts w:hint="eastAsia"/>
                <w:noProof/>
              </w:rPr>
              <w:t>地下水监测点布点原则</w:t>
            </w:r>
            <w:r w:rsidR="00A67018">
              <w:rPr>
                <w:noProof/>
                <w:webHidden/>
              </w:rPr>
              <w:tab/>
            </w:r>
            <w:r>
              <w:rPr>
                <w:noProof/>
                <w:webHidden/>
              </w:rPr>
              <w:fldChar w:fldCharType="begin"/>
            </w:r>
            <w:r w:rsidR="00A67018">
              <w:rPr>
                <w:noProof/>
                <w:webHidden/>
              </w:rPr>
              <w:instrText xml:space="preserve"> PAGEREF _Toc88749115 \h </w:instrText>
            </w:r>
            <w:r>
              <w:rPr>
                <w:noProof/>
                <w:webHidden/>
              </w:rPr>
            </w:r>
            <w:r>
              <w:rPr>
                <w:noProof/>
                <w:webHidden/>
              </w:rPr>
              <w:fldChar w:fldCharType="separate"/>
            </w:r>
            <w:r w:rsidR="00A67018">
              <w:rPr>
                <w:noProof/>
                <w:webHidden/>
              </w:rPr>
              <w:t>27</w:t>
            </w:r>
            <w:r>
              <w:rPr>
                <w:noProof/>
                <w:webHidden/>
              </w:rPr>
              <w:fldChar w:fldCharType="end"/>
            </w:r>
          </w:hyperlink>
        </w:p>
        <w:p w:rsidR="00A67018" w:rsidRDefault="00F350B3">
          <w:pPr>
            <w:pStyle w:val="30"/>
            <w:tabs>
              <w:tab w:val="right" w:leader="dot" w:pos="8296"/>
            </w:tabs>
            <w:rPr>
              <w:noProof/>
            </w:rPr>
          </w:pPr>
          <w:hyperlink w:anchor="_Toc88749116" w:history="1">
            <w:r w:rsidR="00A67018" w:rsidRPr="006B06AD">
              <w:rPr>
                <w:rStyle w:val="ad"/>
                <w:noProof/>
              </w:rPr>
              <w:t xml:space="preserve">6.2.2 </w:t>
            </w:r>
            <w:r w:rsidR="00A67018" w:rsidRPr="006B06AD">
              <w:rPr>
                <w:rStyle w:val="ad"/>
                <w:rFonts w:hint="eastAsia"/>
                <w:noProof/>
              </w:rPr>
              <w:t>地下水监测点布点方案</w:t>
            </w:r>
            <w:r w:rsidR="00A67018">
              <w:rPr>
                <w:noProof/>
                <w:webHidden/>
              </w:rPr>
              <w:tab/>
            </w:r>
            <w:r>
              <w:rPr>
                <w:noProof/>
                <w:webHidden/>
              </w:rPr>
              <w:fldChar w:fldCharType="begin"/>
            </w:r>
            <w:r w:rsidR="00A67018">
              <w:rPr>
                <w:noProof/>
                <w:webHidden/>
              </w:rPr>
              <w:instrText xml:space="preserve"> PAGEREF _Toc88749116 \h </w:instrText>
            </w:r>
            <w:r>
              <w:rPr>
                <w:noProof/>
                <w:webHidden/>
              </w:rPr>
            </w:r>
            <w:r>
              <w:rPr>
                <w:noProof/>
                <w:webHidden/>
              </w:rPr>
              <w:fldChar w:fldCharType="separate"/>
            </w:r>
            <w:r w:rsidR="00A67018">
              <w:rPr>
                <w:noProof/>
                <w:webHidden/>
              </w:rPr>
              <w:t>27</w:t>
            </w:r>
            <w:r>
              <w:rPr>
                <w:noProof/>
                <w:webHidden/>
              </w:rPr>
              <w:fldChar w:fldCharType="end"/>
            </w:r>
          </w:hyperlink>
        </w:p>
        <w:p w:rsidR="00A67018" w:rsidRDefault="00F350B3">
          <w:pPr>
            <w:pStyle w:val="30"/>
            <w:tabs>
              <w:tab w:val="right" w:leader="dot" w:pos="8296"/>
            </w:tabs>
            <w:rPr>
              <w:noProof/>
            </w:rPr>
          </w:pPr>
          <w:hyperlink w:anchor="_Toc88749117" w:history="1">
            <w:r w:rsidR="00A67018" w:rsidRPr="006B06AD">
              <w:rPr>
                <w:rStyle w:val="ad"/>
                <w:noProof/>
              </w:rPr>
              <w:t xml:space="preserve">6.2.3 </w:t>
            </w:r>
            <w:r w:rsidR="00A67018" w:rsidRPr="006B06AD">
              <w:rPr>
                <w:rStyle w:val="ad"/>
                <w:rFonts w:hint="eastAsia"/>
                <w:noProof/>
              </w:rPr>
              <w:t>地下水监测井建井深度</w:t>
            </w:r>
            <w:r w:rsidR="00A67018">
              <w:rPr>
                <w:noProof/>
                <w:webHidden/>
              </w:rPr>
              <w:tab/>
            </w:r>
            <w:r>
              <w:rPr>
                <w:noProof/>
                <w:webHidden/>
              </w:rPr>
              <w:fldChar w:fldCharType="begin"/>
            </w:r>
            <w:r w:rsidR="00A67018">
              <w:rPr>
                <w:noProof/>
                <w:webHidden/>
              </w:rPr>
              <w:instrText xml:space="preserve"> PAGEREF _Toc88749117 \h </w:instrText>
            </w:r>
            <w:r>
              <w:rPr>
                <w:noProof/>
                <w:webHidden/>
              </w:rPr>
            </w:r>
            <w:r>
              <w:rPr>
                <w:noProof/>
                <w:webHidden/>
              </w:rPr>
              <w:fldChar w:fldCharType="separate"/>
            </w:r>
            <w:r w:rsidR="00A67018">
              <w:rPr>
                <w:noProof/>
                <w:webHidden/>
              </w:rPr>
              <w:t>28</w:t>
            </w:r>
            <w:r>
              <w:rPr>
                <w:noProof/>
                <w:webHidden/>
              </w:rPr>
              <w:fldChar w:fldCharType="end"/>
            </w:r>
          </w:hyperlink>
        </w:p>
        <w:p w:rsidR="00A67018" w:rsidRDefault="00F350B3">
          <w:pPr>
            <w:pStyle w:val="20"/>
            <w:tabs>
              <w:tab w:val="right" w:leader="dot" w:pos="8296"/>
            </w:tabs>
            <w:rPr>
              <w:noProof/>
            </w:rPr>
          </w:pPr>
          <w:hyperlink w:anchor="_Toc88749118" w:history="1">
            <w:r w:rsidR="00A67018" w:rsidRPr="006B06AD">
              <w:rPr>
                <w:rStyle w:val="ad"/>
                <w:noProof/>
              </w:rPr>
              <w:t xml:space="preserve">6.3 </w:t>
            </w:r>
            <w:r w:rsidR="00A67018" w:rsidRPr="006B06AD">
              <w:rPr>
                <w:rStyle w:val="ad"/>
                <w:rFonts w:hint="eastAsia"/>
                <w:noProof/>
              </w:rPr>
              <w:t>背景对照点采样布点方案</w:t>
            </w:r>
            <w:r w:rsidR="00A67018">
              <w:rPr>
                <w:noProof/>
                <w:webHidden/>
              </w:rPr>
              <w:tab/>
            </w:r>
            <w:r>
              <w:rPr>
                <w:noProof/>
                <w:webHidden/>
              </w:rPr>
              <w:fldChar w:fldCharType="begin"/>
            </w:r>
            <w:r w:rsidR="00A67018">
              <w:rPr>
                <w:noProof/>
                <w:webHidden/>
              </w:rPr>
              <w:instrText xml:space="preserve"> PAGEREF _Toc88749118 \h </w:instrText>
            </w:r>
            <w:r>
              <w:rPr>
                <w:noProof/>
                <w:webHidden/>
              </w:rPr>
            </w:r>
            <w:r>
              <w:rPr>
                <w:noProof/>
                <w:webHidden/>
              </w:rPr>
              <w:fldChar w:fldCharType="separate"/>
            </w:r>
            <w:r w:rsidR="00A67018">
              <w:rPr>
                <w:noProof/>
                <w:webHidden/>
              </w:rPr>
              <w:t>28</w:t>
            </w:r>
            <w:r>
              <w:rPr>
                <w:noProof/>
                <w:webHidden/>
              </w:rPr>
              <w:fldChar w:fldCharType="end"/>
            </w:r>
          </w:hyperlink>
        </w:p>
        <w:p w:rsidR="00A67018" w:rsidRDefault="00F350B3">
          <w:pPr>
            <w:pStyle w:val="20"/>
            <w:tabs>
              <w:tab w:val="right" w:leader="dot" w:pos="8296"/>
            </w:tabs>
            <w:rPr>
              <w:noProof/>
            </w:rPr>
          </w:pPr>
          <w:hyperlink w:anchor="_Toc88749119" w:history="1">
            <w:r w:rsidR="00A67018" w:rsidRPr="006B06AD">
              <w:rPr>
                <w:rStyle w:val="ad"/>
                <w:noProof/>
              </w:rPr>
              <w:t xml:space="preserve">6.4 </w:t>
            </w:r>
            <w:r w:rsidR="00A67018" w:rsidRPr="006B06AD">
              <w:rPr>
                <w:rStyle w:val="ad"/>
                <w:rFonts w:hint="eastAsia"/>
                <w:noProof/>
              </w:rPr>
              <w:t>采样信息汇总</w:t>
            </w:r>
            <w:r w:rsidR="00A67018">
              <w:rPr>
                <w:noProof/>
                <w:webHidden/>
              </w:rPr>
              <w:tab/>
            </w:r>
            <w:r>
              <w:rPr>
                <w:noProof/>
                <w:webHidden/>
              </w:rPr>
              <w:fldChar w:fldCharType="begin"/>
            </w:r>
            <w:r w:rsidR="00A67018">
              <w:rPr>
                <w:noProof/>
                <w:webHidden/>
              </w:rPr>
              <w:instrText xml:space="preserve"> PAGEREF _Toc88749119 \h </w:instrText>
            </w:r>
            <w:r>
              <w:rPr>
                <w:noProof/>
                <w:webHidden/>
              </w:rPr>
            </w:r>
            <w:r>
              <w:rPr>
                <w:noProof/>
                <w:webHidden/>
              </w:rPr>
              <w:fldChar w:fldCharType="separate"/>
            </w:r>
            <w:r w:rsidR="00A67018">
              <w:rPr>
                <w:noProof/>
                <w:webHidden/>
              </w:rPr>
              <w:t>28</w:t>
            </w:r>
            <w:r>
              <w:rPr>
                <w:noProof/>
                <w:webHidden/>
              </w:rPr>
              <w:fldChar w:fldCharType="end"/>
            </w:r>
          </w:hyperlink>
        </w:p>
        <w:p w:rsidR="00A67018" w:rsidRDefault="00F350B3">
          <w:pPr>
            <w:pStyle w:val="20"/>
            <w:tabs>
              <w:tab w:val="right" w:leader="dot" w:pos="8296"/>
            </w:tabs>
            <w:rPr>
              <w:noProof/>
            </w:rPr>
          </w:pPr>
          <w:hyperlink w:anchor="_Toc88749120" w:history="1">
            <w:r w:rsidR="00A67018" w:rsidRPr="006B06AD">
              <w:rPr>
                <w:rStyle w:val="ad"/>
                <w:noProof/>
              </w:rPr>
              <w:t xml:space="preserve">6.5 </w:t>
            </w:r>
            <w:r w:rsidR="00A67018" w:rsidRPr="006B06AD">
              <w:rPr>
                <w:rStyle w:val="ad"/>
                <w:rFonts w:hint="eastAsia"/>
                <w:noProof/>
              </w:rPr>
              <w:t>样品分析测试方案</w:t>
            </w:r>
            <w:r w:rsidR="00A67018">
              <w:rPr>
                <w:noProof/>
                <w:webHidden/>
              </w:rPr>
              <w:tab/>
            </w:r>
            <w:r>
              <w:rPr>
                <w:noProof/>
                <w:webHidden/>
              </w:rPr>
              <w:fldChar w:fldCharType="begin"/>
            </w:r>
            <w:r w:rsidR="00A67018">
              <w:rPr>
                <w:noProof/>
                <w:webHidden/>
              </w:rPr>
              <w:instrText xml:space="preserve"> PAGEREF _Toc88749120 \h </w:instrText>
            </w:r>
            <w:r>
              <w:rPr>
                <w:noProof/>
                <w:webHidden/>
              </w:rPr>
            </w:r>
            <w:r>
              <w:rPr>
                <w:noProof/>
                <w:webHidden/>
              </w:rPr>
              <w:fldChar w:fldCharType="separate"/>
            </w:r>
            <w:r w:rsidR="00A67018">
              <w:rPr>
                <w:noProof/>
                <w:webHidden/>
              </w:rPr>
              <w:t>29</w:t>
            </w:r>
            <w:r>
              <w:rPr>
                <w:noProof/>
                <w:webHidden/>
              </w:rPr>
              <w:fldChar w:fldCharType="end"/>
            </w:r>
          </w:hyperlink>
        </w:p>
        <w:p w:rsidR="00A67018" w:rsidRDefault="00F350B3">
          <w:pPr>
            <w:pStyle w:val="30"/>
            <w:tabs>
              <w:tab w:val="right" w:leader="dot" w:pos="8296"/>
            </w:tabs>
            <w:rPr>
              <w:noProof/>
            </w:rPr>
          </w:pPr>
          <w:hyperlink w:anchor="_Toc88749121" w:history="1">
            <w:r w:rsidR="00A67018" w:rsidRPr="006B06AD">
              <w:rPr>
                <w:rStyle w:val="ad"/>
                <w:noProof/>
              </w:rPr>
              <w:t xml:space="preserve">6.5.1 </w:t>
            </w:r>
            <w:r w:rsidR="00A67018" w:rsidRPr="006B06AD">
              <w:rPr>
                <w:rStyle w:val="ad"/>
                <w:rFonts w:hint="eastAsia"/>
                <w:noProof/>
              </w:rPr>
              <w:t>实验室检测分析方案</w:t>
            </w:r>
            <w:r w:rsidR="00A67018">
              <w:rPr>
                <w:noProof/>
                <w:webHidden/>
              </w:rPr>
              <w:tab/>
            </w:r>
            <w:r>
              <w:rPr>
                <w:noProof/>
                <w:webHidden/>
              </w:rPr>
              <w:fldChar w:fldCharType="begin"/>
            </w:r>
            <w:r w:rsidR="00A67018">
              <w:rPr>
                <w:noProof/>
                <w:webHidden/>
              </w:rPr>
              <w:instrText xml:space="preserve"> PAGEREF _Toc88749121 \h </w:instrText>
            </w:r>
            <w:r>
              <w:rPr>
                <w:noProof/>
                <w:webHidden/>
              </w:rPr>
            </w:r>
            <w:r>
              <w:rPr>
                <w:noProof/>
                <w:webHidden/>
              </w:rPr>
              <w:fldChar w:fldCharType="separate"/>
            </w:r>
            <w:r w:rsidR="00A67018">
              <w:rPr>
                <w:noProof/>
                <w:webHidden/>
              </w:rPr>
              <w:t>29</w:t>
            </w:r>
            <w:r>
              <w:rPr>
                <w:noProof/>
                <w:webHidden/>
              </w:rPr>
              <w:fldChar w:fldCharType="end"/>
            </w:r>
          </w:hyperlink>
        </w:p>
        <w:p w:rsidR="00A67018" w:rsidRDefault="00F350B3">
          <w:pPr>
            <w:pStyle w:val="20"/>
            <w:tabs>
              <w:tab w:val="right" w:leader="dot" w:pos="8296"/>
            </w:tabs>
            <w:rPr>
              <w:noProof/>
            </w:rPr>
          </w:pPr>
          <w:hyperlink w:anchor="_Toc88749122" w:history="1">
            <w:r w:rsidR="00A67018" w:rsidRPr="006B06AD">
              <w:rPr>
                <w:rStyle w:val="ad"/>
                <w:noProof/>
              </w:rPr>
              <w:t xml:space="preserve">6.6 </w:t>
            </w:r>
            <w:r w:rsidR="00A67018" w:rsidRPr="006B06AD">
              <w:rPr>
                <w:rStyle w:val="ad"/>
                <w:rFonts w:hint="eastAsia"/>
                <w:noProof/>
              </w:rPr>
              <w:t>质量控制与质量保证计划</w:t>
            </w:r>
            <w:r w:rsidR="00A67018">
              <w:rPr>
                <w:noProof/>
                <w:webHidden/>
              </w:rPr>
              <w:tab/>
            </w:r>
            <w:r>
              <w:rPr>
                <w:noProof/>
                <w:webHidden/>
              </w:rPr>
              <w:fldChar w:fldCharType="begin"/>
            </w:r>
            <w:r w:rsidR="00A67018">
              <w:rPr>
                <w:noProof/>
                <w:webHidden/>
              </w:rPr>
              <w:instrText xml:space="preserve"> PAGEREF _Toc88749122 \h </w:instrText>
            </w:r>
            <w:r>
              <w:rPr>
                <w:noProof/>
                <w:webHidden/>
              </w:rPr>
            </w:r>
            <w:r>
              <w:rPr>
                <w:noProof/>
                <w:webHidden/>
              </w:rPr>
              <w:fldChar w:fldCharType="separate"/>
            </w:r>
            <w:r w:rsidR="00A67018">
              <w:rPr>
                <w:noProof/>
                <w:webHidden/>
              </w:rPr>
              <w:t>32</w:t>
            </w:r>
            <w:r>
              <w:rPr>
                <w:noProof/>
                <w:webHidden/>
              </w:rPr>
              <w:fldChar w:fldCharType="end"/>
            </w:r>
          </w:hyperlink>
        </w:p>
        <w:p w:rsidR="00A67018" w:rsidRDefault="00F350B3">
          <w:pPr>
            <w:pStyle w:val="30"/>
            <w:tabs>
              <w:tab w:val="right" w:leader="dot" w:pos="8296"/>
            </w:tabs>
            <w:rPr>
              <w:noProof/>
            </w:rPr>
          </w:pPr>
          <w:hyperlink w:anchor="_Toc88749123" w:history="1">
            <w:r w:rsidR="00A67018" w:rsidRPr="006B06AD">
              <w:rPr>
                <w:rStyle w:val="ad"/>
                <w:noProof/>
              </w:rPr>
              <w:t xml:space="preserve">6.6.1 </w:t>
            </w:r>
            <w:r w:rsidR="00A67018" w:rsidRPr="006B06AD">
              <w:rPr>
                <w:rStyle w:val="ad"/>
                <w:rFonts w:hint="eastAsia"/>
                <w:noProof/>
              </w:rPr>
              <w:t>仪器校准和清洗</w:t>
            </w:r>
            <w:r w:rsidR="00A67018">
              <w:rPr>
                <w:noProof/>
                <w:webHidden/>
              </w:rPr>
              <w:tab/>
            </w:r>
            <w:r>
              <w:rPr>
                <w:noProof/>
                <w:webHidden/>
              </w:rPr>
              <w:fldChar w:fldCharType="begin"/>
            </w:r>
            <w:r w:rsidR="00A67018">
              <w:rPr>
                <w:noProof/>
                <w:webHidden/>
              </w:rPr>
              <w:instrText xml:space="preserve"> PAGEREF _Toc88749123 \h </w:instrText>
            </w:r>
            <w:r>
              <w:rPr>
                <w:noProof/>
                <w:webHidden/>
              </w:rPr>
            </w:r>
            <w:r>
              <w:rPr>
                <w:noProof/>
                <w:webHidden/>
              </w:rPr>
              <w:fldChar w:fldCharType="separate"/>
            </w:r>
            <w:r w:rsidR="00A67018">
              <w:rPr>
                <w:noProof/>
                <w:webHidden/>
              </w:rPr>
              <w:t>32</w:t>
            </w:r>
            <w:r>
              <w:rPr>
                <w:noProof/>
                <w:webHidden/>
              </w:rPr>
              <w:fldChar w:fldCharType="end"/>
            </w:r>
          </w:hyperlink>
        </w:p>
        <w:p w:rsidR="00A67018" w:rsidRDefault="00F350B3">
          <w:pPr>
            <w:pStyle w:val="30"/>
            <w:tabs>
              <w:tab w:val="right" w:leader="dot" w:pos="8296"/>
            </w:tabs>
            <w:rPr>
              <w:noProof/>
            </w:rPr>
          </w:pPr>
          <w:hyperlink w:anchor="_Toc88749124" w:history="1">
            <w:r w:rsidR="00A67018" w:rsidRPr="006B06AD">
              <w:rPr>
                <w:rStyle w:val="ad"/>
                <w:noProof/>
              </w:rPr>
              <w:t xml:space="preserve">6.6.2 </w:t>
            </w:r>
            <w:r w:rsidR="00A67018" w:rsidRPr="006B06AD">
              <w:rPr>
                <w:rStyle w:val="ad"/>
                <w:rFonts w:hint="eastAsia"/>
                <w:noProof/>
              </w:rPr>
              <w:t>现场质量控制样品</w:t>
            </w:r>
            <w:r w:rsidR="00A67018">
              <w:rPr>
                <w:noProof/>
                <w:webHidden/>
              </w:rPr>
              <w:tab/>
            </w:r>
            <w:r>
              <w:rPr>
                <w:noProof/>
                <w:webHidden/>
              </w:rPr>
              <w:fldChar w:fldCharType="begin"/>
            </w:r>
            <w:r w:rsidR="00A67018">
              <w:rPr>
                <w:noProof/>
                <w:webHidden/>
              </w:rPr>
              <w:instrText xml:space="preserve"> PAGEREF _Toc88749124 \h </w:instrText>
            </w:r>
            <w:r>
              <w:rPr>
                <w:noProof/>
                <w:webHidden/>
              </w:rPr>
            </w:r>
            <w:r>
              <w:rPr>
                <w:noProof/>
                <w:webHidden/>
              </w:rPr>
              <w:fldChar w:fldCharType="separate"/>
            </w:r>
            <w:r w:rsidR="00A67018">
              <w:rPr>
                <w:noProof/>
                <w:webHidden/>
              </w:rPr>
              <w:t>33</w:t>
            </w:r>
            <w:r>
              <w:rPr>
                <w:noProof/>
                <w:webHidden/>
              </w:rPr>
              <w:fldChar w:fldCharType="end"/>
            </w:r>
          </w:hyperlink>
        </w:p>
        <w:p w:rsidR="00A67018" w:rsidRDefault="00F350B3">
          <w:pPr>
            <w:pStyle w:val="30"/>
            <w:tabs>
              <w:tab w:val="right" w:leader="dot" w:pos="8296"/>
            </w:tabs>
            <w:rPr>
              <w:noProof/>
            </w:rPr>
          </w:pPr>
          <w:hyperlink w:anchor="_Toc88749125" w:history="1">
            <w:r w:rsidR="00A67018" w:rsidRPr="006B06AD">
              <w:rPr>
                <w:rStyle w:val="ad"/>
                <w:noProof/>
              </w:rPr>
              <w:t xml:space="preserve">6.6.3 </w:t>
            </w:r>
            <w:r w:rsidR="00A67018" w:rsidRPr="006B06AD">
              <w:rPr>
                <w:rStyle w:val="ad"/>
                <w:rFonts w:hint="eastAsia"/>
                <w:noProof/>
              </w:rPr>
              <w:t>样品转移和运输</w:t>
            </w:r>
            <w:r w:rsidR="00A67018">
              <w:rPr>
                <w:noProof/>
                <w:webHidden/>
              </w:rPr>
              <w:tab/>
            </w:r>
            <w:r>
              <w:rPr>
                <w:noProof/>
                <w:webHidden/>
              </w:rPr>
              <w:fldChar w:fldCharType="begin"/>
            </w:r>
            <w:r w:rsidR="00A67018">
              <w:rPr>
                <w:noProof/>
                <w:webHidden/>
              </w:rPr>
              <w:instrText xml:space="preserve"> PAGEREF _Toc88749125 \h </w:instrText>
            </w:r>
            <w:r>
              <w:rPr>
                <w:noProof/>
                <w:webHidden/>
              </w:rPr>
            </w:r>
            <w:r>
              <w:rPr>
                <w:noProof/>
                <w:webHidden/>
              </w:rPr>
              <w:fldChar w:fldCharType="separate"/>
            </w:r>
            <w:r w:rsidR="00A67018">
              <w:rPr>
                <w:noProof/>
                <w:webHidden/>
              </w:rPr>
              <w:t>33</w:t>
            </w:r>
            <w:r>
              <w:rPr>
                <w:noProof/>
                <w:webHidden/>
              </w:rPr>
              <w:fldChar w:fldCharType="end"/>
            </w:r>
          </w:hyperlink>
        </w:p>
        <w:p w:rsidR="00A67018" w:rsidRDefault="00F350B3">
          <w:pPr>
            <w:pStyle w:val="30"/>
            <w:tabs>
              <w:tab w:val="right" w:leader="dot" w:pos="8296"/>
            </w:tabs>
            <w:rPr>
              <w:noProof/>
            </w:rPr>
          </w:pPr>
          <w:hyperlink w:anchor="_Toc88749126" w:history="1">
            <w:r w:rsidR="00A67018" w:rsidRPr="006B06AD">
              <w:rPr>
                <w:rStyle w:val="ad"/>
                <w:noProof/>
              </w:rPr>
              <w:t xml:space="preserve">6.6.4 </w:t>
            </w:r>
            <w:r w:rsidR="00A67018" w:rsidRPr="006B06AD">
              <w:rPr>
                <w:rStyle w:val="ad"/>
                <w:rFonts w:hint="eastAsia"/>
                <w:noProof/>
              </w:rPr>
              <w:t>样品实验室质量控制</w:t>
            </w:r>
            <w:r w:rsidR="00A67018">
              <w:rPr>
                <w:noProof/>
                <w:webHidden/>
              </w:rPr>
              <w:tab/>
            </w:r>
            <w:r>
              <w:rPr>
                <w:noProof/>
                <w:webHidden/>
              </w:rPr>
              <w:fldChar w:fldCharType="begin"/>
            </w:r>
            <w:r w:rsidR="00A67018">
              <w:rPr>
                <w:noProof/>
                <w:webHidden/>
              </w:rPr>
              <w:instrText xml:space="preserve"> PAGEREF _Toc88749126 \h </w:instrText>
            </w:r>
            <w:r>
              <w:rPr>
                <w:noProof/>
                <w:webHidden/>
              </w:rPr>
            </w:r>
            <w:r>
              <w:rPr>
                <w:noProof/>
                <w:webHidden/>
              </w:rPr>
              <w:fldChar w:fldCharType="separate"/>
            </w:r>
            <w:r w:rsidR="00A67018">
              <w:rPr>
                <w:noProof/>
                <w:webHidden/>
              </w:rPr>
              <w:t>33</w:t>
            </w:r>
            <w:r>
              <w:rPr>
                <w:noProof/>
                <w:webHidden/>
              </w:rPr>
              <w:fldChar w:fldCharType="end"/>
            </w:r>
          </w:hyperlink>
        </w:p>
        <w:p w:rsidR="00A67018" w:rsidRDefault="00F350B3">
          <w:pPr>
            <w:pStyle w:val="11"/>
            <w:tabs>
              <w:tab w:val="right" w:leader="dot" w:pos="8296"/>
            </w:tabs>
            <w:rPr>
              <w:noProof/>
            </w:rPr>
          </w:pPr>
          <w:hyperlink w:anchor="_Toc88749127" w:history="1">
            <w:r w:rsidR="00A67018" w:rsidRPr="006B06AD">
              <w:rPr>
                <w:rStyle w:val="ad"/>
                <w:noProof/>
              </w:rPr>
              <w:t xml:space="preserve">7 </w:t>
            </w:r>
            <w:r w:rsidR="00A67018" w:rsidRPr="006B06AD">
              <w:rPr>
                <w:rStyle w:val="ad"/>
                <w:rFonts w:hint="eastAsia"/>
                <w:noProof/>
              </w:rPr>
              <w:t>现场采样和实验室分析</w:t>
            </w:r>
            <w:r w:rsidR="00A67018">
              <w:rPr>
                <w:noProof/>
                <w:webHidden/>
              </w:rPr>
              <w:tab/>
            </w:r>
            <w:r>
              <w:rPr>
                <w:noProof/>
                <w:webHidden/>
              </w:rPr>
              <w:fldChar w:fldCharType="begin"/>
            </w:r>
            <w:r w:rsidR="00A67018">
              <w:rPr>
                <w:noProof/>
                <w:webHidden/>
              </w:rPr>
              <w:instrText xml:space="preserve"> PAGEREF _Toc88749127 \h </w:instrText>
            </w:r>
            <w:r>
              <w:rPr>
                <w:noProof/>
                <w:webHidden/>
              </w:rPr>
            </w:r>
            <w:r>
              <w:rPr>
                <w:noProof/>
                <w:webHidden/>
              </w:rPr>
              <w:fldChar w:fldCharType="separate"/>
            </w:r>
            <w:r w:rsidR="00A67018">
              <w:rPr>
                <w:noProof/>
                <w:webHidden/>
              </w:rPr>
              <w:t>36</w:t>
            </w:r>
            <w:r>
              <w:rPr>
                <w:noProof/>
                <w:webHidden/>
              </w:rPr>
              <w:fldChar w:fldCharType="end"/>
            </w:r>
          </w:hyperlink>
        </w:p>
        <w:p w:rsidR="00A67018" w:rsidRDefault="00F350B3">
          <w:pPr>
            <w:pStyle w:val="20"/>
            <w:tabs>
              <w:tab w:val="right" w:leader="dot" w:pos="8296"/>
            </w:tabs>
            <w:rPr>
              <w:noProof/>
            </w:rPr>
          </w:pPr>
          <w:hyperlink w:anchor="_Toc88749128" w:history="1">
            <w:r w:rsidR="00A67018" w:rsidRPr="006B06AD">
              <w:rPr>
                <w:rStyle w:val="ad"/>
                <w:noProof/>
              </w:rPr>
              <w:t xml:space="preserve">7.1 </w:t>
            </w:r>
            <w:r w:rsidR="00A67018" w:rsidRPr="006B06AD">
              <w:rPr>
                <w:rStyle w:val="ad"/>
                <w:rFonts w:hint="eastAsia"/>
                <w:noProof/>
              </w:rPr>
              <w:t>钻探和检测单位</w:t>
            </w:r>
            <w:r w:rsidR="00A67018">
              <w:rPr>
                <w:noProof/>
                <w:webHidden/>
              </w:rPr>
              <w:tab/>
            </w:r>
            <w:r>
              <w:rPr>
                <w:noProof/>
                <w:webHidden/>
              </w:rPr>
              <w:fldChar w:fldCharType="begin"/>
            </w:r>
            <w:r w:rsidR="00A67018">
              <w:rPr>
                <w:noProof/>
                <w:webHidden/>
              </w:rPr>
              <w:instrText xml:space="preserve"> PAGEREF _Toc88749128 \h </w:instrText>
            </w:r>
            <w:r>
              <w:rPr>
                <w:noProof/>
                <w:webHidden/>
              </w:rPr>
            </w:r>
            <w:r>
              <w:rPr>
                <w:noProof/>
                <w:webHidden/>
              </w:rPr>
              <w:fldChar w:fldCharType="separate"/>
            </w:r>
            <w:r w:rsidR="00A67018">
              <w:rPr>
                <w:noProof/>
                <w:webHidden/>
              </w:rPr>
              <w:t>36</w:t>
            </w:r>
            <w:r>
              <w:rPr>
                <w:noProof/>
                <w:webHidden/>
              </w:rPr>
              <w:fldChar w:fldCharType="end"/>
            </w:r>
          </w:hyperlink>
        </w:p>
        <w:p w:rsidR="00A67018" w:rsidRDefault="00F350B3">
          <w:pPr>
            <w:pStyle w:val="20"/>
            <w:tabs>
              <w:tab w:val="right" w:leader="dot" w:pos="8296"/>
            </w:tabs>
            <w:rPr>
              <w:noProof/>
            </w:rPr>
          </w:pPr>
          <w:hyperlink w:anchor="_Toc88749129" w:history="1">
            <w:r w:rsidR="00A67018" w:rsidRPr="006B06AD">
              <w:rPr>
                <w:rStyle w:val="ad"/>
                <w:noProof/>
              </w:rPr>
              <w:t xml:space="preserve">7.2 </w:t>
            </w:r>
            <w:r w:rsidR="00A67018" w:rsidRPr="006B06AD">
              <w:rPr>
                <w:rStyle w:val="ad"/>
                <w:rFonts w:hint="eastAsia"/>
                <w:noProof/>
              </w:rPr>
              <w:t>作业时间</w:t>
            </w:r>
            <w:r w:rsidR="00A67018">
              <w:rPr>
                <w:noProof/>
                <w:webHidden/>
              </w:rPr>
              <w:tab/>
            </w:r>
            <w:r>
              <w:rPr>
                <w:noProof/>
                <w:webHidden/>
              </w:rPr>
              <w:fldChar w:fldCharType="begin"/>
            </w:r>
            <w:r w:rsidR="00A67018">
              <w:rPr>
                <w:noProof/>
                <w:webHidden/>
              </w:rPr>
              <w:instrText xml:space="preserve"> PAGEREF _Toc88749129 \h </w:instrText>
            </w:r>
            <w:r>
              <w:rPr>
                <w:noProof/>
                <w:webHidden/>
              </w:rPr>
            </w:r>
            <w:r>
              <w:rPr>
                <w:noProof/>
                <w:webHidden/>
              </w:rPr>
              <w:fldChar w:fldCharType="separate"/>
            </w:r>
            <w:r w:rsidR="00A67018">
              <w:rPr>
                <w:noProof/>
                <w:webHidden/>
              </w:rPr>
              <w:t>36</w:t>
            </w:r>
            <w:r>
              <w:rPr>
                <w:noProof/>
                <w:webHidden/>
              </w:rPr>
              <w:fldChar w:fldCharType="end"/>
            </w:r>
          </w:hyperlink>
        </w:p>
        <w:p w:rsidR="00A67018" w:rsidRDefault="00F350B3">
          <w:pPr>
            <w:pStyle w:val="20"/>
            <w:tabs>
              <w:tab w:val="right" w:leader="dot" w:pos="8296"/>
            </w:tabs>
            <w:rPr>
              <w:noProof/>
            </w:rPr>
          </w:pPr>
          <w:hyperlink w:anchor="_Toc88749130" w:history="1">
            <w:r w:rsidR="00A67018" w:rsidRPr="006B06AD">
              <w:rPr>
                <w:rStyle w:val="ad"/>
                <w:noProof/>
              </w:rPr>
              <w:t xml:space="preserve">7.3 </w:t>
            </w:r>
            <w:r w:rsidR="00A67018" w:rsidRPr="006B06AD">
              <w:rPr>
                <w:rStyle w:val="ad"/>
                <w:rFonts w:hint="eastAsia"/>
                <w:noProof/>
              </w:rPr>
              <w:t>现场采样</w:t>
            </w:r>
            <w:r w:rsidR="00A67018">
              <w:rPr>
                <w:noProof/>
                <w:webHidden/>
              </w:rPr>
              <w:tab/>
            </w:r>
            <w:r>
              <w:rPr>
                <w:noProof/>
                <w:webHidden/>
              </w:rPr>
              <w:fldChar w:fldCharType="begin"/>
            </w:r>
            <w:r w:rsidR="00A67018">
              <w:rPr>
                <w:noProof/>
                <w:webHidden/>
              </w:rPr>
              <w:instrText xml:space="preserve"> PAGEREF _Toc88749130 \h </w:instrText>
            </w:r>
            <w:r>
              <w:rPr>
                <w:noProof/>
                <w:webHidden/>
              </w:rPr>
            </w:r>
            <w:r>
              <w:rPr>
                <w:noProof/>
                <w:webHidden/>
              </w:rPr>
              <w:fldChar w:fldCharType="separate"/>
            </w:r>
            <w:r w:rsidR="00A67018">
              <w:rPr>
                <w:noProof/>
                <w:webHidden/>
              </w:rPr>
              <w:t>36</w:t>
            </w:r>
            <w:r>
              <w:rPr>
                <w:noProof/>
                <w:webHidden/>
              </w:rPr>
              <w:fldChar w:fldCharType="end"/>
            </w:r>
          </w:hyperlink>
        </w:p>
        <w:p w:rsidR="00A67018" w:rsidRDefault="00F350B3">
          <w:pPr>
            <w:pStyle w:val="30"/>
            <w:tabs>
              <w:tab w:val="right" w:leader="dot" w:pos="8296"/>
            </w:tabs>
            <w:rPr>
              <w:noProof/>
            </w:rPr>
          </w:pPr>
          <w:hyperlink w:anchor="_Toc88749131" w:history="1">
            <w:r w:rsidR="00A67018" w:rsidRPr="006B06AD">
              <w:rPr>
                <w:rStyle w:val="ad"/>
                <w:noProof/>
              </w:rPr>
              <w:t xml:space="preserve">7.3.1 </w:t>
            </w:r>
            <w:r w:rsidR="00A67018" w:rsidRPr="006B06AD">
              <w:rPr>
                <w:rStyle w:val="ad"/>
                <w:rFonts w:hint="eastAsia"/>
                <w:noProof/>
              </w:rPr>
              <w:t>钻孔与土壤采样</w:t>
            </w:r>
            <w:r w:rsidR="00A67018">
              <w:rPr>
                <w:noProof/>
                <w:webHidden/>
              </w:rPr>
              <w:tab/>
            </w:r>
            <w:r>
              <w:rPr>
                <w:noProof/>
                <w:webHidden/>
              </w:rPr>
              <w:fldChar w:fldCharType="begin"/>
            </w:r>
            <w:r w:rsidR="00A67018">
              <w:rPr>
                <w:noProof/>
                <w:webHidden/>
              </w:rPr>
              <w:instrText xml:space="preserve"> PAGEREF _Toc88749131 \h </w:instrText>
            </w:r>
            <w:r>
              <w:rPr>
                <w:noProof/>
                <w:webHidden/>
              </w:rPr>
            </w:r>
            <w:r>
              <w:rPr>
                <w:noProof/>
                <w:webHidden/>
              </w:rPr>
              <w:fldChar w:fldCharType="separate"/>
            </w:r>
            <w:r w:rsidR="00A67018">
              <w:rPr>
                <w:noProof/>
                <w:webHidden/>
              </w:rPr>
              <w:t>36</w:t>
            </w:r>
            <w:r>
              <w:rPr>
                <w:noProof/>
                <w:webHidden/>
              </w:rPr>
              <w:fldChar w:fldCharType="end"/>
            </w:r>
          </w:hyperlink>
        </w:p>
        <w:p w:rsidR="00A67018" w:rsidRDefault="00F350B3">
          <w:pPr>
            <w:pStyle w:val="30"/>
            <w:tabs>
              <w:tab w:val="right" w:leader="dot" w:pos="8296"/>
            </w:tabs>
            <w:rPr>
              <w:noProof/>
            </w:rPr>
          </w:pPr>
          <w:hyperlink w:anchor="_Toc88749132" w:history="1">
            <w:r w:rsidR="00A67018" w:rsidRPr="006B06AD">
              <w:rPr>
                <w:rStyle w:val="ad"/>
                <w:noProof/>
              </w:rPr>
              <w:t xml:space="preserve">7.3.2 </w:t>
            </w:r>
            <w:r w:rsidR="00A67018" w:rsidRPr="006B06AD">
              <w:rPr>
                <w:rStyle w:val="ad"/>
                <w:rFonts w:hint="eastAsia"/>
                <w:noProof/>
              </w:rPr>
              <w:t>地下水监测井安装和洗井</w:t>
            </w:r>
            <w:r w:rsidR="00A67018">
              <w:rPr>
                <w:noProof/>
                <w:webHidden/>
              </w:rPr>
              <w:tab/>
            </w:r>
            <w:r>
              <w:rPr>
                <w:noProof/>
                <w:webHidden/>
              </w:rPr>
              <w:fldChar w:fldCharType="begin"/>
            </w:r>
            <w:r w:rsidR="00A67018">
              <w:rPr>
                <w:noProof/>
                <w:webHidden/>
              </w:rPr>
              <w:instrText xml:space="preserve"> PAGEREF _Toc88749132 \h </w:instrText>
            </w:r>
            <w:r>
              <w:rPr>
                <w:noProof/>
                <w:webHidden/>
              </w:rPr>
            </w:r>
            <w:r>
              <w:rPr>
                <w:noProof/>
                <w:webHidden/>
              </w:rPr>
              <w:fldChar w:fldCharType="separate"/>
            </w:r>
            <w:r w:rsidR="00A67018">
              <w:rPr>
                <w:noProof/>
                <w:webHidden/>
              </w:rPr>
              <w:t>36</w:t>
            </w:r>
            <w:r>
              <w:rPr>
                <w:noProof/>
                <w:webHidden/>
              </w:rPr>
              <w:fldChar w:fldCharType="end"/>
            </w:r>
          </w:hyperlink>
        </w:p>
        <w:p w:rsidR="00A67018" w:rsidRDefault="00F350B3">
          <w:pPr>
            <w:pStyle w:val="30"/>
            <w:tabs>
              <w:tab w:val="right" w:leader="dot" w:pos="8296"/>
            </w:tabs>
            <w:rPr>
              <w:noProof/>
            </w:rPr>
          </w:pPr>
          <w:hyperlink w:anchor="_Toc88749133" w:history="1">
            <w:r w:rsidR="00A67018" w:rsidRPr="006B06AD">
              <w:rPr>
                <w:rStyle w:val="ad"/>
                <w:noProof/>
              </w:rPr>
              <w:t xml:space="preserve">7.3.3 </w:t>
            </w:r>
            <w:r w:rsidR="00A67018" w:rsidRPr="006B06AD">
              <w:rPr>
                <w:rStyle w:val="ad"/>
                <w:rFonts w:hint="eastAsia"/>
                <w:noProof/>
              </w:rPr>
              <w:t>地下水采样</w:t>
            </w:r>
            <w:r w:rsidR="00A67018">
              <w:rPr>
                <w:noProof/>
                <w:webHidden/>
              </w:rPr>
              <w:tab/>
            </w:r>
            <w:r>
              <w:rPr>
                <w:noProof/>
                <w:webHidden/>
              </w:rPr>
              <w:fldChar w:fldCharType="begin"/>
            </w:r>
            <w:r w:rsidR="00A67018">
              <w:rPr>
                <w:noProof/>
                <w:webHidden/>
              </w:rPr>
              <w:instrText xml:space="preserve"> PAGEREF _Toc88749133 \h </w:instrText>
            </w:r>
            <w:r>
              <w:rPr>
                <w:noProof/>
                <w:webHidden/>
              </w:rPr>
            </w:r>
            <w:r>
              <w:rPr>
                <w:noProof/>
                <w:webHidden/>
              </w:rPr>
              <w:fldChar w:fldCharType="separate"/>
            </w:r>
            <w:r w:rsidR="00A67018">
              <w:rPr>
                <w:noProof/>
                <w:webHidden/>
              </w:rPr>
              <w:t>37</w:t>
            </w:r>
            <w:r>
              <w:rPr>
                <w:noProof/>
                <w:webHidden/>
              </w:rPr>
              <w:fldChar w:fldCharType="end"/>
            </w:r>
          </w:hyperlink>
        </w:p>
        <w:p w:rsidR="00A67018" w:rsidRDefault="00F350B3">
          <w:pPr>
            <w:pStyle w:val="30"/>
            <w:tabs>
              <w:tab w:val="right" w:leader="dot" w:pos="8296"/>
            </w:tabs>
            <w:rPr>
              <w:noProof/>
            </w:rPr>
          </w:pPr>
          <w:hyperlink w:anchor="_Toc88749134" w:history="1">
            <w:r w:rsidR="00A67018" w:rsidRPr="006B06AD">
              <w:rPr>
                <w:rStyle w:val="ad"/>
                <w:noProof/>
              </w:rPr>
              <w:t xml:space="preserve">7.3.4 </w:t>
            </w:r>
            <w:r w:rsidR="00A67018" w:rsidRPr="006B06AD">
              <w:rPr>
                <w:rStyle w:val="ad"/>
                <w:rFonts w:hint="eastAsia"/>
                <w:noProof/>
              </w:rPr>
              <w:t>采样点坐标和高程测量</w:t>
            </w:r>
            <w:r w:rsidR="00A67018">
              <w:rPr>
                <w:noProof/>
                <w:webHidden/>
              </w:rPr>
              <w:tab/>
            </w:r>
            <w:r>
              <w:rPr>
                <w:noProof/>
                <w:webHidden/>
              </w:rPr>
              <w:fldChar w:fldCharType="begin"/>
            </w:r>
            <w:r w:rsidR="00A67018">
              <w:rPr>
                <w:noProof/>
                <w:webHidden/>
              </w:rPr>
              <w:instrText xml:space="preserve"> PAGEREF _Toc88749134 \h </w:instrText>
            </w:r>
            <w:r>
              <w:rPr>
                <w:noProof/>
                <w:webHidden/>
              </w:rPr>
            </w:r>
            <w:r>
              <w:rPr>
                <w:noProof/>
                <w:webHidden/>
              </w:rPr>
              <w:fldChar w:fldCharType="separate"/>
            </w:r>
            <w:r w:rsidR="00A67018">
              <w:rPr>
                <w:noProof/>
                <w:webHidden/>
              </w:rPr>
              <w:t>38</w:t>
            </w:r>
            <w:r>
              <w:rPr>
                <w:noProof/>
                <w:webHidden/>
              </w:rPr>
              <w:fldChar w:fldCharType="end"/>
            </w:r>
          </w:hyperlink>
        </w:p>
        <w:p w:rsidR="00A67018" w:rsidRDefault="00F350B3">
          <w:pPr>
            <w:pStyle w:val="20"/>
            <w:tabs>
              <w:tab w:val="right" w:leader="dot" w:pos="8296"/>
            </w:tabs>
            <w:rPr>
              <w:noProof/>
            </w:rPr>
          </w:pPr>
          <w:hyperlink w:anchor="_Toc88749135" w:history="1">
            <w:r w:rsidR="00A67018" w:rsidRPr="006B06AD">
              <w:rPr>
                <w:rStyle w:val="ad"/>
                <w:noProof/>
              </w:rPr>
              <w:t xml:space="preserve">7.4 </w:t>
            </w:r>
            <w:r w:rsidR="00A67018" w:rsidRPr="006B06AD">
              <w:rPr>
                <w:rStyle w:val="ad"/>
                <w:rFonts w:hint="eastAsia"/>
                <w:noProof/>
              </w:rPr>
              <w:t>现场测试</w:t>
            </w:r>
            <w:r w:rsidR="00A67018">
              <w:rPr>
                <w:noProof/>
                <w:webHidden/>
              </w:rPr>
              <w:tab/>
            </w:r>
            <w:r>
              <w:rPr>
                <w:noProof/>
                <w:webHidden/>
              </w:rPr>
              <w:fldChar w:fldCharType="begin"/>
            </w:r>
            <w:r w:rsidR="00A67018">
              <w:rPr>
                <w:noProof/>
                <w:webHidden/>
              </w:rPr>
              <w:instrText xml:space="preserve"> PAGEREF _Toc88749135 \h </w:instrText>
            </w:r>
            <w:r>
              <w:rPr>
                <w:noProof/>
                <w:webHidden/>
              </w:rPr>
            </w:r>
            <w:r>
              <w:rPr>
                <w:noProof/>
                <w:webHidden/>
              </w:rPr>
              <w:fldChar w:fldCharType="separate"/>
            </w:r>
            <w:r w:rsidR="00A67018">
              <w:rPr>
                <w:noProof/>
                <w:webHidden/>
              </w:rPr>
              <w:t>38</w:t>
            </w:r>
            <w:r>
              <w:rPr>
                <w:noProof/>
                <w:webHidden/>
              </w:rPr>
              <w:fldChar w:fldCharType="end"/>
            </w:r>
          </w:hyperlink>
        </w:p>
        <w:p w:rsidR="00A67018" w:rsidRDefault="00F350B3">
          <w:pPr>
            <w:pStyle w:val="30"/>
            <w:tabs>
              <w:tab w:val="right" w:leader="dot" w:pos="8296"/>
            </w:tabs>
            <w:rPr>
              <w:noProof/>
            </w:rPr>
          </w:pPr>
          <w:hyperlink w:anchor="_Toc88749136" w:history="1">
            <w:r w:rsidR="00A67018" w:rsidRPr="006B06AD">
              <w:rPr>
                <w:rStyle w:val="ad"/>
                <w:noProof/>
              </w:rPr>
              <w:t xml:space="preserve">7.4.1 </w:t>
            </w:r>
            <w:r w:rsidR="00A67018" w:rsidRPr="006B06AD">
              <w:rPr>
                <w:rStyle w:val="ad"/>
                <w:rFonts w:hint="eastAsia"/>
                <w:noProof/>
              </w:rPr>
              <w:t>钻孔及地下水建井记录</w:t>
            </w:r>
            <w:r w:rsidR="00A67018">
              <w:rPr>
                <w:noProof/>
                <w:webHidden/>
              </w:rPr>
              <w:tab/>
            </w:r>
            <w:r>
              <w:rPr>
                <w:noProof/>
                <w:webHidden/>
              </w:rPr>
              <w:fldChar w:fldCharType="begin"/>
            </w:r>
            <w:r w:rsidR="00A67018">
              <w:rPr>
                <w:noProof/>
                <w:webHidden/>
              </w:rPr>
              <w:instrText xml:space="preserve"> PAGEREF _Toc88749136 \h </w:instrText>
            </w:r>
            <w:r>
              <w:rPr>
                <w:noProof/>
                <w:webHidden/>
              </w:rPr>
            </w:r>
            <w:r>
              <w:rPr>
                <w:noProof/>
                <w:webHidden/>
              </w:rPr>
              <w:fldChar w:fldCharType="separate"/>
            </w:r>
            <w:r w:rsidR="00A67018">
              <w:rPr>
                <w:noProof/>
                <w:webHidden/>
              </w:rPr>
              <w:t>38</w:t>
            </w:r>
            <w:r>
              <w:rPr>
                <w:noProof/>
                <w:webHidden/>
              </w:rPr>
              <w:fldChar w:fldCharType="end"/>
            </w:r>
          </w:hyperlink>
        </w:p>
        <w:p w:rsidR="00A67018" w:rsidRDefault="00F350B3">
          <w:pPr>
            <w:pStyle w:val="30"/>
            <w:tabs>
              <w:tab w:val="right" w:leader="dot" w:pos="8296"/>
            </w:tabs>
            <w:rPr>
              <w:noProof/>
            </w:rPr>
          </w:pPr>
          <w:hyperlink w:anchor="_Toc88749137" w:history="1">
            <w:r w:rsidR="00A67018" w:rsidRPr="006B06AD">
              <w:rPr>
                <w:rStyle w:val="ad"/>
                <w:noProof/>
              </w:rPr>
              <w:t xml:space="preserve">7.4.2 </w:t>
            </w:r>
            <w:r w:rsidR="00A67018" w:rsidRPr="006B06AD">
              <w:rPr>
                <w:rStyle w:val="ad"/>
                <w:rFonts w:hint="eastAsia"/>
                <w:noProof/>
              </w:rPr>
              <w:t>现场快速检测记录</w:t>
            </w:r>
            <w:r w:rsidR="00A67018">
              <w:rPr>
                <w:noProof/>
                <w:webHidden/>
              </w:rPr>
              <w:tab/>
            </w:r>
            <w:r>
              <w:rPr>
                <w:noProof/>
                <w:webHidden/>
              </w:rPr>
              <w:fldChar w:fldCharType="begin"/>
            </w:r>
            <w:r w:rsidR="00A67018">
              <w:rPr>
                <w:noProof/>
                <w:webHidden/>
              </w:rPr>
              <w:instrText xml:space="preserve"> PAGEREF _Toc88749137 \h </w:instrText>
            </w:r>
            <w:r>
              <w:rPr>
                <w:noProof/>
                <w:webHidden/>
              </w:rPr>
            </w:r>
            <w:r>
              <w:rPr>
                <w:noProof/>
                <w:webHidden/>
              </w:rPr>
              <w:fldChar w:fldCharType="separate"/>
            </w:r>
            <w:r w:rsidR="00A67018">
              <w:rPr>
                <w:noProof/>
                <w:webHidden/>
              </w:rPr>
              <w:t>38</w:t>
            </w:r>
            <w:r>
              <w:rPr>
                <w:noProof/>
                <w:webHidden/>
              </w:rPr>
              <w:fldChar w:fldCharType="end"/>
            </w:r>
          </w:hyperlink>
        </w:p>
        <w:p w:rsidR="00A67018" w:rsidRDefault="00F350B3">
          <w:pPr>
            <w:pStyle w:val="20"/>
            <w:tabs>
              <w:tab w:val="right" w:leader="dot" w:pos="8296"/>
            </w:tabs>
            <w:rPr>
              <w:noProof/>
            </w:rPr>
          </w:pPr>
          <w:hyperlink w:anchor="_Toc88749138" w:history="1">
            <w:r w:rsidR="00A67018" w:rsidRPr="006B06AD">
              <w:rPr>
                <w:rStyle w:val="ad"/>
                <w:noProof/>
              </w:rPr>
              <w:t xml:space="preserve">7.5 </w:t>
            </w:r>
            <w:r w:rsidR="00A67018" w:rsidRPr="006B06AD">
              <w:rPr>
                <w:rStyle w:val="ad"/>
                <w:rFonts w:hint="eastAsia"/>
                <w:noProof/>
              </w:rPr>
              <w:t>样品保存及流转</w:t>
            </w:r>
            <w:r w:rsidR="00A67018">
              <w:rPr>
                <w:noProof/>
                <w:webHidden/>
              </w:rPr>
              <w:tab/>
            </w:r>
            <w:r>
              <w:rPr>
                <w:noProof/>
                <w:webHidden/>
              </w:rPr>
              <w:fldChar w:fldCharType="begin"/>
            </w:r>
            <w:r w:rsidR="00A67018">
              <w:rPr>
                <w:noProof/>
                <w:webHidden/>
              </w:rPr>
              <w:instrText xml:space="preserve"> PAGEREF _Toc88749138 \h </w:instrText>
            </w:r>
            <w:r>
              <w:rPr>
                <w:noProof/>
                <w:webHidden/>
              </w:rPr>
            </w:r>
            <w:r>
              <w:rPr>
                <w:noProof/>
                <w:webHidden/>
              </w:rPr>
              <w:fldChar w:fldCharType="separate"/>
            </w:r>
            <w:r w:rsidR="00A67018">
              <w:rPr>
                <w:noProof/>
                <w:webHidden/>
              </w:rPr>
              <w:t>39</w:t>
            </w:r>
            <w:r>
              <w:rPr>
                <w:noProof/>
                <w:webHidden/>
              </w:rPr>
              <w:fldChar w:fldCharType="end"/>
            </w:r>
          </w:hyperlink>
        </w:p>
        <w:p w:rsidR="00A67018" w:rsidRDefault="00F350B3">
          <w:pPr>
            <w:pStyle w:val="11"/>
            <w:tabs>
              <w:tab w:val="right" w:leader="dot" w:pos="8296"/>
            </w:tabs>
            <w:rPr>
              <w:noProof/>
            </w:rPr>
          </w:pPr>
          <w:hyperlink w:anchor="_Toc88749139" w:history="1">
            <w:r w:rsidR="00A67018" w:rsidRPr="006B06AD">
              <w:rPr>
                <w:rStyle w:val="ad"/>
                <w:noProof/>
              </w:rPr>
              <w:t>8</w:t>
            </w:r>
            <w:r w:rsidR="00A67018" w:rsidRPr="006B06AD">
              <w:rPr>
                <w:rStyle w:val="ad"/>
                <w:rFonts w:hint="eastAsia"/>
                <w:noProof/>
              </w:rPr>
              <w:t>地块环境质量评估标准</w:t>
            </w:r>
            <w:r w:rsidR="00A67018">
              <w:rPr>
                <w:noProof/>
                <w:webHidden/>
              </w:rPr>
              <w:tab/>
            </w:r>
            <w:r>
              <w:rPr>
                <w:noProof/>
                <w:webHidden/>
              </w:rPr>
              <w:fldChar w:fldCharType="begin"/>
            </w:r>
            <w:r w:rsidR="00A67018">
              <w:rPr>
                <w:noProof/>
                <w:webHidden/>
              </w:rPr>
              <w:instrText xml:space="preserve"> PAGEREF _Toc88749139 \h </w:instrText>
            </w:r>
            <w:r>
              <w:rPr>
                <w:noProof/>
                <w:webHidden/>
              </w:rPr>
            </w:r>
            <w:r>
              <w:rPr>
                <w:noProof/>
                <w:webHidden/>
              </w:rPr>
              <w:fldChar w:fldCharType="separate"/>
            </w:r>
            <w:r w:rsidR="00A67018">
              <w:rPr>
                <w:noProof/>
                <w:webHidden/>
              </w:rPr>
              <w:t>39</w:t>
            </w:r>
            <w:r>
              <w:rPr>
                <w:noProof/>
                <w:webHidden/>
              </w:rPr>
              <w:fldChar w:fldCharType="end"/>
            </w:r>
          </w:hyperlink>
        </w:p>
        <w:p w:rsidR="00A67018" w:rsidRDefault="00F350B3">
          <w:pPr>
            <w:pStyle w:val="20"/>
            <w:tabs>
              <w:tab w:val="right" w:leader="dot" w:pos="8296"/>
            </w:tabs>
            <w:rPr>
              <w:noProof/>
            </w:rPr>
          </w:pPr>
          <w:hyperlink w:anchor="_Toc88749140" w:history="1">
            <w:r w:rsidR="00A67018" w:rsidRPr="006B06AD">
              <w:rPr>
                <w:rStyle w:val="ad"/>
                <w:noProof/>
              </w:rPr>
              <w:t xml:space="preserve">8.1 </w:t>
            </w:r>
            <w:r w:rsidR="00A67018" w:rsidRPr="006B06AD">
              <w:rPr>
                <w:rStyle w:val="ad"/>
                <w:rFonts w:hint="eastAsia"/>
                <w:noProof/>
              </w:rPr>
              <w:t>土壤质量评估标准</w:t>
            </w:r>
            <w:r w:rsidR="00A67018">
              <w:rPr>
                <w:noProof/>
                <w:webHidden/>
              </w:rPr>
              <w:tab/>
            </w:r>
            <w:r>
              <w:rPr>
                <w:noProof/>
                <w:webHidden/>
              </w:rPr>
              <w:fldChar w:fldCharType="begin"/>
            </w:r>
            <w:r w:rsidR="00A67018">
              <w:rPr>
                <w:noProof/>
                <w:webHidden/>
              </w:rPr>
              <w:instrText xml:space="preserve"> PAGEREF _Toc88749140 \h </w:instrText>
            </w:r>
            <w:r>
              <w:rPr>
                <w:noProof/>
                <w:webHidden/>
              </w:rPr>
            </w:r>
            <w:r>
              <w:rPr>
                <w:noProof/>
                <w:webHidden/>
              </w:rPr>
              <w:fldChar w:fldCharType="separate"/>
            </w:r>
            <w:r w:rsidR="00A67018">
              <w:rPr>
                <w:noProof/>
                <w:webHidden/>
              </w:rPr>
              <w:t>39</w:t>
            </w:r>
            <w:r>
              <w:rPr>
                <w:noProof/>
                <w:webHidden/>
              </w:rPr>
              <w:fldChar w:fldCharType="end"/>
            </w:r>
          </w:hyperlink>
        </w:p>
        <w:p w:rsidR="00A67018" w:rsidRDefault="00F350B3">
          <w:pPr>
            <w:pStyle w:val="20"/>
            <w:tabs>
              <w:tab w:val="right" w:leader="dot" w:pos="8296"/>
            </w:tabs>
            <w:rPr>
              <w:noProof/>
            </w:rPr>
          </w:pPr>
          <w:hyperlink w:anchor="_Toc88749141" w:history="1">
            <w:r w:rsidR="00A67018" w:rsidRPr="006B06AD">
              <w:rPr>
                <w:rStyle w:val="ad"/>
                <w:noProof/>
              </w:rPr>
              <w:t xml:space="preserve">8.2 </w:t>
            </w:r>
            <w:r w:rsidR="00A67018" w:rsidRPr="006B06AD">
              <w:rPr>
                <w:rStyle w:val="ad"/>
                <w:rFonts w:hint="eastAsia"/>
                <w:noProof/>
              </w:rPr>
              <w:t>地下水质量评估标准</w:t>
            </w:r>
            <w:r w:rsidR="00A67018">
              <w:rPr>
                <w:noProof/>
                <w:webHidden/>
              </w:rPr>
              <w:tab/>
            </w:r>
            <w:r>
              <w:rPr>
                <w:noProof/>
                <w:webHidden/>
              </w:rPr>
              <w:fldChar w:fldCharType="begin"/>
            </w:r>
            <w:r w:rsidR="00A67018">
              <w:rPr>
                <w:noProof/>
                <w:webHidden/>
              </w:rPr>
              <w:instrText xml:space="preserve"> PAGEREF _Toc88749141 \h </w:instrText>
            </w:r>
            <w:r>
              <w:rPr>
                <w:noProof/>
                <w:webHidden/>
              </w:rPr>
            </w:r>
            <w:r>
              <w:rPr>
                <w:noProof/>
                <w:webHidden/>
              </w:rPr>
              <w:fldChar w:fldCharType="separate"/>
            </w:r>
            <w:r w:rsidR="00A67018">
              <w:rPr>
                <w:noProof/>
                <w:webHidden/>
              </w:rPr>
              <w:t>41</w:t>
            </w:r>
            <w:r>
              <w:rPr>
                <w:noProof/>
                <w:webHidden/>
              </w:rPr>
              <w:fldChar w:fldCharType="end"/>
            </w:r>
          </w:hyperlink>
        </w:p>
        <w:p w:rsidR="00A67018" w:rsidRDefault="00F350B3">
          <w:pPr>
            <w:pStyle w:val="20"/>
            <w:tabs>
              <w:tab w:val="right" w:leader="dot" w:pos="8296"/>
            </w:tabs>
            <w:rPr>
              <w:noProof/>
            </w:rPr>
          </w:pPr>
          <w:hyperlink w:anchor="_Toc88749142" w:history="1">
            <w:r w:rsidR="00A67018" w:rsidRPr="006B06AD">
              <w:rPr>
                <w:rStyle w:val="ad"/>
                <w:noProof/>
              </w:rPr>
              <w:t xml:space="preserve">8.3 </w:t>
            </w:r>
            <w:r w:rsidR="00A67018" w:rsidRPr="006B06AD">
              <w:rPr>
                <w:rStyle w:val="ad"/>
                <w:rFonts w:hint="eastAsia"/>
                <w:noProof/>
              </w:rPr>
              <w:t>土壤环境质量评估</w:t>
            </w:r>
            <w:r w:rsidR="00A67018">
              <w:rPr>
                <w:noProof/>
                <w:webHidden/>
              </w:rPr>
              <w:tab/>
            </w:r>
            <w:r>
              <w:rPr>
                <w:noProof/>
                <w:webHidden/>
              </w:rPr>
              <w:fldChar w:fldCharType="begin"/>
            </w:r>
            <w:r w:rsidR="00A67018">
              <w:rPr>
                <w:noProof/>
                <w:webHidden/>
              </w:rPr>
              <w:instrText xml:space="preserve"> PAGEREF _Toc88749142 \h </w:instrText>
            </w:r>
            <w:r>
              <w:rPr>
                <w:noProof/>
                <w:webHidden/>
              </w:rPr>
            </w:r>
            <w:r>
              <w:rPr>
                <w:noProof/>
                <w:webHidden/>
              </w:rPr>
              <w:fldChar w:fldCharType="separate"/>
            </w:r>
            <w:r w:rsidR="00A67018">
              <w:rPr>
                <w:noProof/>
                <w:webHidden/>
              </w:rPr>
              <w:t>42</w:t>
            </w:r>
            <w:r>
              <w:rPr>
                <w:noProof/>
                <w:webHidden/>
              </w:rPr>
              <w:fldChar w:fldCharType="end"/>
            </w:r>
          </w:hyperlink>
        </w:p>
        <w:p w:rsidR="00A67018" w:rsidRDefault="00F350B3">
          <w:pPr>
            <w:pStyle w:val="30"/>
            <w:tabs>
              <w:tab w:val="right" w:leader="dot" w:pos="8296"/>
            </w:tabs>
            <w:rPr>
              <w:noProof/>
            </w:rPr>
          </w:pPr>
          <w:hyperlink w:anchor="_Toc88749143" w:history="1">
            <w:r w:rsidR="00A67018" w:rsidRPr="006B06AD">
              <w:rPr>
                <w:rStyle w:val="ad"/>
                <w:noProof/>
              </w:rPr>
              <w:t xml:space="preserve">8.3.1 </w:t>
            </w:r>
            <w:r w:rsidR="00A67018" w:rsidRPr="006B06AD">
              <w:rPr>
                <w:rStyle w:val="ad"/>
                <w:rFonts w:hint="eastAsia"/>
                <w:noProof/>
              </w:rPr>
              <w:t>土壤采样与分析情况</w:t>
            </w:r>
            <w:r w:rsidR="00A67018">
              <w:rPr>
                <w:noProof/>
                <w:webHidden/>
              </w:rPr>
              <w:tab/>
            </w:r>
            <w:r>
              <w:rPr>
                <w:noProof/>
                <w:webHidden/>
              </w:rPr>
              <w:fldChar w:fldCharType="begin"/>
            </w:r>
            <w:r w:rsidR="00A67018">
              <w:rPr>
                <w:noProof/>
                <w:webHidden/>
              </w:rPr>
              <w:instrText xml:space="preserve"> PAGEREF _Toc88749143 \h </w:instrText>
            </w:r>
            <w:r>
              <w:rPr>
                <w:noProof/>
                <w:webHidden/>
              </w:rPr>
            </w:r>
            <w:r>
              <w:rPr>
                <w:noProof/>
                <w:webHidden/>
              </w:rPr>
              <w:fldChar w:fldCharType="separate"/>
            </w:r>
            <w:r w:rsidR="00A67018">
              <w:rPr>
                <w:noProof/>
                <w:webHidden/>
              </w:rPr>
              <w:t>42</w:t>
            </w:r>
            <w:r>
              <w:rPr>
                <w:noProof/>
                <w:webHidden/>
              </w:rPr>
              <w:fldChar w:fldCharType="end"/>
            </w:r>
          </w:hyperlink>
        </w:p>
        <w:p w:rsidR="00A67018" w:rsidRDefault="00F350B3">
          <w:pPr>
            <w:pStyle w:val="30"/>
            <w:tabs>
              <w:tab w:val="right" w:leader="dot" w:pos="8296"/>
            </w:tabs>
            <w:rPr>
              <w:noProof/>
            </w:rPr>
          </w:pPr>
          <w:hyperlink w:anchor="_Toc88749144" w:history="1">
            <w:r w:rsidR="00A67018" w:rsidRPr="006B06AD">
              <w:rPr>
                <w:rStyle w:val="ad"/>
                <w:noProof/>
              </w:rPr>
              <w:t xml:space="preserve">8.3.2 </w:t>
            </w:r>
            <w:r w:rsidR="00A67018" w:rsidRPr="006B06AD">
              <w:rPr>
                <w:rStyle w:val="ad"/>
                <w:rFonts w:hint="eastAsia"/>
                <w:noProof/>
              </w:rPr>
              <w:t>地块内土壤污染物检出情况</w:t>
            </w:r>
            <w:r w:rsidR="00A67018">
              <w:rPr>
                <w:noProof/>
                <w:webHidden/>
              </w:rPr>
              <w:tab/>
            </w:r>
            <w:r>
              <w:rPr>
                <w:noProof/>
                <w:webHidden/>
              </w:rPr>
              <w:fldChar w:fldCharType="begin"/>
            </w:r>
            <w:r w:rsidR="00A67018">
              <w:rPr>
                <w:noProof/>
                <w:webHidden/>
              </w:rPr>
              <w:instrText xml:space="preserve"> PAGEREF _Toc88749144 \h </w:instrText>
            </w:r>
            <w:r>
              <w:rPr>
                <w:noProof/>
                <w:webHidden/>
              </w:rPr>
            </w:r>
            <w:r>
              <w:rPr>
                <w:noProof/>
                <w:webHidden/>
              </w:rPr>
              <w:fldChar w:fldCharType="separate"/>
            </w:r>
            <w:r w:rsidR="00A67018">
              <w:rPr>
                <w:noProof/>
                <w:webHidden/>
              </w:rPr>
              <w:t>43</w:t>
            </w:r>
            <w:r>
              <w:rPr>
                <w:noProof/>
                <w:webHidden/>
              </w:rPr>
              <w:fldChar w:fldCharType="end"/>
            </w:r>
          </w:hyperlink>
        </w:p>
        <w:p w:rsidR="00A67018" w:rsidRDefault="00F350B3">
          <w:pPr>
            <w:pStyle w:val="30"/>
            <w:tabs>
              <w:tab w:val="right" w:leader="dot" w:pos="8296"/>
            </w:tabs>
            <w:rPr>
              <w:noProof/>
            </w:rPr>
          </w:pPr>
          <w:hyperlink w:anchor="_Toc88749145" w:history="1">
            <w:r w:rsidR="00A67018" w:rsidRPr="006B06AD">
              <w:rPr>
                <w:rStyle w:val="ad"/>
                <w:noProof/>
              </w:rPr>
              <w:t xml:space="preserve">8.3.3 </w:t>
            </w:r>
            <w:r w:rsidR="00A67018" w:rsidRPr="006B06AD">
              <w:rPr>
                <w:rStyle w:val="ad"/>
                <w:rFonts w:hint="eastAsia"/>
                <w:noProof/>
              </w:rPr>
              <w:t>背景点土壤污染物检出情况</w:t>
            </w:r>
            <w:r w:rsidR="00A67018">
              <w:rPr>
                <w:noProof/>
                <w:webHidden/>
              </w:rPr>
              <w:tab/>
            </w:r>
            <w:r>
              <w:rPr>
                <w:noProof/>
                <w:webHidden/>
              </w:rPr>
              <w:fldChar w:fldCharType="begin"/>
            </w:r>
            <w:r w:rsidR="00A67018">
              <w:rPr>
                <w:noProof/>
                <w:webHidden/>
              </w:rPr>
              <w:instrText xml:space="preserve"> PAGEREF _Toc88749145 \h </w:instrText>
            </w:r>
            <w:r>
              <w:rPr>
                <w:noProof/>
                <w:webHidden/>
              </w:rPr>
            </w:r>
            <w:r>
              <w:rPr>
                <w:noProof/>
                <w:webHidden/>
              </w:rPr>
              <w:fldChar w:fldCharType="separate"/>
            </w:r>
            <w:r w:rsidR="00A67018">
              <w:rPr>
                <w:noProof/>
                <w:webHidden/>
              </w:rPr>
              <w:t>45</w:t>
            </w:r>
            <w:r>
              <w:rPr>
                <w:noProof/>
                <w:webHidden/>
              </w:rPr>
              <w:fldChar w:fldCharType="end"/>
            </w:r>
          </w:hyperlink>
        </w:p>
        <w:p w:rsidR="00A67018" w:rsidRDefault="00F350B3">
          <w:pPr>
            <w:pStyle w:val="20"/>
            <w:tabs>
              <w:tab w:val="right" w:leader="dot" w:pos="8296"/>
            </w:tabs>
            <w:rPr>
              <w:noProof/>
            </w:rPr>
          </w:pPr>
          <w:hyperlink w:anchor="_Toc88749146" w:history="1">
            <w:r w:rsidR="00A67018" w:rsidRPr="006B06AD">
              <w:rPr>
                <w:rStyle w:val="ad"/>
                <w:noProof/>
              </w:rPr>
              <w:t xml:space="preserve">8.4 </w:t>
            </w:r>
            <w:r w:rsidR="00A67018" w:rsidRPr="006B06AD">
              <w:rPr>
                <w:rStyle w:val="ad"/>
                <w:rFonts w:hint="eastAsia"/>
                <w:noProof/>
              </w:rPr>
              <w:t>地下水环境质量评估</w:t>
            </w:r>
            <w:r w:rsidR="00A67018">
              <w:rPr>
                <w:noProof/>
                <w:webHidden/>
              </w:rPr>
              <w:tab/>
            </w:r>
            <w:r>
              <w:rPr>
                <w:noProof/>
                <w:webHidden/>
              </w:rPr>
              <w:fldChar w:fldCharType="begin"/>
            </w:r>
            <w:r w:rsidR="00A67018">
              <w:rPr>
                <w:noProof/>
                <w:webHidden/>
              </w:rPr>
              <w:instrText xml:space="preserve"> PAGEREF _Toc88749146 \h </w:instrText>
            </w:r>
            <w:r>
              <w:rPr>
                <w:noProof/>
                <w:webHidden/>
              </w:rPr>
            </w:r>
            <w:r>
              <w:rPr>
                <w:noProof/>
                <w:webHidden/>
              </w:rPr>
              <w:fldChar w:fldCharType="separate"/>
            </w:r>
            <w:r w:rsidR="00A67018">
              <w:rPr>
                <w:noProof/>
                <w:webHidden/>
              </w:rPr>
              <w:t>45</w:t>
            </w:r>
            <w:r>
              <w:rPr>
                <w:noProof/>
                <w:webHidden/>
              </w:rPr>
              <w:fldChar w:fldCharType="end"/>
            </w:r>
          </w:hyperlink>
        </w:p>
        <w:p w:rsidR="00A67018" w:rsidRDefault="00F350B3">
          <w:pPr>
            <w:pStyle w:val="30"/>
            <w:tabs>
              <w:tab w:val="right" w:leader="dot" w:pos="8296"/>
            </w:tabs>
            <w:rPr>
              <w:noProof/>
            </w:rPr>
          </w:pPr>
          <w:hyperlink w:anchor="_Toc88749147" w:history="1">
            <w:r w:rsidR="00A67018" w:rsidRPr="006B06AD">
              <w:rPr>
                <w:rStyle w:val="ad"/>
                <w:noProof/>
              </w:rPr>
              <w:t xml:space="preserve">8.4.1 </w:t>
            </w:r>
            <w:r w:rsidR="00A67018" w:rsidRPr="006B06AD">
              <w:rPr>
                <w:rStyle w:val="ad"/>
                <w:rFonts w:hint="eastAsia"/>
                <w:noProof/>
              </w:rPr>
              <w:t>地下水采样与分析情况</w:t>
            </w:r>
            <w:r w:rsidR="00A67018">
              <w:rPr>
                <w:noProof/>
                <w:webHidden/>
              </w:rPr>
              <w:tab/>
            </w:r>
            <w:r>
              <w:rPr>
                <w:noProof/>
                <w:webHidden/>
              </w:rPr>
              <w:fldChar w:fldCharType="begin"/>
            </w:r>
            <w:r w:rsidR="00A67018">
              <w:rPr>
                <w:noProof/>
                <w:webHidden/>
              </w:rPr>
              <w:instrText xml:space="preserve"> PAGEREF _Toc88749147 \h </w:instrText>
            </w:r>
            <w:r>
              <w:rPr>
                <w:noProof/>
                <w:webHidden/>
              </w:rPr>
            </w:r>
            <w:r>
              <w:rPr>
                <w:noProof/>
                <w:webHidden/>
              </w:rPr>
              <w:fldChar w:fldCharType="separate"/>
            </w:r>
            <w:r w:rsidR="00A67018">
              <w:rPr>
                <w:noProof/>
                <w:webHidden/>
              </w:rPr>
              <w:t>45</w:t>
            </w:r>
            <w:r>
              <w:rPr>
                <w:noProof/>
                <w:webHidden/>
              </w:rPr>
              <w:fldChar w:fldCharType="end"/>
            </w:r>
          </w:hyperlink>
        </w:p>
        <w:p w:rsidR="00A67018" w:rsidRDefault="00F350B3">
          <w:pPr>
            <w:pStyle w:val="30"/>
            <w:tabs>
              <w:tab w:val="right" w:leader="dot" w:pos="8296"/>
            </w:tabs>
            <w:rPr>
              <w:noProof/>
            </w:rPr>
          </w:pPr>
          <w:hyperlink w:anchor="_Toc88749148" w:history="1">
            <w:r w:rsidR="00A67018" w:rsidRPr="006B06AD">
              <w:rPr>
                <w:rStyle w:val="ad"/>
                <w:noProof/>
              </w:rPr>
              <w:t xml:space="preserve">8.4.2 </w:t>
            </w:r>
            <w:r w:rsidR="00A67018" w:rsidRPr="006B06AD">
              <w:rPr>
                <w:rStyle w:val="ad"/>
                <w:rFonts w:hint="eastAsia"/>
                <w:noProof/>
              </w:rPr>
              <w:t>地块内地下水污染物检出分析</w:t>
            </w:r>
            <w:r w:rsidR="00A67018">
              <w:rPr>
                <w:noProof/>
                <w:webHidden/>
              </w:rPr>
              <w:tab/>
            </w:r>
            <w:r>
              <w:rPr>
                <w:noProof/>
                <w:webHidden/>
              </w:rPr>
              <w:fldChar w:fldCharType="begin"/>
            </w:r>
            <w:r w:rsidR="00A67018">
              <w:rPr>
                <w:noProof/>
                <w:webHidden/>
              </w:rPr>
              <w:instrText xml:space="preserve"> PAGEREF _Toc88749148 \h </w:instrText>
            </w:r>
            <w:r>
              <w:rPr>
                <w:noProof/>
                <w:webHidden/>
              </w:rPr>
            </w:r>
            <w:r>
              <w:rPr>
                <w:noProof/>
                <w:webHidden/>
              </w:rPr>
              <w:fldChar w:fldCharType="separate"/>
            </w:r>
            <w:r w:rsidR="00A67018">
              <w:rPr>
                <w:noProof/>
                <w:webHidden/>
              </w:rPr>
              <w:t>46</w:t>
            </w:r>
            <w:r>
              <w:rPr>
                <w:noProof/>
                <w:webHidden/>
              </w:rPr>
              <w:fldChar w:fldCharType="end"/>
            </w:r>
          </w:hyperlink>
        </w:p>
        <w:p w:rsidR="00A67018" w:rsidRDefault="00F350B3">
          <w:pPr>
            <w:pStyle w:val="30"/>
            <w:tabs>
              <w:tab w:val="right" w:leader="dot" w:pos="8296"/>
            </w:tabs>
            <w:rPr>
              <w:noProof/>
            </w:rPr>
          </w:pPr>
          <w:hyperlink w:anchor="_Toc88749149" w:history="1">
            <w:r w:rsidR="00A67018" w:rsidRPr="006B06AD">
              <w:rPr>
                <w:rStyle w:val="ad"/>
                <w:noProof/>
              </w:rPr>
              <w:t xml:space="preserve">8.4.3 </w:t>
            </w:r>
            <w:r w:rsidR="00A67018" w:rsidRPr="006B06AD">
              <w:rPr>
                <w:rStyle w:val="ad"/>
                <w:rFonts w:hint="eastAsia"/>
                <w:noProof/>
              </w:rPr>
              <w:t>地块背景点地下水污染物检出分析</w:t>
            </w:r>
            <w:r w:rsidR="00A67018">
              <w:rPr>
                <w:noProof/>
                <w:webHidden/>
              </w:rPr>
              <w:tab/>
            </w:r>
            <w:r>
              <w:rPr>
                <w:noProof/>
                <w:webHidden/>
              </w:rPr>
              <w:fldChar w:fldCharType="begin"/>
            </w:r>
            <w:r w:rsidR="00A67018">
              <w:rPr>
                <w:noProof/>
                <w:webHidden/>
              </w:rPr>
              <w:instrText xml:space="preserve"> PAGEREF _Toc88749149 \h </w:instrText>
            </w:r>
            <w:r>
              <w:rPr>
                <w:noProof/>
                <w:webHidden/>
              </w:rPr>
            </w:r>
            <w:r>
              <w:rPr>
                <w:noProof/>
                <w:webHidden/>
              </w:rPr>
              <w:fldChar w:fldCharType="separate"/>
            </w:r>
            <w:r w:rsidR="00A67018">
              <w:rPr>
                <w:noProof/>
                <w:webHidden/>
              </w:rPr>
              <w:t>48</w:t>
            </w:r>
            <w:r>
              <w:rPr>
                <w:noProof/>
                <w:webHidden/>
              </w:rPr>
              <w:fldChar w:fldCharType="end"/>
            </w:r>
          </w:hyperlink>
        </w:p>
        <w:p w:rsidR="00A67018" w:rsidRDefault="00F350B3">
          <w:pPr>
            <w:pStyle w:val="20"/>
            <w:tabs>
              <w:tab w:val="right" w:leader="dot" w:pos="8296"/>
            </w:tabs>
            <w:rPr>
              <w:noProof/>
            </w:rPr>
          </w:pPr>
          <w:hyperlink w:anchor="_Toc88749150" w:history="1">
            <w:r w:rsidR="00A67018" w:rsidRPr="006B06AD">
              <w:rPr>
                <w:rStyle w:val="ad"/>
                <w:noProof/>
              </w:rPr>
              <w:t xml:space="preserve">8.5 </w:t>
            </w:r>
            <w:r w:rsidR="00A67018" w:rsidRPr="006B06AD">
              <w:rPr>
                <w:rStyle w:val="ad"/>
                <w:rFonts w:hint="eastAsia"/>
                <w:noProof/>
              </w:rPr>
              <w:t>现场质量控制措施执行情况</w:t>
            </w:r>
            <w:r w:rsidR="00A67018">
              <w:rPr>
                <w:noProof/>
                <w:webHidden/>
              </w:rPr>
              <w:tab/>
            </w:r>
            <w:r>
              <w:rPr>
                <w:noProof/>
                <w:webHidden/>
              </w:rPr>
              <w:fldChar w:fldCharType="begin"/>
            </w:r>
            <w:r w:rsidR="00A67018">
              <w:rPr>
                <w:noProof/>
                <w:webHidden/>
              </w:rPr>
              <w:instrText xml:space="preserve"> PAGEREF _Toc88749150 \h </w:instrText>
            </w:r>
            <w:r>
              <w:rPr>
                <w:noProof/>
                <w:webHidden/>
              </w:rPr>
            </w:r>
            <w:r>
              <w:rPr>
                <w:noProof/>
                <w:webHidden/>
              </w:rPr>
              <w:fldChar w:fldCharType="separate"/>
            </w:r>
            <w:r w:rsidR="00A67018">
              <w:rPr>
                <w:noProof/>
                <w:webHidden/>
              </w:rPr>
              <w:t>48</w:t>
            </w:r>
            <w:r>
              <w:rPr>
                <w:noProof/>
                <w:webHidden/>
              </w:rPr>
              <w:fldChar w:fldCharType="end"/>
            </w:r>
          </w:hyperlink>
        </w:p>
        <w:p w:rsidR="00A67018" w:rsidRDefault="00F350B3">
          <w:pPr>
            <w:pStyle w:val="20"/>
            <w:tabs>
              <w:tab w:val="right" w:leader="dot" w:pos="8296"/>
            </w:tabs>
            <w:rPr>
              <w:noProof/>
            </w:rPr>
          </w:pPr>
          <w:hyperlink w:anchor="_Toc88749151" w:history="1">
            <w:r w:rsidR="00A67018" w:rsidRPr="006B06AD">
              <w:rPr>
                <w:rStyle w:val="ad"/>
                <w:noProof/>
              </w:rPr>
              <w:t xml:space="preserve">8.6 </w:t>
            </w:r>
            <w:r w:rsidR="00A67018" w:rsidRPr="006B06AD">
              <w:rPr>
                <w:rStyle w:val="ad"/>
                <w:rFonts w:hint="eastAsia"/>
                <w:noProof/>
              </w:rPr>
              <w:t>样品平行样检测结果分析</w:t>
            </w:r>
            <w:r w:rsidR="00A67018">
              <w:rPr>
                <w:noProof/>
                <w:webHidden/>
              </w:rPr>
              <w:tab/>
            </w:r>
            <w:r>
              <w:rPr>
                <w:noProof/>
                <w:webHidden/>
              </w:rPr>
              <w:fldChar w:fldCharType="begin"/>
            </w:r>
            <w:r w:rsidR="00A67018">
              <w:rPr>
                <w:noProof/>
                <w:webHidden/>
              </w:rPr>
              <w:instrText xml:space="preserve"> PAGEREF _Toc88749151 \h </w:instrText>
            </w:r>
            <w:r>
              <w:rPr>
                <w:noProof/>
                <w:webHidden/>
              </w:rPr>
            </w:r>
            <w:r>
              <w:rPr>
                <w:noProof/>
                <w:webHidden/>
              </w:rPr>
              <w:fldChar w:fldCharType="separate"/>
            </w:r>
            <w:r w:rsidR="00A67018">
              <w:rPr>
                <w:noProof/>
                <w:webHidden/>
              </w:rPr>
              <w:t>48</w:t>
            </w:r>
            <w:r>
              <w:rPr>
                <w:noProof/>
                <w:webHidden/>
              </w:rPr>
              <w:fldChar w:fldCharType="end"/>
            </w:r>
          </w:hyperlink>
        </w:p>
        <w:p w:rsidR="00A67018" w:rsidRDefault="00F350B3">
          <w:pPr>
            <w:pStyle w:val="20"/>
            <w:tabs>
              <w:tab w:val="right" w:leader="dot" w:pos="8296"/>
            </w:tabs>
            <w:rPr>
              <w:noProof/>
            </w:rPr>
          </w:pPr>
          <w:hyperlink w:anchor="_Toc88749152" w:history="1">
            <w:r w:rsidR="00A67018" w:rsidRPr="006B06AD">
              <w:rPr>
                <w:rStyle w:val="ad"/>
                <w:noProof/>
              </w:rPr>
              <w:t xml:space="preserve">8.7 </w:t>
            </w:r>
            <w:r w:rsidR="00A67018" w:rsidRPr="006B06AD">
              <w:rPr>
                <w:rStyle w:val="ad"/>
                <w:rFonts w:hint="eastAsia"/>
                <w:noProof/>
              </w:rPr>
              <w:t>实验室质量控制</w:t>
            </w:r>
            <w:r w:rsidR="00A67018">
              <w:rPr>
                <w:noProof/>
                <w:webHidden/>
              </w:rPr>
              <w:tab/>
            </w:r>
            <w:r>
              <w:rPr>
                <w:noProof/>
                <w:webHidden/>
              </w:rPr>
              <w:fldChar w:fldCharType="begin"/>
            </w:r>
            <w:r w:rsidR="00A67018">
              <w:rPr>
                <w:noProof/>
                <w:webHidden/>
              </w:rPr>
              <w:instrText xml:space="preserve"> PAGEREF _Toc88749152 \h </w:instrText>
            </w:r>
            <w:r>
              <w:rPr>
                <w:noProof/>
                <w:webHidden/>
              </w:rPr>
            </w:r>
            <w:r>
              <w:rPr>
                <w:noProof/>
                <w:webHidden/>
              </w:rPr>
              <w:fldChar w:fldCharType="separate"/>
            </w:r>
            <w:r w:rsidR="00A67018">
              <w:rPr>
                <w:noProof/>
                <w:webHidden/>
              </w:rPr>
              <w:t>50</w:t>
            </w:r>
            <w:r>
              <w:rPr>
                <w:noProof/>
                <w:webHidden/>
              </w:rPr>
              <w:fldChar w:fldCharType="end"/>
            </w:r>
          </w:hyperlink>
        </w:p>
        <w:p w:rsidR="00A67018" w:rsidRDefault="00F350B3">
          <w:pPr>
            <w:pStyle w:val="30"/>
            <w:tabs>
              <w:tab w:val="right" w:leader="dot" w:pos="8296"/>
            </w:tabs>
            <w:rPr>
              <w:noProof/>
            </w:rPr>
          </w:pPr>
          <w:hyperlink w:anchor="_Toc88749153" w:history="1">
            <w:r w:rsidR="00A67018" w:rsidRPr="006B06AD">
              <w:rPr>
                <w:rStyle w:val="ad"/>
                <w:noProof/>
              </w:rPr>
              <w:t xml:space="preserve">8.7.1 </w:t>
            </w:r>
            <w:r w:rsidR="00A67018" w:rsidRPr="006B06AD">
              <w:rPr>
                <w:rStyle w:val="ad"/>
                <w:rFonts w:hint="eastAsia"/>
                <w:noProof/>
              </w:rPr>
              <w:t>土壤样品质量控制情况</w:t>
            </w:r>
            <w:r w:rsidR="00A67018">
              <w:rPr>
                <w:noProof/>
                <w:webHidden/>
              </w:rPr>
              <w:tab/>
            </w:r>
            <w:r>
              <w:rPr>
                <w:noProof/>
                <w:webHidden/>
              </w:rPr>
              <w:fldChar w:fldCharType="begin"/>
            </w:r>
            <w:r w:rsidR="00A67018">
              <w:rPr>
                <w:noProof/>
                <w:webHidden/>
              </w:rPr>
              <w:instrText xml:space="preserve"> PAGEREF _Toc88749153 \h </w:instrText>
            </w:r>
            <w:r>
              <w:rPr>
                <w:noProof/>
                <w:webHidden/>
              </w:rPr>
            </w:r>
            <w:r>
              <w:rPr>
                <w:noProof/>
                <w:webHidden/>
              </w:rPr>
              <w:fldChar w:fldCharType="separate"/>
            </w:r>
            <w:r w:rsidR="00A67018">
              <w:rPr>
                <w:noProof/>
                <w:webHidden/>
              </w:rPr>
              <w:t>50</w:t>
            </w:r>
            <w:r>
              <w:rPr>
                <w:noProof/>
                <w:webHidden/>
              </w:rPr>
              <w:fldChar w:fldCharType="end"/>
            </w:r>
          </w:hyperlink>
        </w:p>
        <w:p w:rsidR="00A67018" w:rsidRDefault="00F350B3">
          <w:pPr>
            <w:pStyle w:val="30"/>
            <w:tabs>
              <w:tab w:val="right" w:leader="dot" w:pos="8296"/>
            </w:tabs>
            <w:rPr>
              <w:noProof/>
            </w:rPr>
          </w:pPr>
          <w:hyperlink w:anchor="_Toc88749154" w:history="1">
            <w:r w:rsidR="00A67018" w:rsidRPr="006B06AD">
              <w:rPr>
                <w:rStyle w:val="ad"/>
                <w:noProof/>
              </w:rPr>
              <w:t xml:space="preserve">8.7.2 </w:t>
            </w:r>
            <w:r w:rsidR="00A67018" w:rsidRPr="006B06AD">
              <w:rPr>
                <w:rStyle w:val="ad"/>
                <w:rFonts w:hint="eastAsia"/>
                <w:noProof/>
              </w:rPr>
              <w:t>地下水样品质量控制情况</w:t>
            </w:r>
            <w:r w:rsidR="00A67018">
              <w:rPr>
                <w:noProof/>
                <w:webHidden/>
              </w:rPr>
              <w:tab/>
            </w:r>
            <w:r>
              <w:rPr>
                <w:noProof/>
                <w:webHidden/>
              </w:rPr>
              <w:fldChar w:fldCharType="begin"/>
            </w:r>
            <w:r w:rsidR="00A67018">
              <w:rPr>
                <w:noProof/>
                <w:webHidden/>
              </w:rPr>
              <w:instrText xml:space="preserve"> PAGEREF _Toc88749154 \h </w:instrText>
            </w:r>
            <w:r>
              <w:rPr>
                <w:noProof/>
                <w:webHidden/>
              </w:rPr>
            </w:r>
            <w:r>
              <w:rPr>
                <w:noProof/>
                <w:webHidden/>
              </w:rPr>
              <w:fldChar w:fldCharType="separate"/>
            </w:r>
            <w:r w:rsidR="00A67018">
              <w:rPr>
                <w:noProof/>
                <w:webHidden/>
              </w:rPr>
              <w:t>51</w:t>
            </w:r>
            <w:r>
              <w:rPr>
                <w:noProof/>
                <w:webHidden/>
              </w:rPr>
              <w:fldChar w:fldCharType="end"/>
            </w:r>
          </w:hyperlink>
        </w:p>
        <w:p w:rsidR="00A67018" w:rsidRDefault="00F350B3">
          <w:pPr>
            <w:pStyle w:val="11"/>
            <w:tabs>
              <w:tab w:val="right" w:leader="dot" w:pos="8296"/>
            </w:tabs>
            <w:rPr>
              <w:noProof/>
            </w:rPr>
          </w:pPr>
          <w:hyperlink w:anchor="_Toc88749155" w:history="1">
            <w:r w:rsidR="00A67018" w:rsidRPr="006B06AD">
              <w:rPr>
                <w:rStyle w:val="ad"/>
                <w:noProof/>
              </w:rPr>
              <w:t xml:space="preserve">9 </w:t>
            </w:r>
            <w:r w:rsidR="00A67018" w:rsidRPr="006B06AD">
              <w:rPr>
                <w:rStyle w:val="ad"/>
                <w:rFonts w:hint="eastAsia"/>
                <w:noProof/>
              </w:rPr>
              <w:t>结论及建议</w:t>
            </w:r>
            <w:r w:rsidR="00A67018">
              <w:rPr>
                <w:noProof/>
                <w:webHidden/>
              </w:rPr>
              <w:tab/>
            </w:r>
            <w:r>
              <w:rPr>
                <w:noProof/>
                <w:webHidden/>
              </w:rPr>
              <w:fldChar w:fldCharType="begin"/>
            </w:r>
            <w:r w:rsidR="00A67018">
              <w:rPr>
                <w:noProof/>
                <w:webHidden/>
              </w:rPr>
              <w:instrText xml:space="preserve"> PAGEREF _Toc88749155 \h </w:instrText>
            </w:r>
            <w:r>
              <w:rPr>
                <w:noProof/>
                <w:webHidden/>
              </w:rPr>
            </w:r>
            <w:r>
              <w:rPr>
                <w:noProof/>
                <w:webHidden/>
              </w:rPr>
              <w:fldChar w:fldCharType="separate"/>
            </w:r>
            <w:r w:rsidR="00A67018">
              <w:rPr>
                <w:noProof/>
                <w:webHidden/>
              </w:rPr>
              <w:t>53</w:t>
            </w:r>
            <w:r>
              <w:rPr>
                <w:noProof/>
                <w:webHidden/>
              </w:rPr>
              <w:fldChar w:fldCharType="end"/>
            </w:r>
          </w:hyperlink>
        </w:p>
        <w:p w:rsidR="00A67018" w:rsidRDefault="00F350B3">
          <w:pPr>
            <w:pStyle w:val="20"/>
            <w:tabs>
              <w:tab w:val="right" w:leader="dot" w:pos="8296"/>
            </w:tabs>
            <w:rPr>
              <w:noProof/>
            </w:rPr>
          </w:pPr>
          <w:hyperlink w:anchor="_Toc88749156" w:history="1">
            <w:r w:rsidR="00A67018" w:rsidRPr="006B06AD">
              <w:rPr>
                <w:rStyle w:val="ad"/>
                <w:noProof/>
              </w:rPr>
              <w:t xml:space="preserve">9.1 </w:t>
            </w:r>
            <w:r w:rsidR="00A67018" w:rsidRPr="006B06AD">
              <w:rPr>
                <w:rStyle w:val="ad"/>
                <w:rFonts w:hint="eastAsia"/>
                <w:noProof/>
              </w:rPr>
              <w:t>结论</w:t>
            </w:r>
            <w:r w:rsidR="00A67018">
              <w:rPr>
                <w:noProof/>
                <w:webHidden/>
              </w:rPr>
              <w:tab/>
            </w:r>
            <w:r>
              <w:rPr>
                <w:noProof/>
                <w:webHidden/>
              </w:rPr>
              <w:fldChar w:fldCharType="begin"/>
            </w:r>
            <w:r w:rsidR="00A67018">
              <w:rPr>
                <w:noProof/>
                <w:webHidden/>
              </w:rPr>
              <w:instrText xml:space="preserve"> PAGEREF _Toc88749156 \h </w:instrText>
            </w:r>
            <w:r>
              <w:rPr>
                <w:noProof/>
                <w:webHidden/>
              </w:rPr>
            </w:r>
            <w:r>
              <w:rPr>
                <w:noProof/>
                <w:webHidden/>
              </w:rPr>
              <w:fldChar w:fldCharType="separate"/>
            </w:r>
            <w:r w:rsidR="00A67018">
              <w:rPr>
                <w:noProof/>
                <w:webHidden/>
              </w:rPr>
              <w:t>53</w:t>
            </w:r>
            <w:r>
              <w:rPr>
                <w:noProof/>
                <w:webHidden/>
              </w:rPr>
              <w:fldChar w:fldCharType="end"/>
            </w:r>
          </w:hyperlink>
        </w:p>
        <w:p w:rsidR="00A67018" w:rsidRDefault="00F350B3">
          <w:pPr>
            <w:pStyle w:val="20"/>
            <w:tabs>
              <w:tab w:val="right" w:leader="dot" w:pos="8296"/>
            </w:tabs>
            <w:rPr>
              <w:noProof/>
            </w:rPr>
          </w:pPr>
          <w:hyperlink w:anchor="_Toc88749157" w:history="1">
            <w:r w:rsidR="00A67018" w:rsidRPr="006B06AD">
              <w:rPr>
                <w:rStyle w:val="ad"/>
                <w:noProof/>
              </w:rPr>
              <w:t xml:space="preserve">9.2 </w:t>
            </w:r>
            <w:r w:rsidR="00A67018" w:rsidRPr="006B06AD">
              <w:rPr>
                <w:rStyle w:val="ad"/>
                <w:rFonts w:hint="eastAsia"/>
                <w:noProof/>
              </w:rPr>
              <w:t>建议</w:t>
            </w:r>
            <w:r w:rsidR="00A67018">
              <w:rPr>
                <w:noProof/>
                <w:webHidden/>
              </w:rPr>
              <w:tab/>
            </w:r>
            <w:r>
              <w:rPr>
                <w:noProof/>
                <w:webHidden/>
              </w:rPr>
              <w:fldChar w:fldCharType="begin"/>
            </w:r>
            <w:r w:rsidR="00A67018">
              <w:rPr>
                <w:noProof/>
                <w:webHidden/>
              </w:rPr>
              <w:instrText xml:space="preserve"> PAGEREF _Toc88749157 \h </w:instrText>
            </w:r>
            <w:r>
              <w:rPr>
                <w:noProof/>
                <w:webHidden/>
              </w:rPr>
            </w:r>
            <w:r>
              <w:rPr>
                <w:noProof/>
                <w:webHidden/>
              </w:rPr>
              <w:fldChar w:fldCharType="separate"/>
            </w:r>
            <w:r w:rsidR="00A67018">
              <w:rPr>
                <w:noProof/>
                <w:webHidden/>
              </w:rPr>
              <w:t>54</w:t>
            </w:r>
            <w:r>
              <w:rPr>
                <w:noProof/>
                <w:webHidden/>
              </w:rPr>
              <w:fldChar w:fldCharType="end"/>
            </w:r>
          </w:hyperlink>
        </w:p>
        <w:p w:rsidR="00A67018" w:rsidRDefault="00F350B3">
          <w:pPr>
            <w:pStyle w:val="11"/>
            <w:tabs>
              <w:tab w:val="right" w:leader="dot" w:pos="8296"/>
            </w:tabs>
            <w:rPr>
              <w:noProof/>
            </w:rPr>
          </w:pPr>
          <w:hyperlink w:anchor="_Toc88749158" w:history="1">
            <w:r w:rsidR="00A67018" w:rsidRPr="006B06AD">
              <w:rPr>
                <w:rStyle w:val="ad"/>
                <w:noProof/>
              </w:rPr>
              <w:t xml:space="preserve">10 </w:t>
            </w:r>
            <w:r w:rsidR="00A67018" w:rsidRPr="006B06AD">
              <w:rPr>
                <w:rStyle w:val="ad"/>
                <w:rFonts w:hint="eastAsia"/>
                <w:noProof/>
              </w:rPr>
              <w:t>不确定性分析</w:t>
            </w:r>
            <w:r w:rsidR="00A67018">
              <w:rPr>
                <w:noProof/>
                <w:webHidden/>
              </w:rPr>
              <w:tab/>
            </w:r>
            <w:r>
              <w:rPr>
                <w:noProof/>
                <w:webHidden/>
              </w:rPr>
              <w:fldChar w:fldCharType="begin"/>
            </w:r>
            <w:r w:rsidR="00A67018">
              <w:rPr>
                <w:noProof/>
                <w:webHidden/>
              </w:rPr>
              <w:instrText xml:space="preserve"> PAGEREF _Toc88749158 \h </w:instrText>
            </w:r>
            <w:r>
              <w:rPr>
                <w:noProof/>
                <w:webHidden/>
              </w:rPr>
            </w:r>
            <w:r>
              <w:rPr>
                <w:noProof/>
                <w:webHidden/>
              </w:rPr>
              <w:fldChar w:fldCharType="separate"/>
            </w:r>
            <w:r w:rsidR="00A67018">
              <w:rPr>
                <w:noProof/>
                <w:webHidden/>
              </w:rPr>
              <w:t>56</w:t>
            </w:r>
            <w:r>
              <w:rPr>
                <w:noProof/>
                <w:webHidden/>
              </w:rPr>
              <w:fldChar w:fldCharType="end"/>
            </w:r>
          </w:hyperlink>
        </w:p>
        <w:p w:rsidR="00522323" w:rsidRDefault="00F350B3">
          <w:r>
            <w:rPr>
              <w:rFonts w:ascii="Times New Roman" w:eastAsia="仿宋" w:hAnsi="Times New Roman" w:cs="Times New Roman"/>
              <w:b/>
              <w:bCs/>
              <w:sz w:val="24"/>
              <w:szCs w:val="24"/>
              <w:lang w:val="zh-CN"/>
            </w:rPr>
            <w:fldChar w:fldCharType="end"/>
          </w:r>
        </w:p>
      </w:sdtContent>
    </w:sdt>
    <w:p w:rsidR="00522323" w:rsidRDefault="009A0DA9">
      <w:pPr>
        <w:pStyle w:val="Default"/>
        <w:ind w:firstLine="643"/>
        <w:jc w:val="center"/>
        <w:rPr>
          <w:rFonts w:asciiTheme="minorEastAsia" w:hAnsiTheme="minorEastAsia" w:cstheme="majorBidi"/>
          <w:b/>
          <w:color w:val="auto"/>
          <w:sz w:val="36"/>
          <w:szCs w:val="36"/>
          <w:lang w:val="zh-CN"/>
        </w:rPr>
      </w:pPr>
      <w:r>
        <w:rPr>
          <w:rFonts w:asciiTheme="minorEastAsia" w:hAnsiTheme="minorEastAsia" w:cstheme="majorBidi"/>
          <w:b/>
          <w:color w:val="auto"/>
          <w:sz w:val="36"/>
          <w:szCs w:val="36"/>
          <w:lang w:val="zh-CN"/>
        </w:rPr>
        <w:t>图</w:t>
      </w:r>
      <w:r>
        <w:rPr>
          <w:rFonts w:asciiTheme="minorEastAsia" w:hAnsiTheme="minorEastAsia" w:cstheme="majorBidi" w:hint="eastAsia"/>
          <w:b/>
          <w:color w:val="auto"/>
          <w:sz w:val="36"/>
          <w:szCs w:val="36"/>
          <w:lang w:val="zh-CN"/>
        </w:rPr>
        <w:t>目录</w:t>
      </w:r>
    </w:p>
    <w:p w:rsidR="00522323" w:rsidRDefault="00F350B3" w:rsidP="009A0DA9">
      <w:pPr>
        <w:pStyle w:val="ab"/>
        <w:tabs>
          <w:tab w:val="right" w:leader="dot" w:pos="8306"/>
        </w:tabs>
        <w:spacing w:line="360" w:lineRule="auto"/>
        <w:ind w:left="902" w:hanging="482"/>
        <w:rPr>
          <w:rFonts w:ascii="Times New Roman" w:eastAsia="仿宋" w:hAnsi="Times New Roman" w:cs="Times New Roman"/>
          <w:b/>
          <w:bCs/>
          <w:color w:val="0563C1" w:themeColor="hyperlink"/>
          <w:sz w:val="24"/>
          <w:szCs w:val="24"/>
          <w:u w:val="single"/>
        </w:rPr>
      </w:pPr>
      <w:r>
        <w:rPr>
          <w:rFonts w:ascii="Times New Roman" w:eastAsia="仿宋" w:hAnsi="Times New Roman" w:cs="Times New Roman"/>
          <w:b/>
          <w:bCs/>
          <w:sz w:val="24"/>
          <w:szCs w:val="24"/>
          <w:lang w:val="zh-CN"/>
        </w:rPr>
        <w:fldChar w:fldCharType="begin"/>
      </w:r>
      <w:r w:rsidR="009A0DA9">
        <w:rPr>
          <w:rFonts w:ascii="Times New Roman" w:eastAsia="仿宋" w:hAnsi="Times New Roman" w:cs="Times New Roman"/>
          <w:b/>
          <w:bCs/>
          <w:sz w:val="24"/>
          <w:szCs w:val="24"/>
          <w:lang w:val="zh-CN"/>
        </w:rPr>
        <w:instrText xml:space="preserve"> TOC \h \z \c "</w:instrText>
      </w:r>
      <w:r w:rsidR="009A0DA9">
        <w:rPr>
          <w:rFonts w:ascii="Times New Roman" w:eastAsia="仿宋" w:hAnsi="Times New Roman" w:cs="Times New Roman"/>
          <w:b/>
          <w:bCs/>
          <w:sz w:val="24"/>
          <w:szCs w:val="24"/>
          <w:lang w:val="zh-CN"/>
        </w:rPr>
        <w:instrText>图</w:instrText>
      </w:r>
      <w:r w:rsidR="009A0DA9">
        <w:rPr>
          <w:rFonts w:ascii="Times New Roman" w:eastAsia="仿宋" w:hAnsi="Times New Roman" w:cs="Times New Roman"/>
          <w:b/>
          <w:bCs/>
          <w:sz w:val="24"/>
          <w:szCs w:val="24"/>
          <w:lang w:val="zh-CN"/>
        </w:rPr>
        <w:instrText xml:space="preserve">2." </w:instrText>
      </w:r>
      <w:r>
        <w:rPr>
          <w:rFonts w:ascii="Times New Roman" w:eastAsia="仿宋" w:hAnsi="Times New Roman" w:cs="Times New Roman"/>
          <w:b/>
          <w:bCs/>
          <w:sz w:val="24"/>
          <w:szCs w:val="24"/>
          <w:lang w:val="zh-CN"/>
        </w:rPr>
        <w:fldChar w:fldCharType="separate"/>
      </w:r>
      <w:hyperlink w:anchor="_Toc13093" w:history="1">
        <w:r w:rsidR="009A0DA9">
          <w:rPr>
            <w:rFonts w:ascii="Times New Roman" w:eastAsia="仿宋" w:hAnsi="Times New Roman" w:cs="Times New Roman"/>
            <w:b/>
            <w:bCs/>
            <w:sz w:val="24"/>
            <w:szCs w:val="24"/>
          </w:rPr>
          <w:t>图</w:t>
        </w:r>
        <w:r w:rsidR="009A0DA9">
          <w:rPr>
            <w:rFonts w:ascii="Times New Roman" w:eastAsia="仿宋" w:hAnsi="Times New Roman" w:cs="Times New Roman"/>
            <w:b/>
            <w:bCs/>
            <w:sz w:val="24"/>
            <w:szCs w:val="24"/>
          </w:rPr>
          <w:t xml:space="preserve">2. 1 </w:t>
        </w:r>
        <w:r w:rsidR="009A0DA9">
          <w:rPr>
            <w:rFonts w:ascii="Times New Roman" w:eastAsia="仿宋" w:hAnsi="Times New Roman" w:cs="Times New Roman"/>
            <w:b/>
            <w:bCs/>
            <w:sz w:val="24"/>
            <w:szCs w:val="24"/>
          </w:rPr>
          <w:t>项目地块地理位置图</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_Toc13093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6</w:t>
        </w:r>
        <w:r>
          <w:rPr>
            <w:rFonts w:ascii="Times New Roman" w:eastAsia="仿宋" w:hAnsi="Times New Roman" w:cs="Times New Roman"/>
            <w:b/>
            <w:bCs/>
            <w:sz w:val="24"/>
            <w:szCs w:val="24"/>
          </w:rPr>
          <w:fldChar w:fldCharType="end"/>
        </w:r>
      </w:hyperlink>
      <w:r>
        <w:rPr>
          <w:rFonts w:ascii="Times New Roman" w:eastAsia="仿宋" w:hAnsi="Times New Roman" w:cs="Times New Roman"/>
          <w:b/>
          <w:bCs/>
          <w:sz w:val="24"/>
          <w:szCs w:val="24"/>
          <w:lang w:val="zh-CN"/>
        </w:rPr>
        <w:fldChar w:fldCharType="end"/>
      </w:r>
      <w:r>
        <w:rPr>
          <w:rStyle w:val="ad"/>
          <w:rFonts w:ascii="Times New Roman" w:eastAsia="仿宋" w:hAnsi="Times New Roman" w:cs="Times New Roman"/>
          <w:b/>
          <w:bCs/>
          <w:sz w:val="24"/>
          <w:szCs w:val="24"/>
        </w:rPr>
        <w:fldChar w:fldCharType="begin"/>
      </w:r>
      <w:r w:rsidR="009A0DA9">
        <w:rPr>
          <w:rStyle w:val="ad"/>
          <w:rFonts w:ascii="Times New Roman" w:eastAsia="仿宋" w:hAnsi="Times New Roman" w:cs="Times New Roman"/>
          <w:b/>
          <w:bCs/>
          <w:sz w:val="24"/>
          <w:szCs w:val="24"/>
        </w:rPr>
        <w:instrText xml:space="preserve"> TOC \h \z \c "</w:instrText>
      </w:r>
      <w:r w:rsidR="009A0DA9">
        <w:rPr>
          <w:rStyle w:val="ad"/>
          <w:rFonts w:ascii="Times New Roman" w:eastAsia="仿宋" w:hAnsi="Times New Roman" w:cs="Times New Roman"/>
          <w:b/>
          <w:bCs/>
          <w:sz w:val="24"/>
          <w:szCs w:val="24"/>
        </w:rPr>
        <w:instrText>图</w:instrText>
      </w:r>
      <w:r w:rsidR="009A0DA9">
        <w:rPr>
          <w:rStyle w:val="ad"/>
          <w:rFonts w:ascii="Times New Roman" w:eastAsia="仿宋" w:hAnsi="Times New Roman" w:cs="Times New Roman"/>
          <w:b/>
          <w:bCs/>
          <w:sz w:val="24"/>
          <w:szCs w:val="24"/>
        </w:rPr>
        <w:instrText xml:space="preserve">4." </w:instrText>
      </w:r>
      <w:r>
        <w:rPr>
          <w:rStyle w:val="ad"/>
          <w:rFonts w:ascii="Times New Roman" w:eastAsia="仿宋" w:hAnsi="Times New Roman" w:cs="Times New Roman"/>
          <w:b/>
          <w:bCs/>
          <w:sz w:val="24"/>
          <w:szCs w:val="24"/>
        </w:rPr>
        <w:fldChar w:fldCharType="separate"/>
      </w:r>
    </w:p>
    <w:p w:rsidR="00522323" w:rsidRDefault="009A0DA9" w:rsidP="009A0DA9">
      <w:pPr>
        <w:pStyle w:val="ab"/>
        <w:tabs>
          <w:tab w:val="right" w:leader="dot" w:pos="8306"/>
        </w:tabs>
        <w:spacing w:line="360" w:lineRule="auto"/>
        <w:ind w:left="902" w:hanging="482"/>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图</w:t>
      </w:r>
      <w:hyperlink w:anchor="_Toc13969" w:history="1">
        <w:r>
          <w:rPr>
            <w:rFonts w:ascii="Times New Roman" w:eastAsia="仿宋" w:hAnsi="Times New Roman" w:cs="Times New Roman"/>
            <w:b/>
            <w:bCs/>
            <w:sz w:val="24"/>
            <w:szCs w:val="24"/>
          </w:rPr>
          <w:t xml:space="preserve">4. 1 </w:t>
        </w:r>
        <w:r>
          <w:rPr>
            <w:rFonts w:ascii="Times New Roman" w:eastAsia="仿宋" w:hAnsi="Times New Roman" w:cs="Times New Roman"/>
            <w:b/>
            <w:bCs/>
            <w:sz w:val="24"/>
            <w:szCs w:val="24"/>
          </w:rPr>
          <w:t>端子类产品生产工艺</w:t>
        </w:r>
        <w:r>
          <w:rPr>
            <w:rFonts w:ascii="Times New Roman" w:eastAsia="仿宋" w:hAnsi="Times New Roman" w:cs="Times New Roman"/>
            <w:b/>
            <w:bCs/>
            <w:sz w:val="24"/>
            <w:szCs w:val="24"/>
          </w:rPr>
          <w:tab/>
        </w:r>
        <w:r w:rsidR="00F350B3">
          <w:rPr>
            <w:rFonts w:ascii="Times New Roman" w:eastAsia="仿宋" w:hAnsi="Times New Roman" w:cs="Times New Roman"/>
            <w:b/>
            <w:bCs/>
            <w:sz w:val="24"/>
            <w:szCs w:val="24"/>
          </w:rPr>
          <w:fldChar w:fldCharType="begin"/>
        </w:r>
        <w:r>
          <w:rPr>
            <w:rFonts w:ascii="Times New Roman" w:eastAsia="仿宋" w:hAnsi="Times New Roman" w:cs="Times New Roman"/>
            <w:b/>
            <w:bCs/>
            <w:sz w:val="24"/>
            <w:szCs w:val="24"/>
          </w:rPr>
          <w:instrText xml:space="preserve"> PAGEREF _Toc13969 </w:instrText>
        </w:r>
        <w:r w:rsidR="00F350B3">
          <w:rPr>
            <w:rFonts w:ascii="Times New Roman" w:eastAsia="仿宋" w:hAnsi="Times New Roman" w:cs="Times New Roman"/>
            <w:b/>
            <w:bCs/>
            <w:sz w:val="24"/>
            <w:szCs w:val="24"/>
          </w:rPr>
          <w:fldChar w:fldCharType="separate"/>
        </w:r>
        <w:r>
          <w:rPr>
            <w:rFonts w:ascii="Times New Roman" w:eastAsia="仿宋" w:hAnsi="Times New Roman" w:cs="Times New Roman"/>
            <w:b/>
            <w:bCs/>
            <w:sz w:val="24"/>
            <w:szCs w:val="24"/>
          </w:rPr>
          <w:t>14</w:t>
        </w:r>
        <w:r w:rsidR="00F350B3">
          <w:rPr>
            <w:rFonts w:ascii="Times New Roman" w:eastAsia="仿宋" w:hAnsi="Times New Roman" w:cs="Times New Roman"/>
            <w:b/>
            <w:bCs/>
            <w:sz w:val="24"/>
            <w:szCs w:val="24"/>
          </w:rPr>
          <w:fldChar w:fldCharType="end"/>
        </w:r>
      </w:hyperlink>
    </w:p>
    <w:p w:rsidR="00522323" w:rsidRDefault="009A0DA9" w:rsidP="009A0DA9">
      <w:pPr>
        <w:pStyle w:val="ab"/>
        <w:tabs>
          <w:tab w:val="right" w:leader="dot" w:pos="8306"/>
        </w:tabs>
        <w:spacing w:line="360" w:lineRule="auto"/>
        <w:ind w:left="902" w:hanging="482"/>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图</w:t>
      </w:r>
      <w:hyperlink w:anchor="_Toc13534" w:history="1">
        <w:r>
          <w:rPr>
            <w:rFonts w:ascii="Times New Roman" w:eastAsia="仿宋" w:hAnsi="Times New Roman" w:cs="Times New Roman"/>
            <w:b/>
            <w:bCs/>
            <w:sz w:val="24"/>
            <w:szCs w:val="24"/>
          </w:rPr>
          <w:t xml:space="preserve">4.2 </w:t>
        </w:r>
        <w:r>
          <w:rPr>
            <w:rFonts w:ascii="Times New Roman" w:eastAsia="仿宋" w:hAnsi="Times New Roman" w:cs="Times New Roman"/>
            <w:b/>
            <w:bCs/>
            <w:sz w:val="24"/>
            <w:szCs w:val="24"/>
          </w:rPr>
          <w:t>插头类产品生产工艺</w:t>
        </w:r>
        <w:r>
          <w:rPr>
            <w:rFonts w:ascii="Times New Roman" w:eastAsia="仿宋" w:hAnsi="Times New Roman" w:cs="Times New Roman"/>
            <w:b/>
            <w:bCs/>
            <w:sz w:val="24"/>
            <w:szCs w:val="24"/>
          </w:rPr>
          <w:tab/>
        </w:r>
        <w:r w:rsidR="00F350B3">
          <w:rPr>
            <w:rFonts w:ascii="Times New Roman" w:eastAsia="仿宋" w:hAnsi="Times New Roman" w:cs="Times New Roman"/>
            <w:b/>
            <w:bCs/>
            <w:sz w:val="24"/>
            <w:szCs w:val="24"/>
          </w:rPr>
          <w:fldChar w:fldCharType="begin"/>
        </w:r>
        <w:r>
          <w:rPr>
            <w:rFonts w:ascii="Times New Roman" w:eastAsia="仿宋" w:hAnsi="Times New Roman" w:cs="Times New Roman"/>
            <w:b/>
            <w:bCs/>
            <w:sz w:val="24"/>
            <w:szCs w:val="24"/>
          </w:rPr>
          <w:instrText xml:space="preserve"> PAGEREF _Toc13534 </w:instrText>
        </w:r>
        <w:r w:rsidR="00F350B3">
          <w:rPr>
            <w:rFonts w:ascii="Times New Roman" w:eastAsia="仿宋" w:hAnsi="Times New Roman" w:cs="Times New Roman"/>
            <w:b/>
            <w:bCs/>
            <w:sz w:val="24"/>
            <w:szCs w:val="24"/>
          </w:rPr>
          <w:fldChar w:fldCharType="separate"/>
        </w:r>
        <w:r>
          <w:rPr>
            <w:rFonts w:ascii="Times New Roman" w:eastAsia="仿宋" w:hAnsi="Times New Roman" w:cs="Times New Roman"/>
            <w:b/>
            <w:bCs/>
            <w:sz w:val="24"/>
            <w:szCs w:val="24"/>
          </w:rPr>
          <w:t>14</w:t>
        </w:r>
        <w:r w:rsidR="00F350B3">
          <w:rPr>
            <w:rFonts w:ascii="Times New Roman" w:eastAsia="仿宋" w:hAnsi="Times New Roman" w:cs="Times New Roman"/>
            <w:b/>
            <w:bCs/>
            <w:sz w:val="24"/>
            <w:szCs w:val="24"/>
          </w:rPr>
          <w:fldChar w:fldCharType="end"/>
        </w:r>
      </w:hyperlink>
    </w:p>
    <w:p w:rsidR="00522323" w:rsidRDefault="009A0DA9" w:rsidP="009A0DA9">
      <w:pPr>
        <w:pStyle w:val="ab"/>
        <w:tabs>
          <w:tab w:val="right" w:leader="dot" w:pos="8306"/>
        </w:tabs>
        <w:spacing w:line="360" w:lineRule="auto"/>
        <w:ind w:left="902" w:hanging="482"/>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图</w:t>
      </w:r>
      <w:hyperlink w:anchor="_Toc26323" w:history="1">
        <w:r>
          <w:rPr>
            <w:rFonts w:ascii="Times New Roman" w:eastAsia="仿宋" w:hAnsi="Times New Roman" w:cs="Times New Roman"/>
            <w:b/>
            <w:bCs/>
            <w:sz w:val="24"/>
            <w:szCs w:val="24"/>
          </w:rPr>
          <w:t xml:space="preserve">4.3 </w:t>
        </w:r>
        <w:r>
          <w:rPr>
            <w:rFonts w:ascii="Times New Roman" w:eastAsia="仿宋" w:hAnsi="Times New Roman" w:cs="Times New Roman"/>
            <w:b/>
            <w:bCs/>
            <w:sz w:val="24"/>
            <w:szCs w:val="24"/>
          </w:rPr>
          <w:t>建筑五金件、水暖器材及五金件产品生产工艺</w:t>
        </w:r>
        <w:r>
          <w:rPr>
            <w:rFonts w:ascii="Times New Roman" w:eastAsia="仿宋" w:hAnsi="Times New Roman" w:cs="Times New Roman"/>
            <w:b/>
            <w:bCs/>
            <w:sz w:val="24"/>
            <w:szCs w:val="24"/>
          </w:rPr>
          <w:tab/>
        </w:r>
        <w:r w:rsidR="00F350B3">
          <w:rPr>
            <w:rFonts w:ascii="Times New Roman" w:eastAsia="仿宋" w:hAnsi="Times New Roman" w:cs="Times New Roman"/>
            <w:b/>
            <w:bCs/>
            <w:sz w:val="24"/>
            <w:szCs w:val="24"/>
          </w:rPr>
          <w:fldChar w:fldCharType="begin"/>
        </w:r>
        <w:r>
          <w:rPr>
            <w:rFonts w:ascii="Times New Roman" w:eastAsia="仿宋" w:hAnsi="Times New Roman" w:cs="Times New Roman"/>
            <w:b/>
            <w:bCs/>
            <w:sz w:val="24"/>
            <w:szCs w:val="24"/>
          </w:rPr>
          <w:instrText xml:space="preserve"> PAGEREF _Toc26323 </w:instrText>
        </w:r>
        <w:r w:rsidR="00F350B3">
          <w:rPr>
            <w:rFonts w:ascii="Times New Roman" w:eastAsia="仿宋" w:hAnsi="Times New Roman" w:cs="Times New Roman"/>
            <w:b/>
            <w:bCs/>
            <w:sz w:val="24"/>
            <w:szCs w:val="24"/>
          </w:rPr>
          <w:fldChar w:fldCharType="separate"/>
        </w:r>
        <w:r>
          <w:rPr>
            <w:rFonts w:ascii="Times New Roman" w:eastAsia="仿宋" w:hAnsi="Times New Roman" w:cs="Times New Roman"/>
            <w:b/>
            <w:bCs/>
            <w:sz w:val="24"/>
            <w:szCs w:val="24"/>
          </w:rPr>
          <w:t>15</w:t>
        </w:r>
        <w:r w:rsidR="00F350B3">
          <w:rPr>
            <w:rFonts w:ascii="Times New Roman" w:eastAsia="仿宋" w:hAnsi="Times New Roman" w:cs="Times New Roman"/>
            <w:b/>
            <w:bCs/>
            <w:sz w:val="24"/>
            <w:szCs w:val="24"/>
          </w:rPr>
          <w:fldChar w:fldCharType="end"/>
        </w:r>
      </w:hyperlink>
    </w:p>
    <w:p w:rsidR="00522323" w:rsidRDefault="009A0DA9" w:rsidP="009A0DA9">
      <w:pPr>
        <w:pStyle w:val="ab"/>
        <w:tabs>
          <w:tab w:val="right" w:leader="dot" w:pos="8306"/>
        </w:tabs>
        <w:spacing w:line="360" w:lineRule="auto"/>
        <w:ind w:left="902" w:hanging="482"/>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图</w:t>
      </w:r>
      <w:hyperlink w:anchor="_Toc23131" w:history="1">
        <w:r>
          <w:rPr>
            <w:rFonts w:ascii="Times New Roman" w:eastAsia="仿宋" w:hAnsi="Times New Roman" w:cs="Times New Roman"/>
            <w:b/>
            <w:bCs/>
            <w:sz w:val="24"/>
            <w:szCs w:val="24"/>
          </w:rPr>
          <w:t xml:space="preserve">4.4 </w:t>
        </w:r>
        <w:r>
          <w:rPr>
            <w:rFonts w:ascii="Times New Roman" w:eastAsia="仿宋" w:hAnsi="Times New Roman" w:cs="Times New Roman"/>
            <w:b/>
            <w:bCs/>
            <w:sz w:val="24"/>
            <w:szCs w:val="24"/>
          </w:rPr>
          <w:t>半导体、元器件等产品生产工艺</w:t>
        </w:r>
        <w:r>
          <w:rPr>
            <w:rFonts w:ascii="Times New Roman" w:eastAsia="仿宋" w:hAnsi="Times New Roman" w:cs="Times New Roman"/>
            <w:b/>
            <w:bCs/>
            <w:sz w:val="24"/>
            <w:szCs w:val="24"/>
          </w:rPr>
          <w:tab/>
        </w:r>
        <w:r w:rsidR="00F350B3">
          <w:rPr>
            <w:rFonts w:ascii="Times New Roman" w:eastAsia="仿宋" w:hAnsi="Times New Roman" w:cs="Times New Roman"/>
            <w:b/>
            <w:bCs/>
            <w:sz w:val="24"/>
            <w:szCs w:val="24"/>
          </w:rPr>
          <w:fldChar w:fldCharType="begin"/>
        </w:r>
        <w:r>
          <w:rPr>
            <w:rFonts w:ascii="Times New Roman" w:eastAsia="仿宋" w:hAnsi="Times New Roman" w:cs="Times New Roman"/>
            <w:b/>
            <w:bCs/>
            <w:sz w:val="24"/>
            <w:szCs w:val="24"/>
          </w:rPr>
          <w:instrText xml:space="preserve"> PAGEREF _Toc23131 </w:instrText>
        </w:r>
        <w:r w:rsidR="00F350B3">
          <w:rPr>
            <w:rFonts w:ascii="Times New Roman" w:eastAsia="仿宋" w:hAnsi="Times New Roman" w:cs="Times New Roman"/>
            <w:b/>
            <w:bCs/>
            <w:sz w:val="24"/>
            <w:szCs w:val="24"/>
          </w:rPr>
          <w:fldChar w:fldCharType="separate"/>
        </w:r>
        <w:r>
          <w:rPr>
            <w:rFonts w:ascii="Times New Roman" w:eastAsia="仿宋" w:hAnsi="Times New Roman" w:cs="Times New Roman"/>
            <w:b/>
            <w:bCs/>
            <w:sz w:val="24"/>
            <w:szCs w:val="24"/>
          </w:rPr>
          <w:t>15</w:t>
        </w:r>
        <w:r w:rsidR="00F350B3">
          <w:rPr>
            <w:rFonts w:ascii="Times New Roman" w:eastAsia="仿宋" w:hAnsi="Times New Roman" w:cs="Times New Roman"/>
            <w:b/>
            <w:bCs/>
            <w:sz w:val="24"/>
            <w:szCs w:val="24"/>
          </w:rPr>
          <w:fldChar w:fldCharType="end"/>
        </w:r>
      </w:hyperlink>
    </w:p>
    <w:p w:rsidR="00522323" w:rsidRDefault="009A0DA9" w:rsidP="009A0DA9">
      <w:pPr>
        <w:pStyle w:val="ab"/>
        <w:tabs>
          <w:tab w:val="right" w:leader="dot" w:pos="8306"/>
        </w:tabs>
        <w:spacing w:line="360" w:lineRule="auto"/>
        <w:ind w:left="902" w:hanging="482"/>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图</w:t>
      </w:r>
      <w:hyperlink w:anchor="_Toc17837" w:history="1">
        <w:r>
          <w:rPr>
            <w:rFonts w:ascii="Times New Roman" w:eastAsia="仿宋" w:hAnsi="Times New Roman" w:cs="Times New Roman"/>
            <w:b/>
            <w:bCs/>
            <w:sz w:val="24"/>
            <w:szCs w:val="24"/>
          </w:rPr>
          <w:t xml:space="preserve">4.5 </w:t>
        </w:r>
        <w:r>
          <w:rPr>
            <w:rFonts w:ascii="Times New Roman" w:eastAsia="仿宋" w:hAnsi="Times New Roman" w:cs="Times New Roman"/>
            <w:b/>
            <w:bCs/>
            <w:sz w:val="24"/>
            <w:szCs w:val="24"/>
          </w:rPr>
          <w:t>滚镀、镀镍等产品生产工艺</w:t>
        </w:r>
        <w:r>
          <w:rPr>
            <w:rFonts w:ascii="Times New Roman" w:eastAsia="仿宋" w:hAnsi="Times New Roman" w:cs="Times New Roman"/>
            <w:b/>
            <w:bCs/>
            <w:sz w:val="24"/>
            <w:szCs w:val="24"/>
          </w:rPr>
          <w:tab/>
        </w:r>
        <w:r w:rsidR="00F350B3">
          <w:rPr>
            <w:rFonts w:ascii="Times New Roman" w:eastAsia="仿宋" w:hAnsi="Times New Roman" w:cs="Times New Roman"/>
            <w:b/>
            <w:bCs/>
            <w:sz w:val="24"/>
            <w:szCs w:val="24"/>
          </w:rPr>
          <w:fldChar w:fldCharType="begin"/>
        </w:r>
        <w:r>
          <w:rPr>
            <w:rFonts w:ascii="Times New Roman" w:eastAsia="仿宋" w:hAnsi="Times New Roman" w:cs="Times New Roman"/>
            <w:b/>
            <w:bCs/>
            <w:sz w:val="24"/>
            <w:szCs w:val="24"/>
          </w:rPr>
          <w:instrText xml:space="preserve"> PAGEREF _Toc17837 </w:instrText>
        </w:r>
        <w:r w:rsidR="00F350B3">
          <w:rPr>
            <w:rFonts w:ascii="Times New Roman" w:eastAsia="仿宋" w:hAnsi="Times New Roman" w:cs="Times New Roman"/>
            <w:b/>
            <w:bCs/>
            <w:sz w:val="24"/>
            <w:szCs w:val="24"/>
          </w:rPr>
          <w:fldChar w:fldCharType="separate"/>
        </w:r>
        <w:r>
          <w:rPr>
            <w:rFonts w:ascii="Times New Roman" w:eastAsia="仿宋" w:hAnsi="Times New Roman" w:cs="Times New Roman"/>
            <w:b/>
            <w:bCs/>
            <w:sz w:val="24"/>
            <w:szCs w:val="24"/>
          </w:rPr>
          <w:t>16</w:t>
        </w:r>
        <w:r w:rsidR="00F350B3">
          <w:rPr>
            <w:rFonts w:ascii="Times New Roman" w:eastAsia="仿宋" w:hAnsi="Times New Roman" w:cs="Times New Roman"/>
            <w:b/>
            <w:bCs/>
            <w:sz w:val="24"/>
            <w:szCs w:val="24"/>
          </w:rPr>
          <w:fldChar w:fldCharType="end"/>
        </w:r>
      </w:hyperlink>
    </w:p>
    <w:p w:rsidR="00522323" w:rsidRDefault="009A0DA9" w:rsidP="009A0DA9">
      <w:pPr>
        <w:pStyle w:val="ab"/>
        <w:tabs>
          <w:tab w:val="right" w:leader="dot" w:pos="8306"/>
        </w:tabs>
        <w:spacing w:line="360" w:lineRule="auto"/>
        <w:ind w:left="902" w:hanging="482"/>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图</w:t>
      </w:r>
      <w:hyperlink w:anchor="_Toc12767" w:history="1">
        <w:r>
          <w:rPr>
            <w:rFonts w:ascii="Times New Roman" w:eastAsia="仿宋" w:hAnsi="Times New Roman" w:cs="Times New Roman"/>
            <w:b/>
            <w:bCs/>
            <w:sz w:val="24"/>
            <w:szCs w:val="24"/>
          </w:rPr>
          <w:t xml:space="preserve">4.6 </w:t>
        </w:r>
        <w:r>
          <w:rPr>
            <w:rFonts w:ascii="Times New Roman" w:eastAsia="仿宋" w:hAnsi="Times New Roman" w:cs="Times New Roman"/>
            <w:b/>
            <w:bCs/>
            <w:sz w:val="24"/>
            <w:szCs w:val="24"/>
          </w:rPr>
          <w:t>连续镀镍、雾锡等产品生产工艺</w:t>
        </w:r>
        <w:r>
          <w:rPr>
            <w:rFonts w:ascii="Times New Roman" w:eastAsia="仿宋" w:hAnsi="Times New Roman" w:cs="Times New Roman"/>
            <w:b/>
            <w:bCs/>
            <w:sz w:val="24"/>
            <w:szCs w:val="24"/>
          </w:rPr>
          <w:tab/>
        </w:r>
        <w:r w:rsidR="00F350B3">
          <w:rPr>
            <w:rFonts w:ascii="Times New Roman" w:eastAsia="仿宋" w:hAnsi="Times New Roman" w:cs="Times New Roman"/>
            <w:b/>
            <w:bCs/>
            <w:sz w:val="24"/>
            <w:szCs w:val="24"/>
          </w:rPr>
          <w:fldChar w:fldCharType="begin"/>
        </w:r>
        <w:r>
          <w:rPr>
            <w:rFonts w:ascii="Times New Roman" w:eastAsia="仿宋" w:hAnsi="Times New Roman" w:cs="Times New Roman"/>
            <w:b/>
            <w:bCs/>
            <w:sz w:val="24"/>
            <w:szCs w:val="24"/>
          </w:rPr>
          <w:instrText xml:space="preserve"> PAGEREF _Toc12767 </w:instrText>
        </w:r>
        <w:r w:rsidR="00F350B3">
          <w:rPr>
            <w:rFonts w:ascii="Times New Roman" w:eastAsia="仿宋" w:hAnsi="Times New Roman" w:cs="Times New Roman"/>
            <w:b/>
            <w:bCs/>
            <w:sz w:val="24"/>
            <w:szCs w:val="24"/>
          </w:rPr>
          <w:fldChar w:fldCharType="separate"/>
        </w:r>
        <w:r>
          <w:rPr>
            <w:rFonts w:ascii="Times New Roman" w:eastAsia="仿宋" w:hAnsi="Times New Roman" w:cs="Times New Roman"/>
            <w:b/>
            <w:bCs/>
            <w:sz w:val="24"/>
            <w:szCs w:val="24"/>
          </w:rPr>
          <w:t>18</w:t>
        </w:r>
        <w:r w:rsidR="00F350B3">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360" w:lineRule="auto"/>
        <w:ind w:left="840" w:hanging="420"/>
        <w:rPr>
          <w:rFonts w:ascii="Times New Roman" w:eastAsia="仿宋" w:hAnsi="Times New Roman" w:cs="Times New Roman"/>
          <w:b/>
          <w:bCs/>
          <w:color w:val="0563C1" w:themeColor="hyperlink"/>
          <w:sz w:val="24"/>
          <w:szCs w:val="24"/>
          <w:u w:val="single"/>
        </w:rPr>
      </w:pPr>
      <w:hyperlink w:anchor="_Toc15098" w:history="1">
        <w:r w:rsidR="009A0DA9">
          <w:rPr>
            <w:rFonts w:ascii="Times New Roman" w:eastAsia="仿宋" w:hAnsi="Times New Roman" w:cs="Times New Roman"/>
            <w:b/>
            <w:bCs/>
            <w:sz w:val="24"/>
            <w:szCs w:val="24"/>
          </w:rPr>
          <w:t>图</w:t>
        </w:r>
        <w:r w:rsidR="009A0DA9">
          <w:rPr>
            <w:rFonts w:ascii="Times New Roman" w:eastAsia="仿宋" w:hAnsi="Times New Roman" w:cs="Times New Roman"/>
            <w:b/>
            <w:bCs/>
            <w:sz w:val="24"/>
            <w:szCs w:val="24"/>
          </w:rPr>
          <w:t xml:space="preserve">4. 7 </w:t>
        </w:r>
        <w:r w:rsidR="009A0DA9">
          <w:rPr>
            <w:rFonts w:ascii="Times New Roman" w:eastAsia="仿宋" w:hAnsi="Times New Roman" w:cs="Times New Roman"/>
            <w:b/>
            <w:bCs/>
            <w:sz w:val="24"/>
            <w:szCs w:val="24"/>
          </w:rPr>
          <w:t>厂区平面布置图</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_Toc15098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22</w:t>
        </w:r>
        <w:r>
          <w:rPr>
            <w:rFonts w:ascii="Times New Roman" w:eastAsia="仿宋" w:hAnsi="Times New Roman" w:cs="Times New Roman"/>
            <w:b/>
            <w:bCs/>
            <w:sz w:val="24"/>
            <w:szCs w:val="24"/>
          </w:rPr>
          <w:fldChar w:fldCharType="end"/>
        </w:r>
      </w:hyperlink>
      <w:r>
        <w:rPr>
          <w:rStyle w:val="ad"/>
          <w:rFonts w:ascii="Times New Roman" w:eastAsia="仿宋" w:hAnsi="Times New Roman" w:cs="Times New Roman"/>
          <w:b/>
          <w:bCs/>
          <w:sz w:val="24"/>
          <w:szCs w:val="24"/>
        </w:rPr>
        <w:fldChar w:fldCharType="end"/>
      </w:r>
      <w:r>
        <w:rPr>
          <w:rStyle w:val="ad"/>
          <w:rFonts w:ascii="Times New Roman" w:eastAsia="仿宋" w:hAnsi="Times New Roman" w:cs="Times New Roman"/>
          <w:b/>
          <w:bCs/>
          <w:sz w:val="24"/>
          <w:szCs w:val="24"/>
        </w:rPr>
        <w:fldChar w:fldCharType="begin"/>
      </w:r>
      <w:r w:rsidR="009A0DA9">
        <w:rPr>
          <w:rStyle w:val="ad"/>
          <w:rFonts w:ascii="Times New Roman" w:eastAsia="仿宋" w:hAnsi="Times New Roman" w:cs="Times New Roman"/>
          <w:b/>
          <w:bCs/>
          <w:sz w:val="24"/>
          <w:szCs w:val="24"/>
        </w:rPr>
        <w:instrText xml:space="preserve"> TOC \h \z \c "</w:instrText>
      </w:r>
      <w:r w:rsidR="009A0DA9">
        <w:rPr>
          <w:rStyle w:val="ad"/>
          <w:rFonts w:ascii="Times New Roman" w:eastAsia="仿宋" w:hAnsi="Times New Roman" w:cs="Times New Roman"/>
          <w:b/>
          <w:bCs/>
          <w:sz w:val="24"/>
          <w:szCs w:val="24"/>
        </w:rPr>
        <w:instrText>图</w:instrText>
      </w:r>
      <w:r w:rsidR="009A0DA9">
        <w:rPr>
          <w:rStyle w:val="ad"/>
          <w:rFonts w:ascii="Times New Roman" w:eastAsia="仿宋" w:hAnsi="Times New Roman" w:cs="Times New Roman"/>
          <w:b/>
          <w:bCs/>
          <w:sz w:val="24"/>
          <w:szCs w:val="24"/>
        </w:rPr>
        <w:instrText xml:space="preserve">6." </w:instrText>
      </w:r>
      <w:r>
        <w:rPr>
          <w:rStyle w:val="ad"/>
          <w:rFonts w:ascii="Times New Roman" w:eastAsia="仿宋" w:hAnsi="Times New Roman" w:cs="Times New Roman"/>
          <w:b/>
          <w:bCs/>
          <w:sz w:val="24"/>
          <w:szCs w:val="24"/>
        </w:rPr>
        <w:fldChar w:fldCharType="separate"/>
      </w:r>
    </w:p>
    <w:p w:rsidR="00522323" w:rsidRDefault="00F350B3" w:rsidP="00967082">
      <w:pPr>
        <w:pStyle w:val="ab"/>
        <w:tabs>
          <w:tab w:val="right" w:leader="dot" w:pos="8306"/>
        </w:tabs>
        <w:spacing w:line="360" w:lineRule="auto"/>
        <w:ind w:left="840" w:hanging="420"/>
        <w:rPr>
          <w:rFonts w:ascii="Times New Roman" w:eastAsia="仿宋" w:hAnsi="Times New Roman" w:cs="Times New Roman"/>
          <w:b/>
          <w:bCs/>
          <w:sz w:val="24"/>
          <w:szCs w:val="24"/>
        </w:rPr>
      </w:pPr>
      <w:hyperlink w:anchor="_Toc3715" w:history="1">
        <w:r w:rsidR="009A0DA9">
          <w:rPr>
            <w:rFonts w:ascii="Times New Roman" w:eastAsia="仿宋" w:hAnsi="Times New Roman" w:cs="Times New Roman"/>
            <w:b/>
            <w:bCs/>
            <w:sz w:val="24"/>
            <w:szCs w:val="24"/>
          </w:rPr>
          <w:t>图</w:t>
        </w:r>
        <w:r w:rsidR="009A0DA9">
          <w:rPr>
            <w:rFonts w:ascii="Times New Roman" w:eastAsia="仿宋" w:hAnsi="Times New Roman" w:cs="Times New Roman"/>
            <w:b/>
            <w:bCs/>
            <w:sz w:val="24"/>
            <w:szCs w:val="24"/>
          </w:rPr>
          <w:t xml:space="preserve">6. 1 </w:t>
        </w:r>
        <w:r w:rsidR="009A0DA9">
          <w:rPr>
            <w:rFonts w:ascii="Times New Roman" w:eastAsia="仿宋" w:hAnsi="Times New Roman" w:cs="Times New Roman"/>
            <w:b/>
            <w:bCs/>
            <w:sz w:val="24"/>
            <w:szCs w:val="24"/>
          </w:rPr>
          <w:t>土壤及地下水监测点位示意图</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_Toc3715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27</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360" w:lineRule="auto"/>
        <w:ind w:left="840" w:hanging="420"/>
        <w:jc w:val="center"/>
        <w:rPr>
          <w:rFonts w:ascii="Times New Roman" w:eastAsia="仿宋" w:hAnsi="Times New Roman" w:cs="Times New Roman"/>
          <w:b/>
          <w:bCs/>
          <w:color w:val="0563C1" w:themeColor="hyperlink"/>
          <w:sz w:val="24"/>
          <w:szCs w:val="24"/>
          <w:u w:val="single"/>
        </w:rPr>
      </w:pPr>
      <w:hyperlink w:anchor="_Toc14839" w:history="1">
        <w:r w:rsidR="009A0DA9">
          <w:rPr>
            <w:rFonts w:ascii="Times New Roman" w:eastAsia="仿宋" w:hAnsi="Times New Roman" w:cs="Times New Roman"/>
            <w:b/>
            <w:bCs/>
            <w:sz w:val="24"/>
            <w:szCs w:val="24"/>
          </w:rPr>
          <w:t>图</w:t>
        </w:r>
        <w:r w:rsidR="009A0DA9">
          <w:rPr>
            <w:rFonts w:ascii="Times New Roman" w:eastAsia="仿宋" w:hAnsi="Times New Roman" w:cs="Times New Roman"/>
            <w:b/>
            <w:bCs/>
            <w:sz w:val="24"/>
            <w:szCs w:val="24"/>
          </w:rPr>
          <w:t xml:space="preserve">6. 2 </w:t>
        </w:r>
        <w:r w:rsidR="009A0DA9">
          <w:rPr>
            <w:rFonts w:ascii="Times New Roman" w:eastAsia="仿宋" w:hAnsi="Times New Roman" w:cs="Times New Roman"/>
            <w:b/>
            <w:bCs/>
            <w:sz w:val="24"/>
            <w:szCs w:val="24"/>
          </w:rPr>
          <w:t>背景监测点位示意图</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_Toc14839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28</w:t>
        </w:r>
        <w:r>
          <w:rPr>
            <w:rFonts w:ascii="Times New Roman" w:eastAsia="仿宋" w:hAnsi="Times New Roman" w:cs="Times New Roman"/>
            <w:b/>
            <w:bCs/>
            <w:sz w:val="24"/>
            <w:szCs w:val="24"/>
          </w:rPr>
          <w:fldChar w:fldCharType="end"/>
        </w:r>
      </w:hyperlink>
      <w:r>
        <w:rPr>
          <w:rStyle w:val="ad"/>
          <w:rFonts w:ascii="Times New Roman" w:eastAsia="仿宋" w:hAnsi="Times New Roman" w:cs="Times New Roman"/>
          <w:b/>
          <w:bCs/>
          <w:sz w:val="24"/>
          <w:szCs w:val="24"/>
        </w:rPr>
        <w:fldChar w:fldCharType="end"/>
      </w:r>
      <w:r>
        <w:rPr>
          <w:rStyle w:val="ad"/>
          <w:rFonts w:ascii="Times New Roman" w:eastAsia="仿宋" w:hAnsi="Times New Roman" w:cs="Times New Roman"/>
          <w:b/>
          <w:bCs/>
          <w:sz w:val="24"/>
          <w:szCs w:val="24"/>
        </w:rPr>
        <w:fldChar w:fldCharType="begin"/>
      </w:r>
      <w:r w:rsidR="009A0DA9">
        <w:rPr>
          <w:rStyle w:val="ad"/>
          <w:rFonts w:ascii="Times New Roman" w:eastAsia="仿宋" w:hAnsi="Times New Roman" w:cs="Times New Roman"/>
          <w:b/>
          <w:bCs/>
          <w:sz w:val="24"/>
          <w:szCs w:val="24"/>
        </w:rPr>
        <w:instrText xml:space="preserve"> TOC \h \z \c "</w:instrText>
      </w:r>
      <w:r w:rsidR="009A0DA9">
        <w:rPr>
          <w:rStyle w:val="ad"/>
          <w:rFonts w:ascii="Times New Roman" w:eastAsia="仿宋" w:hAnsi="Times New Roman" w:cs="Times New Roman"/>
          <w:b/>
          <w:bCs/>
          <w:sz w:val="24"/>
          <w:szCs w:val="24"/>
        </w:rPr>
        <w:instrText>图</w:instrText>
      </w:r>
      <w:r w:rsidR="009A0DA9">
        <w:rPr>
          <w:rStyle w:val="ad"/>
          <w:rFonts w:ascii="Times New Roman" w:eastAsia="仿宋" w:hAnsi="Times New Roman" w:cs="Times New Roman"/>
          <w:b/>
          <w:bCs/>
          <w:sz w:val="24"/>
          <w:szCs w:val="24"/>
        </w:rPr>
        <w:instrText xml:space="preserve">7." </w:instrText>
      </w:r>
      <w:r>
        <w:rPr>
          <w:rStyle w:val="ad"/>
          <w:rFonts w:ascii="Times New Roman" w:eastAsia="仿宋" w:hAnsi="Times New Roman" w:cs="Times New Roman"/>
          <w:b/>
          <w:bCs/>
          <w:sz w:val="24"/>
          <w:szCs w:val="24"/>
        </w:rPr>
        <w:fldChar w:fldCharType="separate"/>
      </w:r>
    </w:p>
    <w:p w:rsidR="00522323" w:rsidRDefault="00F350B3" w:rsidP="00967082">
      <w:pPr>
        <w:pStyle w:val="ab"/>
        <w:tabs>
          <w:tab w:val="right" w:leader="dot" w:pos="8306"/>
        </w:tabs>
        <w:spacing w:line="360" w:lineRule="auto"/>
        <w:ind w:left="840" w:hanging="420"/>
        <w:rPr>
          <w:rFonts w:ascii="Times New Roman" w:eastAsia="仿宋" w:hAnsi="Times New Roman" w:cs="Times New Roman"/>
          <w:b/>
          <w:bCs/>
          <w:sz w:val="24"/>
          <w:szCs w:val="24"/>
        </w:rPr>
      </w:pPr>
      <w:hyperlink w:anchor="_Toc1760" w:history="1">
        <w:r w:rsidR="009A0DA9">
          <w:rPr>
            <w:rFonts w:ascii="Times New Roman" w:eastAsia="仿宋" w:hAnsi="Times New Roman" w:cs="Times New Roman"/>
            <w:b/>
            <w:bCs/>
            <w:sz w:val="24"/>
            <w:szCs w:val="24"/>
          </w:rPr>
          <w:t>图</w:t>
        </w:r>
        <w:r w:rsidR="009A0DA9">
          <w:rPr>
            <w:rFonts w:ascii="Times New Roman" w:eastAsia="仿宋" w:hAnsi="Times New Roman" w:cs="Times New Roman"/>
            <w:b/>
            <w:bCs/>
            <w:sz w:val="24"/>
            <w:szCs w:val="24"/>
          </w:rPr>
          <w:t xml:space="preserve">7. 1 </w:t>
        </w:r>
        <w:r w:rsidR="009A0DA9">
          <w:rPr>
            <w:rFonts w:ascii="Times New Roman" w:eastAsia="仿宋" w:hAnsi="Times New Roman" w:cs="Times New Roman"/>
            <w:b/>
            <w:bCs/>
            <w:sz w:val="24"/>
            <w:szCs w:val="24"/>
          </w:rPr>
          <w:t>地下水监测井结构示意图</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_Toc1760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38</w:t>
        </w:r>
        <w:r>
          <w:rPr>
            <w:rFonts w:ascii="Times New Roman" w:eastAsia="仿宋" w:hAnsi="Times New Roman" w:cs="Times New Roman"/>
            <w:b/>
            <w:bCs/>
            <w:sz w:val="24"/>
            <w:szCs w:val="24"/>
          </w:rPr>
          <w:fldChar w:fldCharType="end"/>
        </w:r>
      </w:hyperlink>
    </w:p>
    <w:p w:rsidR="00522323" w:rsidRDefault="00F350B3" w:rsidP="009A0DA9">
      <w:pPr>
        <w:pStyle w:val="ab"/>
        <w:tabs>
          <w:tab w:val="right" w:leader="dot" w:pos="8306"/>
        </w:tabs>
        <w:spacing w:line="360" w:lineRule="auto"/>
        <w:ind w:left="902" w:hanging="482"/>
        <w:jc w:val="center"/>
        <w:rPr>
          <w:rStyle w:val="ad"/>
          <w:rFonts w:eastAsia="仿宋"/>
        </w:rPr>
        <w:sectPr w:rsidR="00522323">
          <w:headerReference w:type="default" r:id="rId15"/>
          <w:footerReference w:type="default" r:id="rId16"/>
          <w:pgSz w:w="11906" w:h="16838"/>
          <w:pgMar w:top="1440" w:right="1800" w:bottom="1440" w:left="1800" w:header="851" w:footer="992" w:gutter="0"/>
          <w:pgNumType w:fmt="upperRoman" w:start="1"/>
          <w:cols w:space="425"/>
          <w:docGrid w:type="lines" w:linePitch="312"/>
        </w:sectPr>
      </w:pPr>
      <w:r>
        <w:rPr>
          <w:rStyle w:val="ad"/>
          <w:rFonts w:ascii="Times New Roman" w:eastAsia="仿宋" w:hAnsi="Times New Roman" w:cs="Times New Roman"/>
          <w:b/>
          <w:bCs/>
          <w:sz w:val="24"/>
          <w:szCs w:val="24"/>
        </w:rPr>
        <w:fldChar w:fldCharType="end"/>
      </w:r>
    </w:p>
    <w:p w:rsidR="00522323" w:rsidRDefault="009A0DA9">
      <w:pPr>
        <w:pStyle w:val="Default"/>
        <w:ind w:firstLine="643"/>
        <w:jc w:val="center"/>
        <w:rPr>
          <w:rFonts w:asciiTheme="minorEastAsia" w:hAnsiTheme="minorEastAsia" w:cstheme="majorBidi"/>
          <w:b/>
          <w:color w:val="auto"/>
          <w:sz w:val="36"/>
          <w:szCs w:val="36"/>
          <w:lang w:val="zh-CN"/>
        </w:rPr>
      </w:pPr>
      <w:r>
        <w:rPr>
          <w:rFonts w:asciiTheme="minorEastAsia" w:hAnsiTheme="minorEastAsia" w:cstheme="majorBidi"/>
          <w:b/>
          <w:color w:val="auto"/>
          <w:sz w:val="36"/>
          <w:szCs w:val="36"/>
          <w:lang w:val="zh-CN"/>
        </w:rPr>
        <w:lastRenderedPageBreak/>
        <w:t>表目录</w:t>
      </w:r>
    </w:p>
    <w:p w:rsidR="00522323" w:rsidRDefault="00F350B3" w:rsidP="009A0DA9">
      <w:pPr>
        <w:pStyle w:val="ab"/>
        <w:tabs>
          <w:tab w:val="right" w:leader="dot" w:pos="8306"/>
        </w:tabs>
        <w:spacing w:line="500" w:lineRule="exact"/>
        <w:ind w:left="902" w:hanging="482"/>
        <w:rPr>
          <w:rFonts w:ascii="Times New Roman" w:eastAsia="仿宋" w:hAnsi="Times New Roman" w:cs="Times New Roman"/>
          <w:b/>
          <w:bCs/>
          <w:sz w:val="24"/>
          <w:szCs w:val="24"/>
        </w:rPr>
      </w:pPr>
      <w:r>
        <w:rPr>
          <w:rFonts w:ascii="Times New Roman" w:eastAsia="仿宋" w:hAnsi="Times New Roman" w:cs="Times New Roman"/>
          <w:b/>
          <w:bCs/>
          <w:sz w:val="24"/>
          <w:szCs w:val="24"/>
          <w:lang w:val="zh-CN"/>
        </w:rPr>
        <w:fldChar w:fldCharType="begin"/>
      </w:r>
      <w:r w:rsidR="009A0DA9">
        <w:rPr>
          <w:rFonts w:ascii="Times New Roman" w:eastAsia="仿宋" w:hAnsi="Times New Roman" w:cs="Times New Roman"/>
          <w:b/>
          <w:bCs/>
          <w:sz w:val="24"/>
          <w:szCs w:val="24"/>
          <w:lang w:val="zh-CN"/>
        </w:rPr>
        <w:instrText xml:space="preserve"> TOC \h \z \c "</w:instrText>
      </w:r>
      <w:r w:rsidR="009A0DA9">
        <w:rPr>
          <w:rFonts w:ascii="Times New Roman" w:eastAsia="仿宋" w:hAnsi="Times New Roman" w:cs="Times New Roman"/>
          <w:b/>
          <w:bCs/>
          <w:sz w:val="24"/>
          <w:szCs w:val="24"/>
          <w:lang w:val="zh-CN"/>
        </w:rPr>
        <w:instrText>表</w:instrText>
      </w:r>
      <w:r w:rsidR="009A0DA9">
        <w:rPr>
          <w:rFonts w:ascii="Times New Roman" w:eastAsia="仿宋" w:hAnsi="Times New Roman" w:cs="Times New Roman"/>
          <w:b/>
          <w:bCs/>
          <w:sz w:val="24"/>
          <w:szCs w:val="24"/>
          <w:lang w:val="zh-CN"/>
        </w:rPr>
        <w:instrText xml:space="preserve">2." </w:instrText>
      </w:r>
      <w:r>
        <w:rPr>
          <w:rFonts w:ascii="Times New Roman" w:eastAsia="仿宋" w:hAnsi="Times New Roman" w:cs="Times New Roman"/>
          <w:b/>
          <w:bCs/>
          <w:sz w:val="24"/>
          <w:szCs w:val="24"/>
          <w:lang w:val="zh-CN"/>
        </w:rPr>
        <w:fldChar w:fldCharType="separate"/>
      </w:r>
      <w:hyperlink w:anchor="_Toc15059"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2. 1  </w:t>
        </w:r>
        <w:r w:rsidR="009A0DA9">
          <w:rPr>
            <w:rFonts w:ascii="Times New Roman" w:eastAsia="仿宋" w:hAnsi="Times New Roman" w:cs="Times New Roman"/>
            <w:b/>
            <w:bCs/>
            <w:sz w:val="24"/>
            <w:szCs w:val="24"/>
          </w:rPr>
          <w:t>地块所在区域土层分布情况</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_Toc15059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9</w:t>
        </w:r>
        <w:r>
          <w:rPr>
            <w:rFonts w:ascii="Times New Roman" w:eastAsia="仿宋" w:hAnsi="Times New Roman" w:cs="Times New Roman"/>
            <w:b/>
            <w:bCs/>
            <w:sz w:val="24"/>
            <w:szCs w:val="24"/>
          </w:rPr>
          <w:fldChar w:fldCharType="end"/>
        </w:r>
      </w:hyperlink>
      <w:r>
        <w:rPr>
          <w:rFonts w:ascii="Times New Roman" w:eastAsia="仿宋" w:hAnsi="Times New Roman" w:cs="Times New Roman"/>
          <w:b/>
          <w:bCs/>
          <w:sz w:val="24"/>
          <w:szCs w:val="24"/>
          <w:lang w:val="zh-CN"/>
        </w:rPr>
        <w:fldChar w:fldCharType="end"/>
      </w:r>
      <w:r>
        <w:rPr>
          <w:rFonts w:ascii="Times New Roman" w:eastAsia="仿宋" w:hAnsi="Times New Roman" w:cs="Times New Roman"/>
          <w:b/>
          <w:bCs/>
          <w:sz w:val="24"/>
          <w:szCs w:val="24"/>
          <w:lang w:val="zh-CN"/>
        </w:rPr>
        <w:fldChar w:fldCharType="begin"/>
      </w:r>
      <w:r w:rsidR="009A0DA9">
        <w:rPr>
          <w:rFonts w:ascii="Times New Roman" w:eastAsia="仿宋" w:hAnsi="Times New Roman" w:cs="Times New Roman"/>
          <w:b/>
          <w:bCs/>
          <w:sz w:val="24"/>
          <w:szCs w:val="24"/>
          <w:lang w:val="zh-CN"/>
        </w:rPr>
        <w:instrText xml:space="preserve"> TOC \h \z \c "</w:instrText>
      </w:r>
      <w:r w:rsidR="009A0DA9">
        <w:rPr>
          <w:rFonts w:ascii="Times New Roman" w:eastAsia="仿宋" w:hAnsi="Times New Roman" w:cs="Times New Roman"/>
          <w:b/>
          <w:bCs/>
          <w:sz w:val="24"/>
          <w:szCs w:val="24"/>
          <w:lang w:val="zh-CN"/>
        </w:rPr>
        <w:instrText>表</w:instrText>
      </w:r>
      <w:r w:rsidR="009A0DA9">
        <w:rPr>
          <w:rFonts w:ascii="Times New Roman" w:eastAsia="仿宋" w:hAnsi="Times New Roman" w:cs="Times New Roman"/>
          <w:b/>
          <w:bCs/>
          <w:sz w:val="24"/>
          <w:szCs w:val="24"/>
          <w:lang w:val="zh-CN"/>
        </w:rPr>
        <w:instrText xml:space="preserve">3." </w:instrText>
      </w:r>
      <w:r>
        <w:rPr>
          <w:rFonts w:ascii="Times New Roman" w:eastAsia="仿宋" w:hAnsi="Times New Roman" w:cs="Times New Roman"/>
          <w:b/>
          <w:bCs/>
          <w:sz w:val="24"/>
          <w:szCs w:val="24"/>
          <w:lang w:val="zh-CN"/>
        </w:rPr>
        <w:fldChar w:fldCharType="separate"/>
      </w:r>
    </w:p>
    <w:p w:rsidR="00522323" w:rsidRDefault="00F350B3" w:rsidP="00967082">
      <w:pPr>
        <w:pStyle w:val="ab"/>
        <w:tabs>
          <w:tab w:val="right" w:leader="dot" w:pos="8296"/>
        </w:tabs>
        <w:spacing w:line="500" w:lineRule="exact"/>
        <w:ind w:left="840" w:hanging="420"/>
        <w:rPr>
          <w:rFonts w:ascii="Times New Roman" w:eastAsia="仿宋" w:hAnsi="Times New Roman" w:cs="Times New Roman"/>
          <w:b/>
          <w:bCs/>
          <w:sz w:val="24"/>
          <w:szCs w:val="24"/>
          <w:lang w:val="zh-CN"/>
        </w:rPr>
      </w:pPr>
      <w:hyperlink w:anchor="_Toc56763750" w:history="1">
        <w:r w:rsidR="009A0DA9">
          <w:rPr>
            <w:rStyle w:val="ad"/>
            <w:rFonts w:ascii="Times New Roman" w:eastAsia="仿宋" w:hAnsi="Times New Roman" w:cs="Times New Roman"/>
            <w:b/>
            <w:bCs/>
            <w:sz w:val="24"/>
            <w:szCs w:val="24"/>
          </w:rPr>
          <w:t>表</w:t>
        </w:r>
        <w:r w:rsidR="009A0DA9">
          <w:rPr>
            <w:rStyle w:val="ad"/>
            <w:rFonts w:ascii="Times New Roman" w:eastAsia="仿宋" w:hAnsi="Times New Roman" w:cs="Times New Roman"/>
            <w:b/>
            <w:bCs/>
            <w:sz w:val="24"/>
            <w:szCs w:val="24"/>
          </w:rPr>
          <w:t>3. 1</w:t>
        </w:r>
        <w:r w:rsidR="009A0DA9">
          <w:rPr>
            <w:rStyle w:val="ad"/>
            <w:rFonts w:ascii="Times New Roman" w:eastAsia="仿宋" w:hAnsi="Times New Roman" w:cs="Times New Roman"/>
            <w:b/>
            <w:bCs/>
            <w:sz w:val="24"/>
            <w:szCs w:val="24"/>
          </w:rPr>
          <w:t>资料收集清单</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_Toc56763750 \h </w:instrText>
        </w:r>
        <w:r>
          <w:rPr>
            <w:rFonts w:ascii="Times New Roman" w:eastAsia="仿宋" w:hAnsi="Times New Roman" w:cs="Times New Roman"/>
            <w:b/>
            <w:bCs/>
            <w:sz w:val="24"/>
            <w:szCs w:val="24"/>
          </w:rPr>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10</w:t>
        </w:r>
        <w:r>
          <w:rPr>
            <w:rFonts w:ascii="Times New Roman" w:eastAsia="仿宋" w:hAnsi="Times New Roman" w:cs="Times New Roman"/>
            <w:b/>
            <w:bCs/>
            <w:sz w:val="24"/>
            <w:szCs w:val="24"/>
          </w:rPr>
          <w:fldChar w:fldCharType="end"/>
        </w:r>
      </w:hyperlink>
      <w:r>
        <w:rPr>
          <w:rFonts w:ascii="Times New Roman" w:eastAsia="仿宋" w:hAnsi="Times New Roman" w:cs="Times New Roman"/>
          <w:b/>
          <w:bCs/>
          <w:sz w:val="24"/>
          <w:szCs w:val="24"/>
          <w:lang w:val="zh-CN"/>
        </w:rPr>
        <w:fldChar w:fldCharType="end"/>
      </w:r>
      <w:r>
        <w:rPr>
          <w:rFonts w:ascii="Times New Roman" w:eastAsia="仿宋" w:hAnsi="Times New Roman" w:cs="Times New Roman"/>
          <w:b/>
          <w:bCs/>
          <w:sz w:val="24"/>
          <w:szCs w:val="24"/>
          <w:lang w:val="zh-CN"/>
        </w:rPr>
        <w:fldChar w:fldCharType="begin"/>
      </w:r>
      <w:r w:rsidR="009A0DA9">
        <w:rPr>
          <w:rFonts w:ascii="Times New Roman" w:eastAsia="仿宋" w:hAnsi="Times New Roman" w:cs="Times New Roman"/>
          <w:b/>
          <w:bCs/>
          <w:sz w:val="24"/>
          <w:szCs w:val="24"/>
          <w:lang w:val="zh-CN"/>
        </w:rPr>
        <w:instrText xml:space="preserve"> TOC \h \z \c "</w:instrText>
      </w:r>
      <w:r w:rsidR="009A0DA9">
        <w:rPr>
          <w:rFonts w:ascii="Times New Roman" w:eastAsia="仿宋" w:hAnsi="Times New Roman" w:cs="Times New Roman"/>
          <w:b/>
          <w:bCs/>
          <w:sz w:val="24"/>
          <w:szCs w:val="24"/>
          <w:lang w:val="zh-CN"/>
        </w:rPr>
        <w:instrText>表</w:instrText>
      </w:r>
      <w:r w:rsidR="009A0DA9">
        <w:rPr>
          <w:rFonts w:ascii="Times New Roman" w:eastAsia="仿宋" w:hAnsi="Times New Roman" w:cs="Times New Roman"/>
          <w:b/>
          <w:bCs/>
          <w:sz w:val="24"/>
          <w:szCs w:val="24"/>
          <w:lang w:val="zh-CN"/>
        </w:rPr>
        <w:instrText xml:space="preserve">4." </w:instrText>
      </w:r>
      <w:r>
        <w:rPr>
          <w:rFonts w:ascii="Times New Roman" w:eastAsia="仿宋" w:hAnsi="Times New Roman" w:cs="Times New Roman"/>
          <w:b/>
          <w:bCs/>
          <w:sz w:val="24"/>
          <w:szCs w:val="24"/>
          <w:lang w:val="zh-CN"/>
        </w:rPr>
        <w:fldChar w:fldCharType="separate"/>
      </w:r>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9586"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4. 1 </w:t>
        </w:r>
        <w:r w:rsidR="009A0DA9">
          <w:rPr>
            <w:rFonts w:ascii="Times New Roman" w:eastAsia="仿宋" w:hAnsi="Times New Roman" w:cs="Times New Roman"/>
            <w:b/>
            <w:bCs/>
            <w:sz w:val="24"/>
            <w:szCs w:val="24"/>
          </w:rPr>
          <w:t>原辅材料使用情况</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_Toc29586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12</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1748"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4. 2 </w:t>
        </w:r>
        <w:r w:rsidR="009A0DA9">
          <w:rPr>
            <w:rFonts w:ascii="Times New Roman" w:eastAsia="仿宋" w:hAnsi="Times New Roman" w:cs="Times New Roman"/>
            <w:b/>
            <w:bCs/>
            <w:sz w:val="24"/>
            <w:szCs w:val="24"/>
          </w:rPr>
          <w:t>全厂水污染排放情况</w:t>
        </w:r>
        <w:r w:rsidR="009A0DA9">
          <w:rPr>
            <w:rFonts w:ascii="Times New Roman" w:eastAsia="仿宋" w:hAnsi="Times New Roman" w:cs="Times New Roman"/>
            <w:b/>
            <w:bCs/>
            <w:sz w:val="24"/>
            <w:szCs w:val="24"/>
          </w:rPr>
          <w:tab/>
        </w:r>
        <w:r w:rsidR="009A0DA9">
          <w:rPr>
            <w:rFonts w:ascii="Times New Roman" w:eastAsia="仿宋" w:hAnsi="Times New Roman" w:cs="Times New Roman" w:hint="eastAsia"/>
            <w:b/>
            <w:bCs/>
            <w:sz w:val="24"/>
            <w:szCs w:val="24"/>
          </w:rPr>
          <w:t>1</w:t>
        </w:r>
      </w:hyperlink>
      <w:r w:rsidR="009A0DA9">
        <w:rPr>
          <w:rFonts w:ascii="Times New Roman" w:eastAsia="仿宋" w:hAnsi="Times New Roman" w:cs="Times New Roman" w:hint="eastAsia"/>
          <w:b/>
          <w:bCs/>
          <w:sz w:val="24"/>
          <w:szCs w:val="24"/>
        </w:rPr>
        <w:t>9</w:t>
      </w:r>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17745"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4. 3 </w:t>
        </w:r>
        <w:r w:rsidR="009A0DA9">
          <w:rPr>
            <w:rFonts w:ascii="Times New Roman" w:eastAsia="仿宋" w:hAnsi="Times New Roman" w:cs="Times New Roman"/>
            <w:b/>
            <w:bCs/>
            <w:sz w:val="24"/>
            <w:szCs w:val="24"/>
          </w:rPr>
          <w:t>全厂固体废物产生情况</w:t>
        </w:r>
        <w:r w:rsidR="009A0DA9">
          <w:rPr>
            <w:rFonts w:ascii="Times New Roman" w:eastAsia="仿宋" w:hAnsi="Times New Roman" w:cs="Times New Roman"/>
            <w:b/>
            <w:bCs/>
            <w:sz w:val="24"/>
            <w:szCs w:val="24"/>
          </w:rPr>
          <w:tab/>
        </w:r>
        <w:r w:rsidR="009A0DA9">
          <w:rPr>
            <w:rFonts w:ascii="Times New Roman" w:eastAsia="仿宋" w:hAnsi="Times New Roman" w:cs="Times New Roman" w:hint="eastAsia"/>
            <w:b/>
            <w:bCs/>
            <w:sz w:val="24"/>
            <w:szCs w:val="24"/>
          </w:rPr>
          <w:t>2</w:t>
        </w:r>
      </w:hyperlink>
      <w:r w:rsidR="009A0DA9">
        <w:rPr>
          <w:rFonts w:ascii="Times New Roman" w:eastAsia="仿宋" w:hAnsi="Times New Roman" w:cs="Times New Roman" w:hint="eastAsia"/>
          <w:b/>
          <w:bCs/>
          <w:sz w:val="24"/>
          <w:szCs w:val="24"/>
        </w:rPr>
        <w:t>0</w:t>
      </w:r>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5171"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4. 4 </w:t>
        </w:r>
        <w:r w:rsidR="009A0DA9">
          <w:rPr>
            <w:rFonts w:ascii="Times New Roman" w:eastAsia="仿宋" w:hAnsi="Times New Roman" w:cs="Times New Roman"/>
            <w:b/>
            <w:bCs/>
            <w:sz w:val="24"/>
            <w:szCs w:val="24"/>
          </w:rPr>
          <w:t>全厂危废产生情况</w:t>
        </w:r>
        <w:r w:rsidR="009A0DA9">
          <w:rPr>
            <w:rFonts w:ascii="Times New Roman" w:eastAsia="仿宋" w:hAnsi="Times New Roman" w:cs="Times New Roman"/>
            <w:b/>
            <w:bCs/>
            <w:sz w:val="24"/>
            <w:szCs w:val="24"/>
          </w:rPr>
          <w:tab/>
        </w:r>
        <w:r w:rsidR="009A0DA9">
          <w:rPr>
            <w:rFonts w:ascii="Times New Roman" w:eastAsia="仿宋" w:hAnsi="Times New Roman" w:cs="Times New Roman" w:hint="eastAsia"/>
            <w:b/>
            <w:bCs/>
            <w:sz w:val="24"/>
            <w:szCs w:val="24"/>
          </w:rPr>
          <w:t>2</w:t>
        </w:r>
      </w:hyperlink>
      <w:r w:rsidR="009A0DA9">
        <w:rPr>
          <w:rFonts w:ascii="Times New Roman" w:eastAsia="仿宋" w:hAnsi="Times New Roman" w:cs="Times New Roman" w:hint="eastAsia"/>
          <w:b/>
          <w:bCs/>
          <w:sz w:val="24"/>
          <w:szCs w:val="24"/>
        </w:rPr>
        <w:t>0</w:t>
      </w:r>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lang w:val="zh-CN"/>
        </w:rPr>
      </w:pPr>
      <w:hyperlink w:anchor="_Toc3923"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4. 5 </w:t>
        </w:r>
        <w:r w:rsidR="009A0DA9">
          <w:rPr>
            <w:rFonts w:ascii="Times New Roman" w:eastAsia="仿宋" w:hAnsi="Times New Roman" w:cs="Times New Roman" w:hint="eastAsia"/>
            <w:b/>
            <w:bCs/>
            <w:sz w:val="24"/>
            <w:szCs w:val="24"/>
          </w:rPr>
          <w:t>苏州建通光电端子有限公司</w:t>
        </w:r>
        <w:r w:rsidR="009A0DA9">
          <w:rPr>
            <w:rFonts w:ascii="Times New Roman" w:eastAsia="仿宋" w:hAnsi="Times New Roman" w:cs="Times New Roman"/>
            <w:b/>
            <w:bCs/>
            <w:sz w:val="24"/>
            <w:szCs w:val="24"/>
          </w:rPr>
          <w:t>地块分析检测项目</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_Toc3923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22</w:t>
        </w:r>
        <w:r>
          <w:rPr>
            <w:rFonts w:ascii="Times New Roman" w:eastAsia="仿宋" w:hAnsi="Times New Roman" w:cs="Times New Roman"/>
            <w:b/>
            <w:bCs/>
            <w:sz w:val="24"/>
            <w:szCs w:val="24"/>
          </w:rPr>
          <w:fldChar w:fldCharType="end"/>
        </w:r>
      </w:hyperlink>
      <w:r>
        <w:rPr>
          <w:rFonts w:ascii="Times New Roman" w:eastAsia="仿宋" w:hAnsi="Times New Roman" w:cs="Times New Roman"/>
          <w:b/>
          <w:bCs/>
          <w:sz w:val="24"/>
          <w:szCs w:val="24"/>
          <w:lang w:val="zh-CN"/>
        </w:rPr>
        <w:fldChar w:fldCharType="end"/>
      </w:r>
      <w:r>
        <w:rPr>
          <w:rFonts w:ascii="Times New Roman" w:eastAsia="仿宋" w:hAnsi="Times New Roman" w:cs="Times New Roman"/>
          <w:b/>
          <w:bCs/>
          <w:sz w:val="24"/>
          <w:szCs w:val="24"/>
          <w:lang w:val="zh-CN"/>
        </w:rPr>
        <w:fldChar w:fldCharType="begin"/>
      </w:r>
      <w:r w:rsidR="009A0DA9">
        <w:rPr>
          <w:rFonts w:ascii="Times New Roman" w:eastAsia="仿宋" w:hAnsi="Times New Roman" w:cs="Times New Roman"/>
          <w:b/>
          <w:bCs/>
          <w:sz w:val="24"/>
          <w:szCs w:val="24"/>
          <w:lang w:val="zh-CN"/>
        </w:rPr>
        <w:instrText xml:space="preserve"> TOC \h \z \c "</w:instrText>
      </w:r>
      <w:r w:rsidR="009A0DA9">
        <w:rPr>
          <w:rFonts w:ascii="Times New Roman" w:eastAsia="仿宋" w:hAnsi="Times New Roman" w:cs="Times New Roman"/>
          <w:b/>
          <w:bCs/>
          <w:sz w:val="24"/>
          <w:szCs w:val="24"/>
          <w:lang w:val="zh-CN"/>
        </w:rPr>
        <w:instrText>表</w:instrText>
      </w:r>
      <w:r w:rsidR="009A0DA9">
        <w:rPr>
          <w:rFonts w:ascii="Times New Roman" w:eastAsia="仿宋" w:hAnsi="Times New Roman" w:cs="Times New Roman"/>
          <w:b/>
          <w:bCs/>
          <w:sz w:val="24"/>
          <w:szCs w:val="24"/>
          <w:lang w:val="zh-CN"/>
        </w:rPr>
        <w:instrText xml:space="preserve">6." </w:instrText>
      </w:r>
      <w:r>
        <w:rPr>
          <w:rFonts w:ascii="Times New Roman" w:eastAsia="仿宋" w:hAnsi="Times New Roman" w:cs="Times New Roman"/>
          <w:b/>
          <w:bCs/>
          <w:sz w:val="24"/>
          <w:szCs w:val="24"/>
          <w:lang w:val="zh-CN"/>
        </w:rPr>
        <w:fldChar w:fldCharType="separate"/>
      </w:r>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2158"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6. 1 </w:t>
        </w:r>
        <w:r w:rsidR="009A0DA9">
          <w:rPr>
            <w:rFonts w:ascii="Times New Roman" w:eastAsia="仿宋" w:hAnsi="Times New Roman" w:cs="Times New Roman"/>
            <w:b/>
            <w:bCs/>
            <w:sz w:val="24"/>
            <w:szCs w:val="24"/>
          </w:rPr>
          <w:t>土壤采样点情况一览表</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_Toc22158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29</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1681"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6. 2 </w:t>
        </w:r>
        <w:r w:rsidR="009A0DA9">
          <w:rPr>
            <w:rFonts w:ascii="Times New Roman" w:eastAsia="仿宋" w:hAnsi="Times New Roman" w:cs="Times New Roman"/>
            <w:b/>
            <w:bCs/>
            <w:sz w:val="24"/>
            <w:szCs w:val="24"/>
          </w:rPr>
          <w:t>地下水采样点情况一览表</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_Toc21681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29</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8570"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6. 3 </w:t>
        </w:r>
        <w:r w:rsidR="009A0DA9">
          <w:rPr>
            <w:rFonts w:ascii="Times New Roman" w:eastAsia="仿宋" w:hAnsi="Times New Roman" w:cs="Times New Roman"/>
            <w:b/>
            <w:bCs/>
            <w:sz w:val="24"/>
            <w:szCs w:val="24"/>
          </w:rPr>
          <w:t>项目及实验室分析方法</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_Toc8570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30</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lang w:val="zh-CN"/>
        </w:rPr>
      </w:pPr>
      <w:hyperlink w:anchor="_Toc27978"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6. 4 </w:t>
        </w:r>
        <w:r w:rsidR="009A0DA9">
          <w:rPr>
            <w:rFonts w:ascii="Times New Roman" w:eastAsia="仿宋" w:hAnsi="Times New Roman" w:cs="Times New Roman"/>
            <w:b/>
            <w:bCs/>
            <w:sz w:val="24"/>
            <w:szCs w:val="24"/>
          </w:rPr>
          <w:t>项目及实验室分析方法</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_Toc27978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31</w:t>
        </w:r>
        <w:r>
          <w:rPr>
            <w:rFonts w:ascii="Times New Roman" w:eastAsia="仿宋" w:hAnsi="Times New Roman" w:cs="Times New Roman"/>
            <w:b/>
            <w:bCs/>
            <w:sz w:val="24"/>
            <w:szCs w:val="24"/>
          </w:rPr>
          <w:fldChar w:fldCharType="end"/>
        </w:r>
      </w:hyperlink>
      <w:r>
        <w:rPr>
          <w:rFonts w:ascii="Times New Roman" w:eastAsia="仿宋" w:hAnsi="Times New Roman" w:cs="Times New Roman"/>
          <w:b/>
          <w:bCs/>
          <w:sz w:val="24"/>
          <w:szCs w:val="24"/>
          <w:lang w:val="zh-CN"/>
        </w:rPr>
        <w:fldChar w:fldCharType="end"/>
      </w:r>
      <w:r>
        <w:rPr>
          <w:rFonts w:ascii="Times New Roman" w:eastAsia="仿宋" w:hAnsi="Times New Roman" w:cs="Times New Roman"/>
          <w:b/>
          <w:bCs/>
          <w:sz w:val="24"/>
          <w:szCs w:val="24"/>
          <w:lang w:val="zh-CN"/>
        </w:rPr>
        <w:fldChar w:fldCharType="begin"/>
      </w:r>
      <w:r w:rsidR="009A0DA9">
        <w:rPr>
          <w:rFonts w:ascii="Times New Roman" w:eastAsia="仿宋" w:hAnsi="Times New Roman" w:cs="Times New Roman"/>
          <w:b/>
          <w:bCs/>
          <w:sz w:val="24"/>
          <w:szCs w:val="24"/>
          <w:lang w:val="zh-CN"/>
        </w:rPr>
        <w:instrText xml:space="preserve"> TOC \h \z \c "</w:instrText>
      </w:r>
      <w:r w:rsidR="009A0DA9">
        <w:rPr>
          <w:rFonts w:ascii="Times New Roman" w:eastAsia="仿宋" w:hAnsi="Times New Roman" w:cs="Times New Roman"/>
          <w:b/>
          <w:bCs/>
          <w:sz w:val="24"/>
          <w:szCs w:val="24"/>
          <w:lang w:val="zh-CN"/>
        </w:rPr>
        <w:instrText>表</w:instrText>
      </w:r>
      <w:r w:rsidR="009A0DA9">
        <w:rPr>
          <w:rFonts w:ascii="Times New Roman" w:eastAsia="仿宋" w:hAnsi="Times New Roman" w:cs="Times New Roman"/>
          <w:b/>
          <w:bCs/>
          <w:sz w:val="24"/>
          <w:szCs w:val="24"/>
          <w:lang w:val="zh-CN"/>
        </w:rPr>
        <w:instrText xml:space="preserve">7." </w:instrText>
      </w:r>
      <w:r>
        <w:rPr>
          <w:rFonts w:ascii="Times New Roman" w:eastAsia="仿宋" w:hAnsi="Times New Roman" w:cs="Times New Roman"/>
          <w:b/>
          <w:bCs/>
          <w:sz w:val="24"/>
          <w:szCs w:val="24"/>
          <w:lang w:val="zh-CN"/>
        </w:rPr>
        <w:fldChar w:fldCharType="separate"/>
      </w:r>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493"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7. 1 </w:t>
        </w:r>
        <w:r w:rsidR="009A0DA9">
          <w:rPr>
            <w:rFonts w:ascii="Times New Roman" w:eastAsia="仿宋" w:hAnsi="Times New Roman" w:cs="Times New Roman"/>
            <w:b/>
            <w:bCs/>
            <w:sz w:val="24"/>
            <w:szCs w:val="24"/>
          </w:rPr>
          <w:t>监测点位一览表</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_Toc493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39</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kern w:val="0"/>
          <w:sz w:val="24"/>
          <w:szCs w:val="24"/>
          <w:lang w:val="zh-CN"/>
        </w:rPr>
      </w:pPr>
      <w:hyperlink w:anchor="_Toc26569"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7. 2 </w:t>
        </w:r>
        <w:r w:rsidR="009A0DA9">
          <w:rPr>
            <w:rFonts w:ascii="Times New Roman" w:eastAsia="仿宋" w:hAnsi="Times New Roman" w:cs="Times New Roman"/>
            <w:b/>
            <w:bCs/>
            <w:sz w:val="24"/>
            <w:szCs w:val="24"/>
          </w:rPr>
          <w:t>样品盛装容器及保存要求</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_Toc26569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40</w:t>
        </w:r>
        <w:r>
          <w:rPr>
            <w:rFonts w:ascii="Times New Roman" w:eastAsia="仿宋" w:hAnsi="Times New Roman" w:cs="Times New Roman"/>
            <w:b/>
            <w:bCs/>
            <w:sz w:val="24"/>
            <w:szCs w:val="24"/>
          </w:rPr>
          <w:fldChar w:fldCharType="end"/>
        </w:r>
      </w:hyperlink>
      <w:r>
        <w:rPr>
          <w:rFonts w:ascii="Times New Roman" w:eastAsia="仿宋" w:hAnsi="Times New Roman" w:cs="Times New Roman"/>
          <w:b/>
          <w:bCs/>
          <w:sz w:val="24"/>
          <w:szCs w:val="24"/>
          <w:lang w:val="zh-CN"/>
        </w:rPr>
        <w:fldChar w:fldCharType="end"/>
      </w:r>
      <w:r>
        <w:rPr>
          <w:rFonts w:ascii="Times New Roman" w:eastAsia="仿宋" w:hAnsi="Times New Roman" w:cs="Times New Roman"/>
          <w:b/>
          <w:bCs/>
          <w:sz w:val="24"/>
          <w:szCs w:val="24"/>
          <w:lang w:val="zh-CN"/>
        </w:rPr>
        <w:fldChar w:fldCharType="begin"/>
      </w:r>
      <w:r w:rsidR="009A0DA9">
        <w:rPr>
          <w:rFonts w:ascii="Times New Roman" w:eastAsia="仿宋" w:hAnsi="Times New Roman" w:cs="Times New Roman"/>
          <w:b/>
          <w:bCs/>
          <w:sz w:val="24"/>
          <w:szCs w:val="24"/>
          <w:lang w:val="zh-CN"/>
        </w:rPr>
        <w:instrText xml:space="preserve"> TOC \h \z \c "</w:instrText>
      </w:r>
      <w:r w:rsidR="009A0DA9">
        <w:rPr>
          <w:rFonts w:ascii="Times New Roman" w:eastAsia="仿宋" w:hAnsi="Times New Roman" w:cs="Times New Roman"/>
          <w:b/>
          <w:bCs/>
          <w:sz w:val="24"/>
          <w:szCs w:val="24"/>
          <w:lang w:val="zh-CN"/>
        </w:rPr>
        <w:instrText>表</w:instrText>
      </w:r>
      <w:r w:rsidR="009A0DA9">
        <w:rPr>
          <w:rFonts w:ascii="Times New Roman" w:eastAsia="仿宋" w:hAnsi="Times New Roman" w:cs="Times New Roman"/>
          <w:b/>
          <w:bCs/>
          <w:sz w:val="24"/>
          <w:szCs w:val="24"/>
          <w:lang w:val="zh-CN"/>
        </w:rPr>
        <w:instrText xml:space="preserve">8." </w:instrText>
      </w:r>
      <w:r>
        <w:rPr>
          <w:rFonts w:ascii="Times New Roman" w:eastAsia="仿宋" w:hAnsi="Times New Roman" w:cs="Times New Roman"/>
          <w:b/>
          <w:bCs/>
          <w:sz w:val="24"/>
          <w:szCs w:val="24"/>
          <w:lang w:val="zh-CN"/>
        </w:rPr>
        <w:fldChar w:fldCharType="separate"/>
      </w:r>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30540"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8. 1 </w:t>
        </w:r>
        <w:r w:rsidR="009A0DA9">
          <w:rPr>
            <w:rFonts w:ascii="Times New Roman" w:eastAsia="仿宋" w:hAnsi="Times New Roman" w:cs="Times New Roman"/>
            <w:b/>
            <w:bCs/>
            <w:sz w:val="24"/>
            <w:szCs w:val="24"/>
          </w:rPr>
          <w:t>土壤质量评价标准引用顺序</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_Toc30540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41</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9654"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8. 2 </w:t>
        </w:r>
        <w:r w:rsidR="009A0DA9">
          <w:rPr>
            <w:rFonts w:ascii="Times New Roman" w:eastAsia="仿宋" w:hAnsi="Times New Roman" w:cs="Times New Roman"/>
            <w:b/>
            <w:bCs/>
            <w:sz w:val="24"/>
            <w:szCs w:val="24"/>
          </w:rPr>
          <w:t>土壤质量评价标准</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_Toc9654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41</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30210"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8. 3 </w:t>
        </w:r>
        <w:r w:rsidR="009A0DA9">
          <w:rPr>
            <w:rFonts w:ascii="Times New Roman" w:eastAsia="仿宋" w:hAnsi="Times New Roman" w:cs="Times New Roman"/>
            <w:b/>
            <w:bCs/>
            <w:sz w:val="24"/>
            <w:szCs w:val="24"/>
          </w:rPr>
          <w:t>地下水质量评价标准引用顺序</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_Toc30210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42</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10770"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8. 4 </w:t>
        </w:r>
        <w:r w:rsidR="009A0DA9">
          <w:rPr>
            <w:rFonts w:ascii="Times New Roman" w:eastAsia="仿宋" w:hAnsi="Times New Roman" w:cs="Times New Roman"/>
            <w:b/>
            <w:bCs/>
            <w:sz w:val="24"/>
            <w:szCs w:val="24"/>
          </w:rPr>
          <w:t>地下水质量评价标准</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_Toc10770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42</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7582"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8. 5 </w:t>
        </w:r>
        <w:r w:rsidR="009A0DA9">
          <w:rPr>
            <w:rFonts w:ascii="Times New Roman" w:eastAsia="仿宋" w:hAnsi="Times New Roman" w:cs="Times New Roman"/>
            <w:b/>
            <w:bCs/>
            <w:sz w:val="24"/>
            <w:szCs w:val="24"/>
          </w:rPr>
          <w:t>土壤采样与分析样品</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_Toc7582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43</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830"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8. 6 </w:t>
        </w:r>
        <w:r w:rsidR="009A0DA9">
          <w:rPr>
            <w:rFonts w:ascii="Times New Roman" w:eastAsia="仿宋" w:hAnsi="Times New Roman" w:cs="Times New Roman"/>
            <w:b/>
            <w:bCs/>
            <w:sz w:val="24"/>
            <w:szCs w:val="24"/>
          </w:rPr>
          <w:t>地块内土壤样品分析结果汇总</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_Toc2830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45</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10241"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8. 7 </w:t>
        </w:r>
        <w:r w:rsidR="009A0DA9">
          <w:rPr>
            <w:rFonts w:ascii="Times New Roman" w:eastAsia="仿宋" w:hAnsi="Times New Roman" w:cs="Times New Roman"/>
            <w:b/>
            <w:bCs/>
            <w:sz w:val="24"/>
            <w:szCs w:val="24"/>
          </w:rPr>
          <w:t>地块背景点土壤样品分析结果汇总</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_Toc10241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46</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4376"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8. 8 </w:t>
        </w:r>
        <w:r w:rsidR="009A0DA9">
          <w:rPr>
            <w:rFonts w:ascii="Times New Roman" w:eastAsia="仿宋" w:hAnsi="Times New Roman" w:cs="Times New Roman"/>
            <w:b/>
            <w:bCs/>
            <w:sz w:val="24"/>
            <w:szCs w:val="24"/>
          </w:rPr>
          <w:t>地下水采样与分析样品</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_Toc24376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46</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3237"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8. 9 </w:t>
        </w:r>
        <w:r w:rsidR="009A0DA9">
          <w:rPr>
            <w:rFonts w:ascii="Times New Roman" w:eastAsia="仿宋" w:hAnsi="Times New Roman" w:cs="Times New Roman"/>
            <w:b/>
            <w:bCs/>
            <w:sz w:val="24"/>
            <w:szCs w:val="24"/>
          </w:rPr>
          <w:t>地块地下水样品分析结果汇总</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_Toc23237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49</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6786"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8. 10 </w:t>
        </w:r>
        <w:r w:rsidR="009A0DA9">
          <w:rPr>
            <w:rFonts w:ascii="Times New Roman" w:eastAsia="仿宋" w:hAnsi="Times New Roman" w:cs="Times New Roman"/>
            <w:b/>
            <w:bCs/>
            <w:sz w:val="24"/>
            <w:szCs w:val="24"/>
          </w:rPr>
          <w:t>地块背景点地下水样品分析结果汇总</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_Toc26786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50</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1795"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8. 11 </w:t>
        </w:r>
        <w:r w:rsidR="009A0DA9">
          <w:rPr>
            <w:rFonts w:ascii="Times New Roman" w:eastAsia="仿宋" w:hAnsi="Times New Roman" w:cs="Times New Roman"/>
            <w:b/>
            <w:bCs/>
            <w:sz w:val="24"/>
            <w:szCs w:val="24"/>
          </w:rPr>
          <w:t>平行样检测结果分析</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_Toc21795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51</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9154"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8. 12 </w:t>
        </w:r>
        <w:r w:rsidR="009A0DA9">
          <w:rPr>
            <w:rFonts w:ascii="Times New Roman" w:eastAsia="仿宋" w:hAnsi="Times New Roman" w:cs="Times New Roman"/>
            <w:b/>
            <w:bCs/>
            <w:sz w:val="24"/>
            <w:szCs w:val="24"/>
          </w:rPr>
          <w:t>土壤平行样相对偏差计算表</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_Toc29154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51</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29971"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8. 13 </w:t>
        </w:r>
        <w:r w:rsidR="009A0DA9">
          <w:rPr>
            <w:rFonts w:ascii="Times New Roman" w:eastAsia="仿宋" w:hAnsi="Times New Roman" w:cs="Times New Roman"/>
            <w:b/>
            <w:bCs/>
            <w:sz w:val="24"/>
            <w:szCs w:val="24"/>
          </w:rPr>
          <w:t>地下水平行样相对偏差计算表</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_Toc29971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52</w:t>
        </w:r>
        <w:r>
          <w:rPr>
            <w:rFonts w:ascii="Times New Roman" w:eastAsia="仿宋" w:hAnsi="Times New Roman" w:cs="Times New Roman"/>
            <w:b/>
            <w:bCs/>
            <w:sz w:val="24"/>
            <w:szCs w:val="24"/>
          </w:rPr>
          <w:fldChar w:fldCharType="end"/>
        </w:r>
      </w:hyperlink>
    </w:p>
    <w:p w:rsidR="00522323" w:rsidRDefault="00F350B3" w:rsidP="00967082">
      <w:pPr>
        <w:pStyle w:val="ab"/>
        <w:tabs>
          <w:tab w:val="right" w:leader="dot" w:pos="8306"/>
        </w:tabs>
        <w:spacing w:line="500" w:lineRule="exact"/>
        <w:ind w:left="840" w:hanging="420"/>
        <w:rPr>
          <w:rFonts w:ascii="Times New Roman" w:eastAsia="仿宋" w:hAnsi="Times New Roman" w:cs="Times New Roman"/>
          <w:b/>
          <w:bCs/>
          <w:sz w:val="24"/>
          <w:szCs w:val="24"/>
        </w:rPr>
      </w:pPr>
      <w:hyperlink w:anchor="_Toc31837" w:history="1">
        <w:r w:rsidR="009A0DA9">
          <w:rPr>
            <w:rFonts w:ascii="Times New Roman" w:eastAsia="仿宋" w:hAnsi="Times New Roman" w:cs="Times New Roman"/>
            <w:b/>
            <w:bCs/>
            <w:sz w:val="24"/>
            <w:szCs w:val="24"/>
          </w:rPr>
          <w:t>表</w:t>
        </w:r>
        <w:r w:rsidR="009A0DA9">
          <w:rPr>
            <w:rFonts w:ascii="Times New Roman" w:eastAsia="仿宋" w:hAnsi="Times New Roman" w:cs="Times New Roman"/>
            <w:b/>
            <w:bCs/>
            <w:sz w:val="24"/>
            <w:szCs w:val="24"/>
          </w:rPr>
          <w:t xml:space="preserve">8. 14 </w:t>
        </w:r>
        <w:r w:rsidR="009A0DA9">
          <w:rPr>
            <w:rFonts w:ascii="Times New Roman" w:eastAsia="仿宋" w:hAnsi="Times New Roman" w:cs="Times New Roman"/>
            <w:b/>
            <w:bCs/>
            <w:sz w:val="24"/>
            <w:szCs w:val="24"/>
          </w:rPr>
          <w:t>质量控制措施执行情况</w:t>
        </w:r>
        <w:r w:rsidR="009A0DA9">
          <w:rPr>
            <w:rFonts w:ascii="Times New Roman" w:eastAsia="仿宋" w:hAnsi="Times New Roman" w:cs="Times New Roman"/>
            <w:b/>
            <w:bCs/>
            <w:sz w:val="24"/>
            <w:szCs w:val="24"/>
          </w:rPr>
          <w:tab/>
        </w:r>
        <w:r>
          <w:rPr>
            <w:rFonts w:ascii="Times New Roman" w:eastAsia="仿宋" w:hAnsi="Times New Roman" w:cs="Times New Roman"/>
            <w:b/>
            <w:bCs/>
            <w:sz w:val="24"/>
            <w:szCs w:val="24"/>
          </w:rPr>
          <w:fldChar w:fldCharType="begin"/>
        </w:r>
        <w:r w:rsidR="009A0DA9">
          <w:rPr>
            <w:rFonts w:ascii="Times New Roman" w:eastAsia="仿宋" w:hAnsi="Times New Roman" w:cs="Times New Roman"/>
            <w:b/>
            <w:bCs/>
            <w:sz w:val="24"/>
            <w:szCs w:val="24"/>
          </w:rPr>
          <w:instrText xml:space="preserve"> PAGEREF _Toc31837 </w:instrText>
        </w:r>
        <w:r>
          <w:rPr>
            <w:rFonts w:ascii="Times New Roman" w:eastAsia="仿宋" w:hAnsi="Times New Roman" w:cs="Times New Roman"/>
            <w:b/>
            <w:bCs/>
            <w:sz w:val="24"/>
            <w:szCs w:val="24"/>
          </w:rPr>
          <w:fldChar w:fldCharType="separate"/>
        </w:r>
        <w:r w:rsidR="009A0DA9">
          <w:rPr>
            <w:rFonts w:ascii="Times New Roman" w:eastAsia="仿宋" w:hAnsi="Times New Roman" w:cs="Times New Roman"/>
            <w:b/>
            <w:bCs/>
            <w:sz w:val="24"/>
            <w:szCs w:val="24"/>
          </w:rPr>
          <w:t>53</w:t>
        </w:r>
        <w:r>
          <w:rPr>
            <w:rFonts w:ascii="Times New Roman" w:eastAsia="仿宋" w:hAnsi="Times New Roman" w:cs="Times New Roman"/>
            <w:b/>
            <w:bCs/>
            <w:sz w:val="24"/>
            <w:szCs w:val="24"/>
          </w:rPr>
          <w:fldChar w:fldCharType="end"/>
        </w:r>
      </w:hyperlink>
    </w:p>
    <w:p w:rsidR="00522323" w:rsidRDefault="00F350B3" w:rsidP="009A0DA9">
      <w:pPr>
        <w:pStyle w:val="ab"/>
        <w:tabs>
          <w:tab w:val="right" w:leader="dot" w:pos="8296"/>
        </w:tabs>
        <w:spacing w:line="500" w:lineRule="exact"/>
        <w:ind w:left="902" w:hanging="482"/>
        <w:jc w:val="center"/>
        <w:rPr>
          <w:rFonts w:eastAsia="仿宋"/>
          <w:b/>
          <w:lang w:val="zh-CN"/>
        </w:rPr>
        <w:sectPr w:rsidR="00522323">
          <w:pgSz w:w="11906" w:h="16838"/>
          <w:pgMar w:top="1440" w:right="1800" w:bottom="1440" w:left="1800" w:header="851" w:footer="992" w:gutter="0"/>
          <w:pgNumType w:fmt="upperRoman"/>
          <w:cols w:space="425"/>
          <w:docGrid w:type="lines" w:linePitch="312"/>
        </w:sectPr>
      </w:pPr>
      <w:r>
        <w:rPr>
          <w:rFonts w:ascii="Times New Roman" w:eastAsia="仿宋" w:hAnsi="Times New Roman" w:cs="Times New Roman"/>
          <w:b/>
          <w:bCs/>
          <w:sz w:val="24"/>
          <w:szCs w:val="24"/>
          <w:lang w:val="zh-CN"/>
        </w:rPr>
        <w:fldChar w:fldCharType="end"/>
      </w:r>
    </w:p>
    <w:p w:rsidR="00522323" w:rsidRDefault="009A0DA9">
      <w:pPr>
        <w:pStyle w:val="Default"/>
        <w:ind w:firstLine="643"/>
        <w:jc w:val="center"/>
        <w:rPr>
          <w:rFonts w:asciiTheme="minorEastAsia" w:hAnsiTheme="minorEastAsia" w:cstheme="majorBidi"/>
          <w:b/>
          <w:color w:val="auto"/>
          <w:sz w:val="36"/>
          <w:szCs w:val="36"/>
          <w:lang w:val="zh-CN"/>
        </w:rPr>
      </w:pPr>
      <w:r>
        <w:rPr>
          <w:rFonts w:asciiTheme="minorEastAsia" w:hAnsiTheme="minorEastAsia" w:cstheme="majorBidi"/>
          <w:b/>
          <w:color w:val="auto"/>
          <w:sz w:val="36"/>
          <w:szCs w:val="36"/>
          <w:lang w:val="zh-CN"/>
        </w:rPr>
        <w:lastRenderedPageBreak/>
        <w:t>附件</w:t>
      </w:r>
    </w:p>
    <w:p w:rsidR="00522323" w:rsidRDefault="009A0DA9">
      <w:pPr>
        <w:pStyle w:val="Default"/>
        <w:spacing w:line="360" w:lineRule="auto"/>
        <w:ind w:firstLine="643"/>
        <w:rPr>
          <w:rFonts w:eastAsia="仿宋"/>
          <w:b/>
          <w:bCs/>
        </w:rPr>
      </w:pPr>
      <w:r>
        <w:rPr>
          <w:rFonts w:eastAsia="仿宋"/>
          <w:b/>
          <w:bCs/>
        </w:rPr>
        <w:t>附件</w:t>
      </w:r>
      <w:r>
        <w:rPr>
          <w:rFonts w:eastAsia="仿宋"/>
          <w:b/>
          <w:bCs/>
        </w:rPr>
        <w:t xml:space="preserve">1 </w:t>
      </w:r>
      <w:r>
        <w:rPr>
          <w:rFonts w:eastAsia="仿宋"/>
          <w:b/>
          <w:bCs/>
        </w:rPr>
        <w:t>地块及周边区域历史卫星图</w:t>
      </w:r>
    </w:p>
    <w:p w:rsidR="00522323" w:rsidRDefault="009A0DA9">
      <w:pPr>
        <w:pStyle w:val="Default"/>
        <w:spacing w:line="360" w:lineRule="auto"/>
        <w:ind w:firstLine="643"/>
        <w:rPr>
          <w:rFonts w:eastAsia="仿宋"/>
          <w:b/>
          <w:bCs/>
        </w:rPr>
      </w:pPr>
      <w:r>
        <w:rPr>
          <w:rFonts w:eastAsia="仿宋"/>
          <w:b/>
          <w:bCs/>
        </w:rPr>
        <w:t>附件</w:t>
      </w:r>
      <w:r>
        <w:rPr>
          <w:rFonts w:eastAsia="仿宋"/>
          <w:b/>
          <w:bCs/>
        </w:rPr>
        <w:t xml:space="preserve">2 </w:t>
      </w:r>
      <w:r>
        <w:rPr>
          <w:rFonts w:eastAsia="仿宋"/>
          <w:b/>
          <w:bCs/>
        </w:rPr>
        <w:t>人员访谈</w:t>
      </w:r>
    </w:p>
    <w:p w:rsidR="00522323" w:rsidRDefault="009A0DA9">
      <w:pPr>
        <w:pStyle w:val="Default"/>
        <w:spacing w:line="360" w:lineRule="auto"/>
        <w:ind w:firstLine="643"/>
        <w:rPr>
          <w:rFonts w:eastAsia="仿宋"/>
          <w:b/>
          <w:bCs/>
        </w:rPr>
      </w:pPr>
      <w:r>
        <w:rPr>
          <w:rFonts w:eastAsia="仿宋" w:hint="eastAsia"/>
          <w:b/>
          <w:bCs/>
        </w:rPr>
        <w:t>附件</w:t>
      </w:r>
      <w:r>
        <w:rPr>
          <w:rFonts w:eastAsia="仿宋" w:hint="eastAsia"/>
          <w:b/>
          <w:bCs/>
        </w:rPr>
        <w:t>3</w:t>
      </w:r>
      <w:r>
        <w:rPr>
          <w:rFonts w:eastAsia="仿宋"/>
          <w:b/>
          <w:bCs/>
        </w:rPr>
        <w:t xml:space="preserve"> </w:t>
      </w:r>
      <w:r>
        <w:rPr>
          <w:rFonts w:eastAsia="仿宋"/>
          <w:b/>
          <w:bCs/>
        </w:rPr>
        <w:t>隐患排查照片</w:t>
      </w:r>
    </w:p>
    <w:p w:rsidR="00522323" w:rsidRDefault="009A0DA9">
      <w:pPr>
        <w:pStyle w:val="Default"/>
        <w:spacing w:line="360" w:lineRule="auto"/>
        <w:ind w:firstLine="643"/>
        <w:rPr>
          <w:rFonts w:eastAsia="仿宋"/>
          <w:b/>
          <w:bCs/>
        </w:rPr>
      </w:pPr>
      <w:r>
        <w:rPr>
          <w:rFonts w:eastAsia="仿宋"/>
          <w:b/>
          <w:bCs/>
        </w:rPr>
        <w:t>附件</w:t>
      </w:r>
      <w:r>
        <w:rPr>
          <w:rFonts w:eastAsia="仿宋" w:hint="eastAsia"/>
          <w:b/>
          <w:bCs/>
        </w:rPr>
        <w:t>4</w:t>
      </w:r>
      <w:r>
        <w:rPr>
          <w:rFonts w:eastAsia="仿宋"/>
          <w:b/>
          <w:bCs/>
        </w:rPr>
        <w:t xml:space="preserve"> </w:t>
      </w:r>
      <w:r>
        <w:rPr>
          <w:rFonts w:eastAsia="仿宋"/>
          <w:b/>
          <w:bCs/>
        </w:rPr>
        <w:t>隐患排查表</w:t>
      </w:r>
      <w:r>
        <w:rPr>
          <w:rFonts w:eastAsia="仿宋"/>
          <w:b/>
          <w:bCs/>
        </w:rPr>
        <w:t xml:space="preserve"> </w:t>
      </w:r>
    </w:p>
    <w:p w:rsidR="00522323" w:rsidRDefault="009A0DA9">
      <w:pPr>
        <w:pStyle w:val="Default"/>
        <w:spacing w:line="360" w:lineRule="auto"/>
        <w:ind w:firstLine="643"/>
        <w:rPr>
          <w:rFonts w:eastAsia="仿宋"/>
          <w:b/>
          <w:bCs/>
        </w:rPr>
      </w:pPr>
      <w:r>
        <w:rPr>
          <w:rFonts w:eastAsia="仿宋"/>
          <w:b/>
          <w:bCs/>
        </w:rPr>
        <w:t>附件</w:t>
      </w:r>
      <w:r>
        <w:rPr>
          <w:rFonts w:eastAsia="仿宋"/>
          <w:b/>
          <w:bCs/>
        </w:rPr>
        <w:t xml:space="preserve">5 </w:t>
      </w:r>
      <w:r>
        <w:rPr>
          <w:rFonts w:eastAsia="仿宋"/>
          <w:b/>
          <w:bCs/>
        </w:rPr>
        <w:t>土壤和地下水检测报告</w:t>
      </w:r>
    </w:p>
    <w:p w:rsidR="00522323" w:rsidRDefault="009A0DA9">
      <w:pPr>
        <w:pStyle w:val="Default"/>
        <w:spacing w:line="360" w:lineRule="auto"/>
        <w:ind w:firstLine="643"/>
        <w:rPr>
          <w:rFonts w:eastAsia="仿宋"/>
          <w:b/>
          <w:bCs/>
        </w:rPr>
      </w:pPr>
      <w:r>
        <w:rPr>
          <w:rFonts w:eastAsia="仿宋"/>
          <w:b/>
          <w:bCs/>
        </w:rPr>
        <w:t>附件</w:t>
      </w:r>
      <w:r>
        <w:rPr>
          <w:rFonts w:eastAsia="仿宋" w:hint="eastAsia"/>
          <w:b/>
          <w:bCs/>
        </w:rPr>
        <w:t>6</w:t>
      </w:r>
      <w:r>
        <w:rPr>
          <w:rFonts w:eastAsia="仿宋"/>
          <w:b/>
          <w:bCs/>
        </w:rPr>
        <w:t xml:space="preserve"> </w:t>
      </w:r>
      <w:r>
        <w:rPr>
          <w:rFonts w:eastAsia="仿宋" w:hint="eastAsia"/>
          <w:b/>
          <w:bCs/>
        </w:rPr>
        <w:t>现场采样照片</w:t>
      </w:r>
    </w:p>
    <w:p w:rsidR="00522323" w:rsidRDefault="009A0DA9">
      <w:pPr>
        <w:pStyle w:val="Default"/>
        <w:spacing w:line="360" w:lineRule="auto"/>
        <w:ind w:firstLine="643"/>
        <w:rPr>
          <w:rFonts w:eastAsia="仿宋"/>
          <w:b/>
          <w:bCs/>
        </w:rPr>
      </w:pPr>
      <w:r>
        <w:rPr>
          <w:rFonts w:eastAsia="仿宋"/>
          <w:b/>
          <w:bCs/>
        </w:rPr>
        <w:t>附件</w:t>
      </w:r>
      <w:r>
        <w:rPr>
          <w:rFonts w:eastAsia="仿宋" w:hint="eastAsia"/>
          <w:b/>
          <w:bCs/>
        </w:rPr>
        <w:t>7</w:t>
      </w:r>
      <w:r>
        <w:rPr>
          <w:rFonts w:eastAsia="仿宋"/>
          <w:b/>
          <w:bCs/>
        </w:rPr>
        <w:t xml:space="preserve"> </w:t>
      </w:r>
      <w:r>
        <w:rPr>
          <w:rFonts w:eastAsia="仿宋" w:hint="eastAsia"/>
          <w:b/>
          <w:bCs/>
        </w:rPr>
        <w:t>苏州市土壤环境污染重点监管单位名录</w:t>
      </w:r>
    </w:p>
    <w:p w:rsidR="00522323" w:rsidRDefault="00522323">
      <w:pPr>
        <w:pStyle w:val="Default"/>
        <w:spacing w:line="360" w:lineRule="auto"/>
        <w:ind w:firstLine="643"/>
        <w:rPr>
          <w:rFonts w:eastAsia="仿宋"/>
          <w:b/>
          <w:bCs/>
        </w:rPr>
      </w:pPr>
    </w:p>
    <w:p w:rsidR="00522323" w:rsidRDefault="00522323">
      <w:pPr>
        <w:pStyle w:val="Default"/>
        <w:spacing w:line="360" w:lineRule="auto"/>
        <w:ind w:firstLine="643"/>
        <w:rPr>
          <w:rFonts w:eastAsia="仿宋"/>
          <w:b/>
          <w:bCs/>
        </w:rPr>
      </w:pPr>
    </w:p>
    <w:p w:rsidR="00522323" w:rsidRDefault="00522323">
      <w:pPr>
        <w:pStyle w:val="Default"/>
        <w:spacing w:line="360" w:lineRule="auto"/>
        <w:ind w:firstLine="643"/>
        <w:rPr>
          <w:rFonts w:eastAsia="仿宋"/>
          <w:b/>
          <w:bCs/>
        </w:rPr>
      </w:pPr>
    </w:p>
    <w:p w:rsidR="00522323" w:rsidRDefault="00522323">
      <w:pPr>
        <w:pStyle w:val="Default"/>
        <w:spacing w:line="360" w:lineRule="auto"/>
        <w:ind w:firstLine="643"/>
        <w:rPr>
          <w:rFonts w:eastAsia="仿宋"/>
          <w:b/>
          <w:bCs/>
        </w:rPr>
        <w:sectPr w:rsidR="00522323">
          <w:pgSz w:w="11906" w:h="16838"/>
          <w:pgMar w:top="1440" w:right="1800" w:bottom="1440" w:left="1800" w:header="851" w:footer="992" w:gutter="0"/>
          <w:pgNumType w:fmt="upperRoman"/>
          <w:cols w:space="425"/>
          <w:docGrid w:type="lines" w:linePitch="312"/>
        </w:sectPr>
      </w:pPr>
    </w:p>
    <w:p w:rsidR="00522323" w:rsidRDefault="009A0DA9">
      <w:pPr>
        <w:pStyle w:val="1"/>
        <w:rPr>
          <w:rFonts w:ascii="黑体" w:eastAsia="黑体" w:cs="黑体"/>
          <w:sz w:val="32"/>
          <w:szCs w:val="32"/>
        </w:rPr>
      </w:pPr>
      <w:bookmarkStart w:id="2" w:name="_Toc88749072"/>
      <w:r>
        <w:rPr>
          <w:color w:val="000000" w:themeColor="text1"/>
        </w:rPr>
        <w:lastRenderedPageBreak/>
        <w:t xml:space="preserve">1 </w:t>
      </w:r>
      <w:r>
        <w:rPr>
          <w:rFonts w:hint="eastAsia"/>
          <w:color w:val="000000" w:themeColor="text1"/>
        </w:rPr>
        <w:t>项目概述</w:t>
      </w:r>
      <w:bookmarkEnd w:id="2"/>
      <w:r>
        <w:rPr>
          <w:rFonts w:ascii="黑体" w:eastAsia="黑体" w:cs="黑体"/>
          <w:sz w:val="32"/>
          <w:szCs w:val="32"/>
        </w:rPr>
        <w:t xml:space="preserve"> </w:t>
      </w:r>
    </w:p>
    <w:p w:rsidR="00522323" w:rsidRDefault="009A0DA9">
      <w:pPr>
        <w:pStyle w:val="2"/>
        <w:rPr>
          <w:color w:val="000000" w:themeColor="text1"/>
        </w:rPr>
      </w:pPr>
      <w:bookmarkStart w:id="3" w:name="_Toc88749073"/>
      <w:r>
        <w:rPr>
          <w:color w:val="000000" w:themeColor="text1"/>
        </w:rPr>
        <w:t xml:space="preserve">1.1 </w:t>
      </w:r>
      <w:r>
        <w:rPr>
          <w:rFonts w:hint="eastAsia"/>
          <w:color w:val="000000" w:themeColor="text1"/>
        </w:rPr>
        <w:t>项目背景</w:t>
      </w:r>
      <w:bookmarkEnd w:id="3"/>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苏州建通光电端子有限公司</w:t>
      </w:r>
      <w:r>
        <w:rPr>
          <w:rFonts w:ascii="Times New Roman" w:eastAsia="仿宋" w:hAnsi="Times New Roman"/>
          <w:sz w:val="24"/>
        </w:rPr>
        <w:t>地块位于江苏省苏州市相城区黄埭镇潘阳工业园春旺路</w:t>
      </w:r>
      <w:r>
        <w:rPr>
          <w:rFonts w:ascii="Times New Roman" w:eastAsia="仿宋" w:hAnsi="Times New Roman" w:hint="eastAsia"/>
          <w:sz w:val="24"/>
        </w:rPr>
        <w:t>28</w:t>
      </w:r>
      <w:r>
        <w:rPr>
          <w:rFonts w:ascii="Times New Roman" w:eastAsia="仿宋" w:hAnsi="Times New Roman"/>
          <w:sz w:val="24"/>
        </w:rPr>
        <w:t>号，地块北侧为</w:t>
      </w:r>
      <w:r>
        <w:rPr>
          <w:rFonts w:ascii="Times New Roman" w:eastAsia="仿宋" w:hAnsi="Times New Roman" w:hint="eastAsia"/>
          <w:sz w:val="24"/>
        </w:rPr>
        <w:t>苏州迈特科技有限公司、若森环境工程</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有限公司和嘉联益科技</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w:t>
      </w:r>
      <w:r>
        <w:rPr>
          <w:rFonts w:ascii="Times New Roman" w:eastAsia="仿宋" w:hAnsi="Times New Roman"/>
          <w:sz w:val="24"/>
        </w:rPr>
        <w:t>；地块西侧为</w:t>
      </w:r>
      <w:r>
        <w:rPr>
          <w:rFonts w:ascii="Times New Roman" w:eastAsia="仿宋" w:hAnsi="Times New Roman" w:hint="eastAsia"/>
          <w:sz w:val="24"/>
        </w:rPr>
        <w:t>道路和空地</w:t>
      </w:r>
      <w:r>
        <w:rPr>
          <w:rFonts w:ascii="Times New Roman" w:eastAsia="仿宋" w:hAnsi="Times New Roman"/>
          <w:sz w:val="24"/>
        </w:rPr>
        <w:t>；地块南侧为春旺路</w:t>
      </w:r>
      <w:r>
        <w:rPr>
          <w:rFonts w:ascii="Times New Roman" w:eastAsia="仿宋" w:hAnsi="Times New Roman" w:hint="eastAsia"/>
          <w:sz w:val="24"/>
        </w:rPr>
        <w:t>，隔路为苏州万拓机电设备有限公司</w:t>
      </w:r>
      <w:r>
        <w:rPr>
          <w:rFonts w:ascii="Times New Roman" w:eastAsia="仿宋" w:hAnsi="Times New Roman"/>
          <w:sz w:val="24"/>
        </w:rPr>
        <w:t>；地块东侧为</w:t>
      </w:r>
      <w:r>
        <w:rPr>
          <w:rFonts w:ascii="Times New Roman" w:eastAsia="仿宋" w:hAnsi="Times New Roman" w:hint="eastAsia"/>
          <w:sz w:val="24"/>
        </w:rPr>
        <w:t>苏州新力流体控制有限公司</w:t>
      </w:r>
      <w:r>
        <w:rPr>
          <w:rFonts w:ascii="Times New Roman" w:eastAsia="仿宋" w:hAnsi="Times New Roman"/>
          <w:sz w:val="24"/>
        </w:rPr>
        <w:t>。</w:t>
      </w:r>
      <w:r>
        <w:rPr>
          <w:rFonts w:ascii="Times New Roman" w:eastAsia="仿宋" w:hAnsi="Times New Roman" w:hint="eastAsia"/>
          <w:sz w:val="24"/>
        </w:rPr>
        <w:t>地块</w:t>
      </w:r>
      <w:r>
        <w:rPr>
          <w:rFonts w:ascii="Times New Roman" w:eastAsia="仿宋" w:hAnsi="Times New Roman"/>
          <w:sz w:val="24"/>
        </w:rPr>
        <w:t>总占地面积为</w:t>
      </w:r>
      <w:r>
        <w:rPr>
          <w:rFonts w:ascii="Times New Roman" w:eastAsia="仿宋" w:hAnsi="Times New Roman" w:hint="eastAsia"/>
          <w:sz w:val="24"/>
        </w:rPr>
        <w:t>80000</w:t>
      </w:r>
      <w:r>
        <w:rPr>
          <w:rFonts w:ascii="Times New Roman" w:eastAsia="仿宋" w:hAnsi="Times New Roman"/>
          <w:sz w:val="24"/>
        </w:rPr>
        <w:t>m</w:t>
      </w:r>
      <w:r>
        <w:rPr>
          <w:rFonts w:ascii="Times New Roman" w:eastAsia="仿宋" w:hAnsi="Times New Roman"/>
          <w:sz w:val="24"/>
          <w:vertAlign w:val="superscript"/>
        </w:rPr>
        <w:t>2</w:t>
      </w:r>
      <w:r>
        <w:rPr>
          <w:rFonts w:ascii="Times New Roman" w:eastAsia="仿宋" w:hAnsi="Times New Roman"/>
          <w:sz w:val="24"/>
        </w:rPr>
        <w:t>。</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sz w:val="24"/>
        </w:rPr>
        <w:t>根据卫星图显示，项目地块在</w:t>
      </w:r>
      <w:r>
        <w:rPr>
          <w:rFonts w:ascii="Times New Roman" w:eastAsia="仿宋" w:hAnsi="Times New Roman"/>
          <w:sz w:val="24"/>
        </w:rPr>
        <w:t>200</w:t>
      </w:r>
      <w:r>
        <w:rPr>
          <w:rFonts w:ascii="Times New Roman" w:eastAsia="仿宋" w:hAnsi="Times New Roman" w:hint="eastAsia"/>
          <w:sz w:val="24"/>
        </w:rPr>
        <w:t>2</w:t>
      </w:r>
      <w:r>
        <w:rPr>
          <w:rFonts w:ascii="Times New Roman" w:eastAsia="仿宋" w:hAnsi="Times New Roman"/>
          <w:sz w:val="24"/>
        </w:rPr>
        <w:t>年之前为</w:t>
      </w:r>
      <w:r>
        <w:rPr>
          <w:rFonts w:ascii="Times New Roman" w:eastAsia="仿宋" w:hAnsi="Times New Roman" w:hint="eastAsia"/>
          <w:sz w:val="24"/>
        </w:rPr>
        <w:t>农田和村庄</w:t>
      </w:r>
      <w:r>
        <w:rPr>
          <w:rFonts w:ascii="Times New Roman" w:eastAsia="仿宋" w:hAnsi="Times New Roman"/>
          <w:sz w:val="24"/>
        </w:rPr>
        <w:t>，</w:t>
      </w:r>
      <w:r>
        <w:rPr>
          <w:rFonts w:ascii="Times New Roman" w:eastAsia="仿宋" w:hAnsi="Times New Roman"/>
          <w:sz w:val="24"/>
        </w:rPr>
        <w:t>200</w:t>
      </w:r>
      <w:r>
        <w:rPr>
          <w:rFonts w:ascii="Times New Roman" w:eastAsia="仿宋" w:hAnsi="Times New Roman" w:hint="eastAsia"/>
          <w:sz w:val="24"/>
        </w:rPr>
        <w:t>2</w:t>
      </w:r>
      <w:r>
        <w:rPr>
          <w:rFonts w:ascii="Times New Roman" w:eastAsia="仿宋" w:hAnsi="Times New Roman"/>
          <w:sz w:val="24"/>
        </w:rPr>
        <w:t>年</w:t>
      </w:r>
      <w:r>
        <w:rPr>
          <w:rFonts w:ascii="Times New Roman" w:eastAsia="仿宋" w:hAnsi="Times New Roman" w:hint="eastAsia"/>
          <w:sz w:val="24"/>
        </w:rPr>
        <w:t>苏州建通光电端子有限公司</w:t>
      </w:r>
      <w:r>
        <w:rPr>
          <w:rFonts w:ascii="Times New Roman" w:eastAsia="仿宋" w:hAnsi="Times New Roman"/>
          <w:sz w:val="24"/>
        </w:rPr>
        <w:t>在此建立厂区。根据业主提供的资料显示，厂区</w:t>
      </w:r>
      <w:r>
        <w:rPr>
          <w:rFonts w:ascii="Times New Roman" w:eastAsia="仿宋" w:hAnsi="Times New Roman"/>
          <w:sz w:val="24"/>
        </w:rPr>
        <w:t>200</w:t>
      </w:r>
      <w:r>
        <w:rPr>
          <w:rFonts w:ascii="Times New Roman" w:eastAsia="仿宋" w:hAnsi="Times New Roman" w:hint="eastAsia"/>
          <w:sz w:val="24"/>
        </w:rPr>
        <w:t>2</w:t>
      </w:r>
      <w:r>
        <w:rPr>
          <w:rFonts w:ascii="Times New Roman" w:eastAsia="仿宋" w:hAnsi="Times New Roman"/>
          <w:sz w:val="24"/>
        </w:rPr>
        <w:t>年建设至今，土地使用权一直</w:t>
      </w:r>
      <w:r>
        <w:rPr>
          <w:rFonts w:ascii="Times New Roman" w:eastAsia="仿宋" w:hAnsi="Times New Roman" w:hint="eastAsia"/>
          <w:sz w:val="24"/>
        </w:rPr>
        <w:t>苏州建通光电端子有限公司</w:t>
      </w:r>
      <w:r>
        <w:rPr>
          <w:rFonts w:ascii="Times New Roman" w:eastAsia="仿宋" w:hAnsi="Times New Roman"/>
          <w:sz w:val="24"/>
        </w:rPr>
        <w:t>，主要</w:t>
      </w:r>
      <w:r>
        <w:rPr>
          <w:rFonts w:ascii="Times New Roman" w:eastAsia="仿宋" w:hAnsi="Times New Roman" w:hint="eastAsia"/>
          <w:sz w:val="24"/>
        </w:rPr>
        <w:t>从事端子类、插头类、建筑五金件、水暖器材及五金件、半导体元器件专用材料、电镀件生产和销售</w:t>
      </w:r>
      <w:r>
        <w:rPr>
          <w:rFonts w:ascii="Times New Roman" w:eastAsia="仿宋" w:hAnsi="Times New Roman"/>
          <w:sz w:val="24"/>
        </w:rPr>
        <w:t>。</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根据国家、江苏省和苏州市关于在产企业开展隐患排查及自行监测的相关规定，</w:t>
      </w:r>
      <w:r>
        <w:rPr>
          <w:rFonts w:ascii="Times New Roman" w:eastAsia="仿宋" w:hAnsi="Times New Roman"/>
          <w:sz w:val="24"/>
        </w:rPr>
        <w:t>“</w:t>
      </w:r>
      <w:r>
        <w:rPr>
          <w:rFonts w:ascii="Times New Roman" w:eastAsia="仿宋" w:hAnsi="Times New Roman" w:hint="eastAsia"/>
          <w:sz w:val="24"/>
        </w:rPr>
        <w:t>土壤污染重点监管单位需建立土壤污染隐患排查制度，保证持续有效防止有毒有害物质渗漏、流失、扬散。制定、实施自行监测方案，并将监测数据报生态环境主管部门，对监测数据的真实性和准确性负责（《土壤污染防治法》第二十一条）。土壤污染重点监管单位应当建立土壤和地下水污染隐患排查治理制度，定期对重点区域、重点设施开展隐患排查。重点单位应当按照相关技术规范要求，自行或者委托第三方定期开展土壤和地下水监测，重点监测存在污染隐患的区域和设施周边的土壤、地下水，并按照规定公开相关信息（《工矿用地土壤环境管理办法》第十二条）。重点单位在隐患排查、监测等活动中发现工矿用地土壤和地下水存在污染迹象的，应当排查污染源，查明污染原因，采取措施防止新增污染，并参照污染地块土壤环境管理有关规定及时开展土壤和地下水环境调查与风险评估，根据调查与风险评估结果采取风险管控或者治理与修复等措施（《工矿用地土壤环境管理办法》第十三条）。</w:t>
      </w:r>
      <w:r>
        <w:rPr>
          <w:rFonts w:ascii="Times New Roman" w:eastAsia="仿宋" w:hAnsi="Times New Roman"/>
          <w:sz w:val="24"/>
        </w:rPr>
        <w:t>”</w:t>
      </w:r>
      <w:r>
        <w:rPr>
          <w:rFonts w:ascii="Times New Roman" w:eastAsia="仿宋" w:hAnsi="Times New Roman" w:hint="eastAsia"/>
          <w:sz w:val="24"/>
        </w:rPr>
        <w:t>土壤重点监管企业需建立土壤污染隐患排查制度，自行或者委托第三方开展土壤及地下水检测工作。</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为核实项目地块土壤和地下水环境质量状况，防控企业土壤及地下水污染，受苏州建通光电端子有限公司所委托，苏州科星环境检测有限公司对该地块进行</w:t>
      </w:r>
      <w:r>
        <w:rPr>
          <w:rFonts w:ascii="Times New Roman" w:eastAsia="仿宋" w:hAnsi="Times New Roman" w:hint="eastAsia"/>
          <w:sz w:val="24"/>
        </w:rPr>
        <w:lastRenderedPageBreak/>
        <w:t>土壤及地下水调查工作，以确定项目地块内土壤与地下水的质量现状，为企业地块内土壤及地下水的环境保护及监督管理提供依据。</w:t>
      </w:r>
    </w:p>
    <w:p w:rsidR="00522323" w:rsidRDefault="009A0DA9">
      <w:pPr>
        <w:pStyle w:val="2"/>
        <w:rPr>
          <w:color w:val="000000" w:themeColor="text1"/>
        </w:rPr>
      </w:pPr>
      <w:bookmarkStart w:id="4" w:name="_Toc88749074"/>
      <w:r>
        <w:rPr>
          <w:color w:val="000000" w:themeColor="text1"/>
        </w:rPr>
        <w:t xml:space="preserve">1.2 </w:t>
      </w:r>
      <w:r>
        <w:rPr>
          <w:rFonts w:hint="eastAsia"/>
          <w:color w:val="000000" w:themeColor="text1"/>
        </w:rPr>
        <w:t>调查目的</w:t>
      </w:r>
      <w:bookmarkEnd w:id="4"/>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本次企业土壤和地下水自行监测调查的目的是落实相关法律法规及规范性文件要求，通过对苏州建通光电端子有限公司地块土壤及地下水环境进行调查，及时发现地块污染隐患，明确了解企业土壤及地下水污染状况。</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若存在污染，则采取措施防止新增污染，参照污染地块土壤环境管理有关规定及时开展项目地块土壤和地下水环境的风险管控，并采取治理与修复等措施。</w:t>
      </w:r>
    </w:p>
    <w:p w:rsidR="00522323" w:rsidRDefault="009A0DA9">
      <w:pPr>
        <w:pStyle w:val="2"/>
        <w:rPr>
          <w:color w:val="000000" w:themeColor="text1"/>
        </w:rPr>
      </w:pPr>
      <w:bookmarkStart w:id="5" w:name="_Toc88749075"/>
      <w:r>
        <w:rPr>
          <w:color w:val="000000" w:themeColor="text1"/>
        </w:rPr>
        <w:t xml:space="preserve">1.3 </w:t>
      </w:r>
      <w:r>
        <w:rPr>
          <w:rFonts w:hint="eastAsia"/>
          <w:color w:val="000000" w:themeColor="text1"/>
        </w:rPr>
        <w:t>调查原则</w:t>
      </w:r>
      <w:bookmarkEnd w:id="5"/>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针对性原则：针对地块的特征和潜在污染物特性，进行污染浓度和空间分布调查，为地块的环境管理提供依据。</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规范性原则：采用程序化和系统化的方式规范土壤污染状况调查过程，保证调查过程的科学性和客观性。</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可操作性原则：综合考虑调查方法、时间等因素，结合当前科技发展和专业技术水平，使调查过程切实可行。</w:t>
      </w:r>
    </w:p>
    <w:p w:rsidR="00522323" w:rsidRDefault="009A0DA9">
      <w:pPr>
        <w:pStyle w:val="2"/>
        <w:rPr>
          <w:color w:val="000000" w:themeColor="text1"/>
        </w:rPr>
      </w:pPr>
      <w:bookmarkStart w:id="6" w:name="_Toc88749076"/>
      <w:r>
        <w:rPr>
          <w:color w:val="000000" w:themeColor="text1"/>
        </w:rPr>
        <w:t xml:space="preserve">1.4 </w:t>
      </w:r>
      <w:r>
        <w:rPr>
          <w:rFonts w:hint="eastAsia"/>
          <w:color w:val="000000" w:themeColor="text1"/>
        </w:rPr>
        <w:t>工作依据</w:t>
      </w:r>
      <w:bookmarkEnd w:id="6"/>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本项目地块环境调查工作主要依据以下法律法规、技术导则、标准规范和政策文件，以及收集到的地块相关资料。具体如下：</w:t>
      </w:r>
    </w:p>
    <w:p w:rsidR="00522323" w:rsidRDefault="009A0DA9">
      <w:pPr>
        <w:pStyle w:val="3"/>
        <w:rPr>
          <w:color w:val="000000" w:themeColor="text1"/>
        </w:rPr>
      </w:pPr>
      <w:bookmarkStart w:id="7" w:name="_Toc88749077"/>
      <w:r>
        <w:rPr>
          <w:color w:val="000000" w:themeColor="text1"/>
        </w:rPr>
        <w:t xml:space="preserve">1.4.1 </w:t>
      </w:r>
      <w:r>
        <w:rPr>
          <w:rFonts w:hint="eastAsia"/>
          <w:color w:val="000000" w:themeColor="text1"/>
        </w:rPr>
        <w:t>国家有关法律</w:t>
      </w:r>
      <w:bookmarkEnd w:id="7"/>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）《中华人民共和国环境保护法》，</w:t>
      </w:r>
      <w:r>
        <w:rPr>
          <w:rFonts w:ascii="Times New Roman" w:eastAsia="仿宋" w:hAnsi="Times New Roman"/>
          <w:sz w:val="24"/>
        </w:rPr>
        <w:t>2015</w:t>
      </w:r>
      <w:r>
        <w:rPr>
          <w:rFonts w:ascii="Times New Roman" w:eastAsia="仿宋" w:hAnsi="Times New Roman" w:hint="eastAsia"/>
          <w:sz w:val="24"/>
        </w:rPr>
        <w:t>年</w:t>
      </w:r>
      <w:r>
        <w:rPr>
          <w:rFonts w:ascii="Times New Roman" w:eastAsia="仿宋" w:hAnsi="Times New Roman"/>
          <w:sz w:val="24"/>
        </w:rPr>
        <w:t>1</w:t>
      </w:r>
      <w:r>
        <w:rPr>
          <w:rFonts w:ascii="Times New Roman" w:eastAsia="仿宋" w:hAnsi="Times New Roman" w:hint="eastAsia"/>
          <w:sz w:val="24"/>
        </w:rPr>
        <w:t>月</w:t>
      </w:r>
      <w:r>
        <w:rPr>
          <w:rFonts w:ascii="Times New Roman" w:eastAsia="仿宋" w:hAnsi="Times New Roman"/>
          <w:sz w:val="24"/>
        </w:rPr>
        <w:t>1</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）《中华人民共和国土壤污染防治法》，</w:t>
      </w:r>
      <w:r>
        <w:rPr>
          <w:rFonts w:ascii="Times New Roman" w:eastAsia="仿宋" w:hAnsi="Times New Roman"/>
          <w:sz w:val="24"/>
        </w:rPr>
        <w:t>2019</w:t>
      </w:r>
      <w:r>
        <w:rPr>
          <w:rFonts w:ascii="Times New Roman" w:eastAsia="仿宋" w:hAnsi="Times New Roman" w:hint="eastAsia"/>
          <w:sz w:val="24"/>
        </w:rPr>
        <w:t>年</w:t>
      </w:r>
      <w:r>
        <w:rPr>
          <w:rFonts w:ascii="Times New Roman" w:eastAsia="仿宋" w:hAnsi="Times New Roman"/>
          <w:sz w:val="24"/>
        </w:rPr>
        <w:t>1</w:t>
      </w:r>
      <w:r>
        <w:rPr>
          <w:rFonts w:ascii="Times New Roman" w:eastAsia="仿宋" w:hAnsi="Times New Roman" w:hint="eastAsia"/>
          <w:sz w:val="24"/>
        </w:rPr>
        <w:t>月</w:t>
      </w:r>
      <w:r>
        <w:rPr>
          <w:rFonts w:ascii="Times New Roman" w:eastAsia="仿宋" w:hAnsi="Times New Roman"/>
          <w:sz w:val="24"/>
        </w:rPr>
        <w:t>1</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）《中华人民共和国水污染防治法》，</w:t>
      </w:r>
      <w:r>
        <w:rPr>
          <w:rFonts w:ascii="Times New Roman" w:eastAsia="仿宋" w:hAnsi="Times New Roman" w:hint="eastAsia"/>
          <w:sz w:val="24"/>
        </w:rPr>
        <w:t>2018</w:t>
      </w:r>
      <w:r>
        <w:rPr>
          <w:rFonts w:ascii="Times New Roman" w:eastAsia="仿宋" w:hAnsi="Times New Roman" w:hint="eastAsia"/>
          <w:sz w:val="24"/>
        </w:rPr>
        <w:t>年</w:t>
      </w:r>
      <w:r>
        <w:rPr>
          <w:rFonts w:ascii="Times New Roman" w:eastAsia="仿宋" w:hAnsi="Times New Roman" w:hint="eastAsia"/>
          <w:sz w:val="24"/>
        </w:rPr>
        <w:t>1</w:t>
      </w:r>
      <w:r>
        <w:rPr>
          <w:rFonts w:ascii="Times New Roman" w:eastAsia="仿宋" w:hAnsi="Times New Roman" w:hint="eastAsia"/>
          <w:sz w:val="24"/>
        </w:rPr>
        <w:t>月</w:t>
      </w:r>
      <w:r>
        <w:rPr>
          <w:rFonts w:ascii="Times New Roman" w:eastAsia="仿宋" w:hAnsi="Times New Roman" w:hint="eastAsia"/>
          <w:sz w:val="24"/>
        </w:rPr>
        <w:t>1</w:t>
      </w:r>
      <w:r>
        <w:rPr>
          <w:rFonts w:ascii="Times New Roman" w:eastAsia="仿宋" w:hAnsi="Times New Roman" w:hint="eastAsia"/>
          <w:sz w:val="24"/>
        </w:rPr>
        <w:t>日修订；</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4</w:t>
      </w:r>
      <w:r>
        <w:rPr>
          <w:rFonts w:ascii="Times New Roman" w:eastAsia="仿宋" w:hAnsi="Times New Roman" w:hint="eastAsia"/>
          <w:sz w:val="24"/>
        </w:rPr>
        <w:t>）《中华人民共和国固体废物污染环境防治法》，</w:t>
      </w:r>
      <w:r>
        <w:rPr>
          <w:rFonts w:ascii="Times New Roman" w:eastAsia="仿宋" w:hAnsi="Times New Roman" w:hint="eastAsia"/>
          <w:sz w:val="24"/>
        </w:rPr>
        <w:t>2020</w:t>
      </w:r>
      <w:r>
        <w:rPr>
          <w:rFonts w:ascii="Times New Roman" w:eastAsia="仿宋" w:hAnsi="Times New Roman" w:hint="eastAsia"/>
          <w:sz w:val="24"/>
        </w:rPr>
        <w:t>年</w:t>
      </w:r>
      <w:r>
        <w:rPr>
          <w:rFonts w:ascii="Times New Roman" w:eastAsia="仿宋" w:hAnsi="Times New Roman" w:hint="eastAsia"/>
          <w:sz w:val="24"/>
        </w:rPr>
        <w:t>9</w:t>
      </w:r>
      <w:r>
        <w:rPr>
          <w:rFonts w:ascii="Times New Roman" w:eastAsia="仿宋" w:hAnsi="Times New Roman" w:hint="eastAsia"/>
          <w:sz w:val="24"/>
        </w:rPr>
        <w:t>月</w:t>
      </w:r>
      <w:r>
        <w:rPr>
          <w:rFonts w:ascii="Times New Roman" w:eastAsia="仿宋" w:hAnsi="Times New Roman" w:hint="eastAsia"/>
          <w:sz w:val="24"/>
        </w:rPr>
        <w:t>1</w:t>
      </w:r>
      <w:r>
        <w:rPr>
          <w:rFonts w:ascii="Times New Roman" w:eastAsia="仿宋" w:hAnsi="Times New Roman" w:hint="eastAsia"/>
          <w:sz w:val="24"/>
        </w:rPr>
        <w:t>日起施行；</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5</w:t>
      </w:r>
      <w:r>
        <w:rPr>
          <w:rFonts w:ascii="Times New Roman" w:eastAsia="仿宋" w:hAnsi="Times New Roman" w:hint="eastAsia"/>
          <w:sz w:val="24"/>
        </w:rPr>
        <w:t>）《中华人民共和国土地管理法》，</w:t>
      </w:r>
      <w:r>
        <w:rPr>
          <w:rFonts w:ascii="Times New Roman" w:eastAsia="仿宋" w:hAnsi="Times New Roman"/>
          <w:sz w:val="24"/>
        </w:rPr>
        <w:t>2004</w:t>
      </w:r>
      <w:r>
        <w:rPr>
          <w:rFonts w:ascii="Times New Roman" w:eastAsia="仿宋" w:hAnsi="Times New Roman" w:hint="eastAsia"/>
          <w:sz w:val="24"/>
        </w:rPr>
        <w:t>年</w:t>
      </w:r>
      <w:r>
        <w:rPr>
          <w:rFonts w:ascii="Times New Roman" w:eastAsia="仿宋" w:hAnsi="Times New Roman"/>
          <w:sz w:val="24"/>
        </w:rPr>
        <w:t>8</w:t>
      </w:r>
      <w:r>
        <w:rPr>
          <w:rFonts w:ascii="Times New Roman" w:eastAsia="仿宋" w:hAnsi="Times New Roman" w:hint="eastAsia"/>
          <w:sz w:val="24"/>
        </w:rPr>
        <w:t>月</w:t>
      </w:r>
      <w:r>
        <w:rPr>
          <w:rFonts w:ascii="Times New Roman" w:eastAsia="仿宋" w:hAnsi="Times New Roman"/>
          <w:sz w:val="24"/>
        </w:rPr>
        <w:t>28</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6</w:t>
      </w:r>
      <w:r>
        <w:rPr>
          <w:rFonts w:ascii="Times New Roman" w:eastAsia="仿宋" w:hAnsi="Times New Roman" w:hint="eastAsia"/>
          <w:sz w:val="24"/>
        </w:rPr>
        <w:t>）《中华人民共和国环境影响评价法》，</w:t>
      </w:r>
      <w:r>
        <w:rPr>
          <w:rFonts w:ascii="Times New Roman" w:eastAsia="仿宋" w:hAnsi="Times New Roman"/>
          <w:sz w:val="24"/>
        </w:rPr>
        <w:t>2016</w:t>
      </w:r>
      <w:r>
        <w:rPr>
          <w:rFonts w:ascii="Times New Roman" w:eastAsia="仿宋" w:hAnsi="Times New Roman" w:hint="eastAsia"/>
          <w:sz w:val="24"/>
        </w:rPr>
        <w:t>年</w:t>
      </w:r>
      <w:r>
        <w:rPr>
          <w:rFonts w:ascii="Times New Roman" w:eastAsia="仿宋" w:hAnsi="Times New Roman"/>
          <w:sz w:val="24"/>
        </w:rPr>
        <w:t>9</w:t>
      </w:r>
      <w:r>
        <w:rPr>
          <w:rFonts w:ascii="Times New Roman" w:eastAsia="仿宋" w:hAnsi="Times New Roman" w:hint="eastAsia"/>
          <w:sz w:val="24"/>
        </w:rPr>
        <w:t>月</w:t>
      </w:r>
      <w:r>
        <w:rPr>
          <w:rFonts w:ascii="Times New Roman" w:eastAsia="仿宋" w:hAnsi="Times New Roman"/>
          <w:sz w:val="24"/>
        </w:rPr>
        <w:t>1</w:t>
      </w:r>
      <w:r>
        <w:rPr>
          <w:rFonts w:ascii="Times New Roman" w:eastAsia="仿宋" w:hAnsi="Times New Roman" w:hint="eastAsia"/>
          <w:sz w:val="24"/>
        </w:rPr>
        <w:t>日。</w:t>
      </w:r>
    </w:p>
    <w:p w:rsidR="00522323" w:rsidRDefault="009A0DA9">
      <w:pPr>
        <w:pStyle w:val="3"/>
        <w:rPr>
          <w:color w:val="000000" w:themeColor="text1"/>
        </w:rPr>
      </w:pPr>
      <w:bookmarkStart w:id="8" w:name="_Toc88749078"/>
      <w:r>
        <w:rPr>
          <w:color w:val="000000" w:themeColor="text1"/>
        </w:rPr>
        <w:lastRenderedPageBreak/>
        <w:t xml:space="preserve">1.4.2 </w:t>
      </w:r>
      <w:r>
        <w:rPr>
          <w:rFonts w:hint="eastAsia"/>
          <w:color w:val="000000" w:themeColor="text1"/>
        </w:rPr>
        <w:t>国家有关技术政策和规章制度</w:t>
      </w:r>
      <w:bookmarkEnd w:id="8"/>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）《工矿用地土壤环境管理办法（试行）》（</w:t>
      </w:r>
      <w:r>
        <w:rPr>
          <w:rFonts w:ascii="Times New Roman" w:eastAsia="仿宋" w:hAnsi="Times New Roman"/>
          <w:sz w:val="24"/>
        </w:rPr>
        <w:t>2018</w:t>
      </w:r>
      <w:r>
        <w:rPr>
          <w:rFonts w:ascii="Times New Roman" w:eastAsia="仿宋" w:hAnsi="Times New Roman" w:hint="eastAsia"/>
          <w:sz w:val="24"/>
        </w:rPr>
        <w:t>年</w:t>
      </w:r>
      <w:r>
        <w:rPr>
          <w:rFonts w:ascii="Times New Roman" w:eastAsia="仿宋" w:hAnsi="Times New Roman"/>
          <w:sz w:val="24"/>
        </w:rPr>
        <w:t>8</w:t>
      </w:r>
      <w:r>
        <w:rPr>
          <w:rFonts w:ascii="Times New Roman" w:eastAsia="仿宋" w:hAnsi="Times New Roman" w:hint="eastAsia"/>
          <w:sz w:val="24"/>
        </w:rPr>
        <w:t>月</w:t>
      </w:r>
      <w:r>
        <w:rPr>
          <w:rFonts w:ascii="Times New Roman" w:eastAsia="仿宋" w:hAnsi="Times New Roman"/>
          <w:sz w:val="24"/>
        </w:rPr>
        <w:t>1</w:t>
      </w:r>
      <w:r>
        <w:rPr>
          <w:rFonts w:ascii="Times New Roman" w:eastAsia="仿宋" w:hAnsi="Times New Roman" w:hint="eastAsia"/>
          <w:sz w:val="24"/>
        </w:rPr>
        <w:t>日起施行）；</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）《污染地块土壤环境管理办法（试行）》</w:t>
      </w:r>
      <w:r>
        <w:rPr>
          <w:rFonts w:ascii="Times New Roman" w:eastAsia="仿宋" w:hAnsi="Times New Roman"/>
          <w:sz w:val="24"/>
        </w:rPr>
        <w:t>(</w:t>
      </w:r>
      <w:r>
        <w:rPr>
          <w:rFonts w:ascii="Times New Roman" w:eastAsia="仿宋" w:hAnsi="Times New Roman" w:hint="eastAsia"/>
          <w:sz w:val="24"/>
        </w:rPr>
        <w:t>环保部令第</w:t>
      </w:r>
      <w:r>
        <w:rPr>
          <w:rFonts w:ascii="Times New Roman" w:eastAsia="仿宋" w:hAnsi="Times New Roman"/>
          <w:sz w:val="24"/>
        </w:rPr>
        <w:t>42</w:t>
      </w:r>
      <w:r>
        <w:rPr>
          <w:rFonts w:ascii="Times New Roman" w:eastAsia="仿宋" w:hAnsi="Times New Roman" w:hint="eastAsia"/>
          <w:sz w:val="24"/>
        </w:rPr>
        <w:t>号），</w:t>
      </w:r>
      <w:r>
        <w:rPr>
          <w:rFonts w:ascii="Times New Roman" w:eastAsia="仿宋" w:hAnsi="Times New Roman"/>
          <w:sz w:val="24"/>
        </w:rPr>
        <w:t>2016</w:t>
      </w:r>
      <w:r>
        <w:rPr>
          <w:rFonts w:ascii="Times New Roman" w:eastAsia="仿宋" w:hAnsi="Times New Roman" w:hint="eastAsia"/>
          <w:sz w:val="24"/>
        </w:rPr>
        <w:t>年</w:t>
      </w:r>
      <w:r>
        <w:rPr>
          <w:rFonts w:ascii="Times New Roman" w:eastAsia="仿宋" w:hAnsi="Times New Roman"/>
          <w:sz w:val="24"/>
        </w:rPr>
        <w:t>12</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月</w:t>
      </w:r>
      <w:r>
        <w:rPr>
          <w:rFonts w:ascii="Times New Roman" w:eastAsia="仿宋" w:hAnsi="Times New Roman"/>
          <w:sz w:val="24"/>
        </w:rPr>
        <w:t>31</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）《国务院关于印发土壤污染防治行动计划的通知》</w:t>
      </w:r>
      <w:r>
        <w:rPr>
          <w:rFonts w:ascii="Times New Roman" w:eastAsia="仿宋" w:hAnsi="Times New Roman"/>
          <w:sz w:val="24"/>
        </w:rPr>
        <w:t>(</w:t>
      </w:r>
      <w:r>
        <w:rPr>
          <w:rFonts w:ascii="Times New Roman" w:eastAsia="仿宋" w:hAnsi="Times New Roman" w:hint="eastAsia"/>
          <w:sz w:val="24"/>
        </w:rPr>
        <w:t>国发〔</w:t>
      </w:r>
      <w:r>
        <w:rPr>
          <w:rFonts w:ascii="Times New Roman" w:eastAsia="仿宋" w:hAnsi="Times New Roman"/>
          <w:sz w:val="24"/>
        </w:rPr>
        <w:t>2016</w:t>
      </w:r>
      <w:r>
        <w:rPr>
          <w:rFonts w:ascii="Times New Roman" w:eastAsia="仿宋" w:hAnsi="Times New Roman" w:hint="eastAsia"/>
          <w:sz w:val="24"/>
        </w:rPr>
        <w:t>〕</w:t>
      </w:r>
      <w:r>
        <w:rPr>
          <w:rFonts w:ascii="Times New Roman" w:eastAsia="仿宋" w:hAnsi="Times New Roman"/>
          <w:sz w:val="24"/>
        </w:rPr>
        <w:t>31</w:t>
      </w:r>
      <w:r>
        <w:rPr>
          <w:rFonts w:ascii="Times New Roman" w:eastAsia="仿宋" w:hAnsi="Times New Roman" w:hint="eastAsia"/>
          <w:sz w:val="24"/>
        </w:rPr>
        <w:t>号</w:t>
      </w:r>
      <w:r>
        <w:rPr>
          <w:rFonts w:ascii="Times New Roman" w:eastAsia="仿宋" w:hAnsi="Times New Roman"/>
          <w:sz w:val="24"/>
        </w:rPr>
        <w:t>)</w:t>
      </w:r>
      <w:r>
        <w:rPr>
          <w:rFonts w:ascii="Times New Roman" w:eastAsia="仿宋" w:hAnsi="Times New Roman" w:hint="eastAsia"/>
          <w:sz w:val="24"/>
        </w:rPr>
        <w:t>，</w:t>
      </w:r>
      <w:r>
        <w:rPr>
          <w:rFonts w:ascii="Times New Roman" w:eastAsia="仿宋" w:hAnsi="Times New Roman"/>
          <w:sz w:val="24"/>
        </w:rPr>
        <w:t>2016</w:t>
      </w:r>
      <w:r>
        <w:rPr>
          <w:rFonts w:ascii="Times New Roman" w:eastAsia="仿宋" w:hAnsi="Times New Roman" w:hint="eastAsia"/>
          <w:sz w:val="24"/>
        </w:rPr>
        <w:t>年</w:t>
      </w:r>
      <w:r>
        <w:rPr>
          <w:rFonts w:ascii="Times New Roman" w:eastAsia="仿宋" w:hAnsi="Times New Roman"/>
          <w:sz w:val="24"/>
        </w:rPr>
        <w:t>5</w:t>
      </w:r>
      <w:r>
        <w:rPr>
          <w:rFonts w:ascii="Times New Roman" w:eastAsia="仿宋" w:hAnsi="Times New Roman" w:hint="eastAsia"/>
          <w:sz w:val="24"/>
        </w:rPr>
        <w:t>月</w:t>
      </w:r>
      <w:r>
        <w:rPr>
          <w:rFonts w:ascii="Times New Roman" w:eastAsia="仿宋" w:hAnsi="Times New Roman"/>
          <w:sz w:val="24"/>
        </w:rPr>
        <w:t>28</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4</w:t>
      </w:r>
      <w:r>
        <w:rPr>
          <w:rFonts w:ascii="Times New Roman" w:eastAsia="仿宋" w:hAnsi="Times New Roman" w:hint="eastAsia"/>
          <w:sz w:val="24"/>
        </w:rPr>
        <w:t>）《全国土壤污染状况评价技术规定》</w:t>
      </w:r>
      <w:r>
        <w:rPr>
          <w:rFonts w:ascii="Times New Roman" w:eastAsia="仿宋" w:hAnsi="Times New Roman"/>
          <w:sz w:val="24"/>
        </w:rPr>
        <w:t>(</w:t>
      </w:r>
      <w:r>
        <w:rPr>
          <w:rFonts w:ascii="Times New Roman" w:eastAsia="仿宋" w:hAnsi="Times New Roman" w:hint="eastAsia"/>
          <w:sz w:val="24"/>
        </w:rPr>
        <w:t>环发〔</w:t>
      </w:r>
      <w:r>
        <w:rPr>
          <w:rFonts w:ascii="Times New Roman" w:eastAsia="仿宋" w:hAnsi="Times New Roman"/>
          <w:sz w:val="24"/>
        </w:rPr>
        <w:t>2008</w:t>
      </w:r>
      <w:r>
        <w:rPr>
          <w:rFonts w:ascii="Times New Roman" w:eastAsia="仿宋" w:hAnsi="Times New Roman" w:hint="eastAsia"/>
          <w:sz w:val="24"/>
        </w:rPr>
        <w:t>〕</w:t>
      </w:r>
      <w:r>
        <w:rPr>
          <w:rFonts w:ascii="Times New Roman" w:eastAsia="仿宋" w:hAnsi="Times New Roman"/>
          <w:sz w:val="24"/>
        </w:rPr>
        <w:t>39</w:t>
      </w:r>
      <w:r>
        <w:rPr>
          <w:rFonts w:ascii="Times New Roman" w:eastAsia="仿宋" w:hAnsi="Times New Roman" w:hint="eastAsia"/>
          <w:sz w:val="24"/>
        </w:rPr>
        <w:t>号</w:t>
      </w:r>
      <w:r>
        <w:rPr>
          <w:rFonts w:ascii="Times New Roman" w:eastAsia="仿宋" w:hAnsi="Times New Roman"/>
          <w:sz w:val="24"/>
        </w:rPr>
        <w:t>)</w:t>
      </w:r>
      <w:r>
        <w:rPr>
          <w:rFonts w:ascii="Times New Roman" w:eastAsia="仿宋" w:hAnsi="Times New Roman" w:hint="eastAsia"/>
          <w:sz w:val="24"/>
        </w:rPr>
        <w:t>，</w:t>
      </w:r>
      <w:r>
        <w:rPr>
          <w:rFonts w:ascii="Times New Roman" w:eastAsia="仿宋" w:hAnsi="Times New Roman"/>
          <w:sz w:val="24"/>
        </w:rPr>
        <w:t>2008</w:t>
      </w:r>
      <w:r>
        <w:rPr>
          <w:rFonts w:ascii="Times New Roman" w:eastAsia="仿宋" w:hAnsi="Times New Roman" w:hint="eastAsia"/>
          <w:sz w:val="24"/>
        </w:rPr>
        <w:t>年</w:t>
      </w:r>
      <w:r>
        <w:rPr>
          <w:rFonts w:ascii="Times New Roman" w:eastAsia="仿宋" w:hAnsi="Times New Roman"/>
          <w:sz w:val="24"/>
        </w:rPr>
        <w:t>5</w:t>
      </w:r>
      <w:r>
        <w:rPr>
          <w:rFonts w:ascii="Times New Roman" w:eastAsia="仿宋" w:hAnsi="Times New Roman" w:hint="eastAsia"/>
          <w:sz w:val="24"/>
        </w:rPr>
        <w:t>月</w:t>
      </w:r>
      <w:r>
        <w:rPr>
          <w:rFonts w:ascii="Times New Roman" w:eastAsia="仿宋" w:hAnsi="Times New Roman"/>
          <w:sz w:val="24"/>
        </w:rPr>
        <w:t>19</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5</w:t>
      </w:r>
      <w:r>
        <w:rPr>
          <w:rFonts w:ascii="Times New Roman" w:eastAsia="仿宋" w:hAnsi="Times New Roman" w:hint="eastAsia"/>
          <w:sz w:val="24"/>
        </w:rPr>
        <w:t>）《国务院办公厅关于印发近期土壤环境保护和综合治理修复工作安排的通知》（国办发〔</w:t>
      </w:r>
      <w:r>
        <w:rPr>
          <w:rFonts w:ascii="Times New Roman" w:eastAsia="仿宋" w:hAnsi="Times New Roman"/>
          <w:sz w:val="24"/>
        </w:rPr>
        <w:t>2013</w:t>
      </w:r>
      <w:r>
        <w:rPr>
          <w:rFonts w:ascii="Times New Roman" w:eastAsia="仿宋" w:hAnsi="Times New Roman" w:hint="eastAsia"/>
          <w:sz w:val="24"/>
        </w:rPr>
        <w:t>〕</w:t>
      </w:r>
      <w:r>
        <w:rPr>
          <w:rFonts w:ascii="Times New Roman" w:eastAsia="仿宋" w:hAnsi="Times New Roman"/>
          <w:sz w:val="24"/>
        </w:rPr>
        <w:t>7#</w:t>
      </w:r>
      <w:r>
        <w:rPr>
          <w:rFonts w:ascii="Times New Roman" w:eastAsia="仿宋" w:hAnsi="Times New Roman" w:hint="eastAsia"/>
          <w:sz w:val="24"/>
        </w:rPr>
        <w:t>），</w:t>
      </w:r>
      <w:r>
        <w:rPr>
          <w:rFonts w:ascii="Times New Roman" w:eastAsia="仿宋" w:hAnsi="Times New Roman"/>
          <w:sz w:val="24"/>
        </w:rPr>
        <w:t>2013</w:t>
      </w:r>
      <w:r>
        <w:rPr>
          <w:rFonts w:ascii="Times New Roman" w:eastAsia="仿宋" w:hAnsi="Times New Roman" w:hint="eastAsia"/>
          <w:sz w:val="24"/>
        </w:rPr>
        <w:t>年</w:t>
      </w:r>
      <w:r>
        <w:rPr>
          <w:rFonts w:ascii="Times New Roman" w:eastAsia="仿宋" w:hAnsi="Times New Roman"/>
          <w:sz w:val="24"/>
        </w:rPr>
        <w:t>1</w:t>
      </w:r>
      <w:r>
        <w:rPr>
          <w:rFonts w:ascii="Times New Roman" w:eastAsia="仿宋" w:hAnsi="Times New Roman" w:hint="eastAsia"/>
          <w:sz w:val="24"/>
        </w:rPr>
        <w:t>月</w:t>
      </w:r>
      <w:r>
        <w:rPr>
          <w:rFonts w:ascii="Times New Roman" w:eastAsia="仿宋" w:hAnsi="Times New Roman"/>
          <w:sz w:val="24"/>
        </w:rPr>
        <w:t>23</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6</w:t>
      </w:r>
      <w:r>
        <w:rPr>
          <w:rFonts w:ascii="Times New Roman" w:eastAsia="仿宋" w:hAnsi="Times New Roman" w:hint="eastAsia"/>
          <w:sz w:val="24"/>
        </w:rPr>
        <w:t>）《全国生态保护</w:t>
      </w:r>
      <w:r>
        <w:rPr>
          <w:rFonts w:ascii="Times New Roman" w:eastAsia="仿宋" w:hAnsi="Times New Roman"/>
          <w:sz w:val="24"/>
        </w:rPr>
        <w:t>“</w:t>
      </w:r>
      <w:r>
        <w:rPr>
          <w:rFonts w:ascii="Times New Roman" w:eastAsia="仿宋" w:hAnsi="Times New Roman" w:hint="eastAsia"/>
          <w:sz w:val="24"/>
        </w:rPr>
        <w:t>十三五</w:t>
      </w:r>
      <w:r>
        <w:rPr>
          <w:rFonts w:ascii="Times New Roman" w:eastAsia="仿宋" w:hAnsi="Times New Roman"/>
          <w:sz w:val="24"/>
        </w:rPr>
        <w:t>”</w:t>
      </w:r>
      <w:r>
        <w:rPr>
          <w:rFonts w:ascii="Times New Roman" w:eastAsia="仿宋" w:hAnsi="Times New Roman" w:hint="eastAsia"/>
          <w:sz w:val="24"/>
        </w:rPr>
        <w:t>规划纲要》（环生态〔</w:t>
      </w:r>
      <w:r>
        <w:rPr>
          <w:rFonts w:ascii="Times New Roman" w:eastAsia="仿宋" w:hAnsi="Times New Roman"/>
          <w:sz w:val="24"/>
        </w:rPr>
        <w:t>2016</w:t>
      </w:r>
      <w:r>
        <w:rPr>
          <w:rFonts w:ascii="Times New Roman" w:eastAsia="仿宋" w:hAnsi="Times New Roman" w:hint="eastAsia"/>
          <w:sz w:val="24"/>
        </w:rPr>
        <w:t>〕</w:t>
      </w:r>
      <w:r>
        <w:rPr>
          <w:rFonts w:ascii="Times New Roman" w:eastAsia="仿宋" w:hAnsi="Times New Roman"/>
          <w:sz w:val="24"/>
        </w:rPr>
        <w:t>151</w:t>
      </w:r>
      <w:r>
        <w:rPr>
          <w:rFonts w:ascii="Times New Roman" w:eastAsia="仿宋" w:hAnsi="Times New Roman" w:hint="eastAsia"/>
          <w:sz w:val="24"/>
        </w:rPr>
        <w:t>号），</w:t>
      </w:r>
      <w:r>
        <w:rPr>
          <w:rFonts w:ascii="Times New Roman" w:eastAsia="仿宋" w:hAnsi="Times New Roman"/>
          <w:sz w:val="24"/>
        </w:rPr>
        <w:t>2016</w:t>
      </w:r>
      <w:r>
        <w:rPr>
          <w:rFonts w:ascii="Times New Roman" w:eastAsia="仿宋" w:hAnsi="Times New Roman" w:hint="eastAsia"/>
          <w:sz w:val="24"/>
        </w:rPr>
        <w:t>年</w:t>
      </w:r>
      <w:r>
        <w:rPr>
          <w:rFonts w:ascii="Times New Roman" w:eastAsia="仿宋" w:hAnsi="Times New Roman"/>
          <w:sz w:val="24"/>
        </w:rPr>
        <w:t>10</w:t>
      </w:r>
      <w:r>
        <w:rPr>
          <w:rFonts w:ascii="Times New Roman" w:eastAsia="仿宋" w:hAnsi="Times New Roman" w:hint="eastAsia"/>
          <w:sz w:val="24"/>
        </w:rPr>
        <w:t>月</w:t>
      </w:r>
      <w:r>
        <w:rPr>
          <w:rFonts w:ascii="Times New Roman" w:eastAsia="仿宋" w:hAnsi="Times New Roman"/>
          <w:sz w:val="24"/>
        </w:rPr>
        <w:t>27</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7</w:t>
      </w:r>
      <w:r>
        <w:rPr>
          <w:rFonts w:ascii="Times New Roman" w:eastAsia="仿宋" w:hAnsi="Times New Roman" w:hint="eastAsia"/>
          <w:sz w:val="24"/>
        </w:rPr>
        <w:t>）《国务院关于印发</w:t>
      </w:r>
      <w:r>
        <w:rPr>
          <w:rFonts w:ascii="Times New Roman" w:eastAsia="仿宋" w:hAnsi="Times New Roman"/>
          <w:sz w:val="24"/>
        </w:rPr>
        <w:t>“</w:t>
      </w:r>
      <w:r>
        <w:rPr>
          <w:rFonts w:ascii="Times New Roman" w:eastAsia="仿宋" w:hAnsi="Times New Roman" w:hint="eastAsia"/>
          <w:sz w:val="24"/>
        </w:rPr>
        <w:t>十三五</w:t>
      </w:r>
      <w:r>
        <w:rPr>
          <w:rFonts w:ascii="Times New Roman" w:eastAsia="仿宋" w:hAnsi="Times New Roman"/>
          <w:sz w:val="24"/>
        </w:rPr>
        <w:t>”</w:t>
      </w:r>
      <w:r>
        <w:rPr>
          <w:rFonts w:ascii="Times New Roman" w:eastAsia="仿宋" w:hAnsi="Times New Roman" w:hint="eastAsia"/>
          <w:sz w:val="24"/>
        </w:rPr>
        <w:t>生态环境保护规划的通知》（国发〔</w:t>
      </w:r>
      <w:r>
        <w:rPr>
          <w:rFonts w:ascii="Times New Roman" w:eastAsia="仿宋" w:hAnsi="Times New Roman"/>
          <w:sz w:val="24"/>
        </w:rPr>
        <w:t>2016</w:t>
      </w:r>
      <w:r>
        <w:rPr>
          <w:rFonts w:ascii="Times New Roman" w:eastAsia="仿宋" w:hAnsi="Times New Roman" w:hint="eastAsia"/>
          <w:sz w:val="24"/>
        </w:rPr>
        <w:t>〕</w:t>
      </w:r>
      <w:r>
        <w:rPr>
          <w:rFonts w:ascii="Times New Roman" w:eastAsia="仿宋" w:hAnsi="Times New Roman"/>
          <w:sz w:val="24"/>
        </w:rPr>
        <w:t>65</w:t>
      </w:r>
      <w:r>
        <w:rPr>
          <w:rFonts w:ascii="Times New Roman" w:eastAsia="仿宋" w:hAnsi="Times New Roman" w:hint="eastAsia"/>
          <w:sz w:val="24"/>
        </w:rPr>
        <w:t>号），</w:t>
      </w:r>
      <w:r>
        <w:rPr>
          <w:rFonts w:ascii="Times New Roman" w:eastAsia="仿宋" w:hAnsi="Times New Roman"/>
          <w:sz w:val="24"/>
        </w:rPr>
        <w:t>2016</w:t>
      </w:r>
      <w:r>
        <w:rPr>
          <w:rFonts w:ascii="Times New Roman" w:eastAsia="仿宋" w:hAnsi="Times New Roman" w:hint="eastAsia"/>
          <w:sz w:val="24"/>
        </w:rPr>
        <w:t>年</w:t>
      </w:r>
      <w:r>
        <w:rPr>
          <w:rFonts w:ascii="Times New Roman" w:eastAsia="仿宋" w:hAnsi="Times New Roman"/>
          <w:sz w:val="24"/>
        </w:rPr>
        <w:t>11</w:t>
      </w:r>
      <w:r>
        <w:rPr>
          <w:rFonts w:ascii="Times New Roman" w:eastAsia="仿宋" w:hAnsi="Times New Roman" w:hint="eastAsia"/>
          <w:sz w:val="24"/>
        </w:rPr>
        <w:t>月</w:t>
      </w:r>
      <w:r>
        <w:rPr>
          <w:rFonts w:ascii="Times New Roman" w:eastAsia="仿宋" w:hAnsi="Times New Roman"/>
          <w:sz w:val="24"/>
        </w:rPr>
        <w:t>24</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8</w:t>
      </w:r>
      <w:r>
        <w:rPr>
          <w:rFonts w:ascii="Times New Roman" w:eastAsia="仿宋" w:hAnsi="Times New Roman" w:hint="eastAsia"/>
          <w:sz w:val="24"/>
        </w:rPr>
        <w:t>）《国家环境保护</w:t>
      </w:r>
      <w:r>
        <w:rPr>
          <w:rFonts w:ascii="Times New Roman" w:eastAsia="仿宋" w:hAnsi="Times New Roman"/>
          <w:sz w:val="24"/>
        </w:rPr>
        <w:t>“</w:t>
      </w:r>
      <w:r>
        <w:rPr>
          <w:rFonts w:ascii="Times New Roman" w:eastAsia="仿宋" w:hAnsi="Times New Roman" w:hint="eastAsia"/>
          <w:sz w:val="24"/>
        </w:rPr>
        <w:t>十三五</w:t>
      </w:r>
      <w:r>
        <w:rPr>
          <w:rFonts w:ascii="Times New Roman" w:eastAsia="仿宋" w:hAnsi="Times New Roman"/>
          <w:sz w:val="24"/>
        </w:rPr>
        <w:t>”</w:t>
      </w:r>
      <w:r>
        <w:rPr>
          <w:rFonts w:ascii="Times New Roman" w:eastAsia="仿宋" w:hAnsi="Times New Roman" w:hint="eastAsia"/>
          <w:sz w:val="24"/>
        </w:rPr>
        <w:t>环境与健康工作规划》（环科技〔</w:t>
      </w:r>
      <w:r>
        <w:rPr>
          <w:rFonts w:ascii="Times New Roman" w:eastAsia="仿宋" w:hAnsi="Times New Roman"/>
          <w:sz w:val="24"/>
        </w:rPr>
        <w:t>2017</w:t>
      </w:r>
      <w:r>
        <w:rPr>
          <w:rFonts w:ascii="Times New Roman" w:eastAsia="仿宋" w:hAnsi="Times New Roman" w:hint="eastAsia"/>
          <w:sz w:val="24"/>
        </w:rPr>
        <w:t>〕</w:t>
      </w:r>
      <w:r>
        <w:rPr>
          <w:rFonts w:ascii="Times New Roman" w:eastAsia="仿宋" w:hAnsi="Times New Roman"/>
          <w:sz w:val="24"/>
        </w:rPr>
        <w:t>30</w:t>
      </w:r>
      <w:r>
        <w:rPr>
          <w:rFonts w:ascii="Times New Roman" w:eastAsia="仿宋" w:hAnsi="Times New Roman" w:hint="eastAsia"/>
          <w:sz w:val="24"/>
        </w:rPr>
        <w:t>号），</w:t>
      </w:r>
      <w:r>
        <w:rPr>
          <w:rFonts w:ascii="Times New Roman" w:eastAsia="仿宋" w:hAnsi="Times New Roman"/>
          <w:sz w:val="24"/>
        </w:rPr>
        <w:t>2017</w:t>
      </w:r>
      <w:r>
        <w:rPr>
          <w:rFonts w:ascii="Times New Roman" w:eastAsia="仿宋" w:hAnsi="Times New Roman" w:hint="eastAsia"/>
          <w:sz w:val="24"/>
        </w:rPr>
        <w:t>年</w:t>
      </w:r>
      <w:r>
        <w:rPr>
          <w:rFonts w:ascii="Times New Roman" w:eastAsia="仿宋" w:hAnsi="Times New Roman"/>
          <w:sz w:val="24"/>
        </w:rPr>
        <w:t>2</w:t>
      </w:r>
      <w:r>
        <w:rPr>
          <w:rFonts w:ascii="Times New Roman" w:eastAsia="仿宋" w:hAnsi="Times New Roman" w:hint="eastAsia"/>
          <w:sz w:val="24"/>
        </w:rPr>
        <w:t>月</w:t>
      </w:r>
      <w:r>
        <w:rPr>
          <w:rFonts w:ascii="Times New Roman" w:eastAsia="仿宋" w:hAnsi="Times New Roman"/>
          <w:sz w:val="24"/>
        </w:rPr>
        <w:t>22</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9</w:t>
      </w:r>
      <w:r>
        <w:rPr>
          <w:rFonts w:ascii="Times New Roman" w:eastAsia="仿宋" w:hAnsi="Times New Roman" w:hint="eastAsia"/>
          <w:sz w:val="24"/>
        </w:rPr>
        <w:t>）《关于加强资源环境生态红线管控的指导意见》（发改环资〔</w:t>
      </w:r>
      <w:r>
        <w:rPr>
          <w:rFonts w:ascii="Times New Roman" w:eastAsia="仿宋" w:hAnsi="Times New Roman"/>
          <w:sz w:val="24"/>
        </w:rPr>
        <w:t>2016</w:t>
      </w:r>
      <w:r>
        <w:rPr>
          <w:rFonts w:ascii="Times New Roman" w:eastAsia="仿宋" w:hAnsi="Times New Roman" w:hint="eastAsia"/>
          <w:sz w:val="24"/>
        </w:rPr>
        <w:t>〕</w:t>
      </w:r>
      <w:r>
        <w:rPr>
          <w:rFonts w:ascii="Times New Roman" w:eastAsia="仿宋" w:hAnsi="Times New Roman"/>
          <w:sz w:val="24"/>
        </w:rPr>
        <w:t>1162</w:t>
      </w:r>
      <w:r>
        <w:rPr>
          <w:rFonts w:ascii="Times New Roman" w:eastAsia="仿宋" w:hAnsi="Times New Roman" w:hint="eastAsia"/>
          <w:sz w:val="24"/>
        </w:rPr>
        <w:t>号），</w:t>
      </w:r>
      <w:r>
        <w:rPr>
          <w:rFonts w:ascii="Times New Roman" w:eastAsia="仿宋" w:hAnsi="Times New Roman"/>
          <w:sz w:val="24"/>
        </w:rPr>
        <w:t>2016</w:t>
      </w:r>
      <w:r>
        <w:rPr>
          <w:rFonts w:ascii="Times New Roman" w:eastAsia="仿宋" w:hAnsi="Times New Roman" w:hint="eastAsia"/>
          <w:sz w:val="24"/>
        </w:rPr>
        <w:t>年</w:t>
      </w:r>
      <w:r>
        <w:rPr>
          <w:rFonts w:ascii="Times New Roman" w:eastAsia="仿宋" w:hAnsi="Times New Roman"/>
          <w:sz w:val="24"/>
        </w:rPr>
        <w:t>5</w:t>
      </w:r>
      <w:r>
        <w:rPr>
          <w:rFonts w:ascii="Times New Roman" w:eastAsia="仿宋" w:hAnsi="Times New Roman" w:hint="eastAsia"/>
          <w:sz w:val="24"/>
        </w:rPr>
        <w:t>月</w:t>
      </w:r>
      <w:r>
        <w:rPr>
          <w:rFonts w:ascii="Times New Roman" w:eastAsia="仿宋" w:hAnsi="Times New Roman"/>
          <w:sz w:val="24"/>
        </w:rPr>
        <w:t>30</w:t>
      </w:r>
      <w:r>
        <w:rPr>
          <w:rFonts w:ascii="Times New Roman" w:eastAsia="仿宋" w:hAnsi="Times New Roman" w:hint="eastAsia"/>
          <w:sz w:val="24"/>
        </w:rPr>
        <w:t>日。</w:t>
      </w:r>
    </w:p>
    <w:p w:rsidR="00522323" w:rsidRDefault="009A0DA9">
      <w:pPr>
        <w:pStyle w:val="3"/>
        <w:rPr>
          <w:color w:val="000000" w:themeColor="text1"/>
        </w:rPr>
      </w:pPr>
      <w:bookmarkStart w:id="9" w:name="_Toc88749079"/>
      <w:r>
        <w:rPr>
          <w:color w:val="000000" w:themeColor="text1"/>
        </w:rPr>
        <w:t xml:space="preserve">1.4.3 </w:t>
      </w:r>
      <w:r>
        <w:rPr>
          <w:rFonts w:hint="eastAsia"/>
          <w:color w:val="000000" w:themeColor="text1"/>
        </w:rPr>
        <w:t>地方法规、规章及规范性文件</w:t>
      </w:r>
      <w:bookmarkEnd w:id="9"/>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）《省政府关于印发江苏省土壤污染防治工作方案的通知》（苏政发〔</w:t>
      </w:r>
      <w:r>
        <w:rPr>
          <w:rFonts w:ascii="Times New Roman" w:eastAsia="仿宋" w:hAnsi="Times New Roman"/>
          <w:sz w:val="24"/>
        </w:rPr>
        <w:t>2016</w:t>
      </w:r>
      <w:r>
        <w:rPr>
          <w:rFonts w:ascii="Times New Roman" w:eastAsia="仿宋" w:hAnsi="Times New Roman" w:hint="eastAsia"/>
          <w:sz w:val="24"/>
        </w:rPr>
        <w:t>〕</w:t>
      </w:r>
      <w:r>
        <w:rPr>
          <w:rFonts w:ascii="Times New Roman" w:eastAsia="仿宋" w:hAnsi="Times New Roman"/>
          <w:sz w:val="24"/>
        </w:rPr>
        <w:t>169</w:t>
      </w:r>
      <w:r>
        <w:rPr>
          <w:rFonts w:ascii="Times New Roman" w:eastAsia="仿宋" w:hAnsi="Times New Roman" w:hint="eastAsia"/>
          <w:sz w:val="24"/>
        </w:rPr>
        <w:t>号），</w:t>
      </w:r>
      <w:r>
        <w:rPr>
          <w:rFonts w:ascii="Times New Roman" w:eastAsia="仿宋" w:hAnsi="Times New Roman"/>
          <w:sz w:val="24"/>
        </w:rPr>
        <w:t>2017</w:t>
      </w:r>
      <w:r>
        <w:rPr>
          <w:rFonts w:ascii="Times New Roman" w:eastAsia="仿宋" w:hAnsi="Times New Roman" w:hint="eastAsia"/>
          <w:sz w:val="24"/>
        </w:rPr>
        <w:t>年</w:t>
      </w:r>
      <w:r>
        <w:rPr>
          <w:rFonts w:ascii="Times New Roman" w:eastAsia="仿宋" w:hAnsi="Times New Roman"/>
          <w:sz w:val="24"/>
        </w:rPr>
        <w:t>1</w:t>
      </w:r>
      <w:r>
        <w:rPr>
          <w:rFonts w:ascii="Times New Roman" w:eastAsia="仿宋" w:hAnsi="Times New Roman" w:hint="eastAsia"/>
          <w:sz w:val="24"/>
        </w:rPr>
        <w:t>月</w:t>
      </w:r>
      <w:r>
        <w:rPr>
          <w:rFonts w:ascii="Times New Roman" w:eastAsia="仿宋" w:hAnsi="Times New Roman"/>
          <w:sz w:val="24"/>
        </w:rPr>
        <w:t>22</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）《江苏省土壤污染防治工作方案》（苏政发〔</w:t>
      </w:r>
      <w:r>
        <w:rPr>
          <w:rFonts w:ascii="Times New Roman" w:eastAsia="仿宋" w:hAnsi="Times New Roman"/>
          <w:sz w:val="24"/>
        </w:rPr>
        <w:t>2016</w:t>
      </w:r>
      <w:r>
        <w:rPr>
          <w:rFonts w:ascii="Times New Roman" w:eastAsia="仿宋" w:hAnsi="Times New Roman" w:hint="eastAsia"/>
          <w:sz w:val="24"/>
        </w:rPr>
        <w:t>〕</w:t>
      </w:r>
      <w:r>
        <w:rPr>
          <w:rFonts w:ascii="Times New Roman" w:eastAsia="仿宋" w:hAnsi="Times New Roman"/>
          <w:sz w:val="24"/>
        </w:rPr>
        <w:t>169</w:t>
      </w:r>
      <w:r>
        <w:rPr>
          <w:rFonts w:ascii="Times New Roman" w:eastAsia="仿宋" w:hAnsi="Times New Roman" w:hint="eastAsia"/>
          <w:sz w:val="24"/>
        </w:rPr>
        <w:t>号），</w:t>
      </w:r>
      <w:r>
        <w:rPr>
          <w:rFonts w:ascii="Times New Roman" w:eastAsia="仿宋" w:hAnsi="Times New Roman"/>
          <w:sz w:val="24"/>
        </w:rPr>
        <w:t xml:space="preserve">2016 </w:t>
      </w:r>
      <w:r>
        <w:rPr>
          <w:rFonts w:ascii="Times New Roman" w:eastAsia="仿宋" w:hAnsi="Times New Roman" w:hint="eastAsia"/>
          <w:sz w:val="24"/>
        </w:rPr>
        <w:t>年</w:t>
      </w:r>
      <w:r>
        <w:rPr>
          <w:rFonts w:ascii="Times New Roman" w:eastAsia="仿宋" w:hAnsi="Times New Roman"/>
          <w:sz w:val="24"/>
        </w:rPr>
        <w:t>12</w:t>
      </w:r>
      <w:r>
        <w:rPr>
          <w:rFonts w:ascii="Times New Roman" w:eastAsia="仿宋" w:hAnsi="Times New Roman" w:hint="eastAsia"/>
          <w:sz w:val="24"/>
        </w:rPr>
        <w:t>月</w:t>
      </w:r>
      <w:r>
        <w:rPr>
          <w:rFonts w:ascii="Times New Roman" w:eastAsia="仿宋" w:hAnsi="Times New Roman"/>
          <w:sz w:val="24"/>
        </w:rPr>
        <w:t>28</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）《市政府关于印发苏州市土壤污染防治工作方案的通知》（苏府〔</w:t>
      </w:r>
      <w:r>
        <w:rPr>
          <w:rFonts w:ascii="Times New Roman" w:eastAsia="仿宋" w:hAnsi="Times New Roman"/>
          <w:sz w:val="24"/>
        </w:rPr>
        <w:t>2017</w:t>
      </w:r>
      <w:r>
        <w:rPr>
          <w:rFonts w:ascii="Times New Roman" w:eastAsia="仿宋" w:hAnsi="Times New Roman" w:hint="eastAsia"/>
          <w:sz w:val="24"/>
        </w:rPr>
        <w:t>〕</w:t>
      </w:r>
      <w:r>
        <w:rPr>
          <w:rFonts w:ascii="Times New Roman" w:eastAsia="仿宋" w:hAnsi="Times New Roman"/>
          <w:sz w:val="24"/>
        </w:rPr>
        <w:t>102</w:t>
      </w:r>
      <w:r>
        <w:rPr>
          <w:rFonts w:ascii="Times New Roman" w:eastAsia="仿宋" w:hAnsi="Times New Roman" w:hint="eastAsia"/>
          <w:sz w:val="24"/>
        </w:rPr>
        <w:t>号）；</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4</w:t>
      </w:r>
      <w:r>
        <w:rPr>
          <w:rFonts w:ascii="Times New Roman" w:eastAsia="仿宋" w:hAnsi="Times New Roman" w:hint="eastAsia"/>
          <w:sz w:val="24"/>
        </w:rPr>
        <w:t>）《中共江苏省委江苏省人民政府关于加快推进生态文明建设的实施意见》（苏发〔</w:t>
      </w:r>
      <w:r>
        <w:rPr>
          <w:rFonts w:ascii="Times New Roman" w:eastAsia="仿宋" w:hAnsi="Times New Roman"/>
          <w:sz w:val="24"/>
        </w:rPr>
        <w:t>2015</w:t>
      </w:r>
      <w:r>
        <w:rPr>
          <w:rFonts w:ascii="Times New Roman" w:eastAsia="仿宋" w:hAnsi="Times New Roman" w:hint="eastAsia"/>
          <w:sz w:val="24"/>
        </w:rPr>
        <w:t>〕</w:t>
      </w:r>
      <w:r>
        <w:rPr>
          <w:rFonts w:ascii="Times New Roman" w:eastAsia="仿宋" w:hAnsi="Times New Roman"/>
          <w:sz w:val="24"/>
        </w:rPr>
        <w:t>30</w:t>
      </w:r>
      <w:r>
        <w:rPr>
          <w:rFonts w:ascii="Times New Roman" w:eastAsia="仿宋" w:hAnsi="Times New Roman" w:hint="eastAsia"/>
          <w:sz w:val="24"/>
        </w:rPr>
        <w:t>号），</w:t>
      </w:r>
      <w:r>
        <w:rPr>
          <w:rFonts w:ascii="Times New Roman" w:eastAsia="仿宋" w:hAnsi="Times New Roman"/>
          <w:sz w:val="24"/>
        </w:rPr>
        <w:t>2015</w:t>
      </w:r>
      <w:r>
        <w:rPr>
          <w:rFonts w:ascii="Times New Roman" w:eastAsia="仿宋" w:hAnsi="Times New Roman" w:hint="eastAsia"/>
          <w:sz w:val="24"/>
        </w:rPr>
        <w:t>年</w:t>
      </w:r>
      <w:r>
        <w:rPr>
          <w:rFonts w:ascii="Times New Roman" w:eastAsia="仿宋" w:hAnsi="Times New Roman"/>
          <w:sz w:val="24"/>
        </w:rPr>
        <w:t>10</w:t>
      </w:r>
      <w:r>
        <w:rPr>
          <w:rFonts w:ascii="Times New Roman" w:eastAsia="仿宋" w:hAnsi="Times New Roman" w:hint="eastAsia"/>
          <w:sz w:val="24"/>
        </w:rPr>
        <w:t>月</w:t>
      </w:r>
      <w:r>
        <w:rPr>
          <w:rFonts w:ascii="Times New Roman" w:eastAsia="仿宋" w:hAnsi="Times New Roman"/>
          <w:sz w:val="24"/>
        </w:rPr>
        <w:t>13</w:t>
      </w:r>
      <w:r>
        <w:rPr>
          <w:rFonts w:ascii="Times New Roman" w:eastAsia="仿宋" w:hAnsi="Times New Roman" w:hint="eastAsia"/>
          <w:sz w:val="24"/>
        </w:rPr>
        <w:t>日；</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lastRenderedPageBreak/>
        <w:t>（</w:t>
      </w:r>
      <w:r>
        <w:rPr>
          <w:rFonts w:ascii="Times New Roman" w:eastAsia="仿宋" w:hAnsi="Times New Roman"/>
          <w:sz w:val="24"/>
        </w:rPr>
        <w:t>5</w:t>
      </w:r>
      <w:r>
        <w:rPr>
          <w:rFonts w:ascii="Times New Roman" w:eastAsia="仿宋" w:hAnsi="Times New Roman" w:hint="eastAsia"/>
          <w:sz w:val="24"/>
        </w:rPr>
        <w:t>）《中共江苏省委江苏省人民政府关于加强生态环境保护和建设的意见》（苏发〔</w:t>
      </w:r>
      <w:r>
        <w:rPr>
          <w:rFonts w:ascii="Times New Roman" w:eastAsia="仿宋" w:hAnsi="Times New Roman"/>
          <w:sz w:val="24"/>
        </w:rPr>
        <w:t>2003</w:t>
      </w:r>
      <w:r>
        <w:rPr>
          <w:rFonts w:ascii="Times New Roman" w:eastAsia="仿宋" w:hAnsi="Times New Roman" w:hint="eastAsia"/>
          <w:sz w:val="24"/>
        </w:rPr>
        <w:t>〕</w:t>
      </w:r>
      <w:r>
        <w:rPr>
          <w:rFonts w:ascii="Times New Roman" w:eastAsia="仿宋" w:hAnsi="Times New Roman"/>
          <w:sz w:val="24"/>
        </w:rPr>
        <w:t>7#</w:t>
      </w:r>
      <w:r>
        <w:rPr>
          <w:rFonts w:ascii="Times New Roman" w:eastAsia="仿宋" w:hAnsi="Times New Roman" w:hint="eastAsia"/>
          <w:sz w:val="24"/>
        </w:rPr>
        <w:t>），</w:t>
      </w:r>
      <w:r>
        <w:rPr>
          <w:rFonts w:ascii="Times New Roman" w:eastAsia="仿宋" w:hAnsi="Times New Roman"/>
          <w:sz w:val="24"/>
        </w:rPr>
        <w:t>2003</w:t>
      </w:r>
      <w:r>
        <w:rPr>
          <w:rFonts w:ascii="Times New Roman" w:eastAsia="仿宋" w:hAnsi="Times New Roman" w:hint="eastAsia"/>
          <w:sz w:val="24"/>
        </w:rPr>
        <w:t>年</w:t>
      </w:r>
      <w:r>
        <w:rPr>
          <w:rFonts w:ascii="Times New Roman" w:eastAsia="仿宋" w:hAnsi="Times New Roman"/>
          <w:sz w:val="24"/>
        </w:rPr>
        <w:t>4</w:t>
      </w:r>
      <w:r>
        <w:rPr>
          <w:rFonts w:ascii="Times New Roman" w:eastAsia="仿宋" w:hAnsi="Times New Roman" w:hint="eastAsia"/>
          <w:sz w:val="24"/>
        </w:rPr>
        <w:t>月</w:t>
      </w:r>
      <w:r>
        <w:rPr>
          <w:rFonts w:ascii="Times New Roman" w:eastAsia="仿宋" w:hAnsi="Times New Roman"/>
          <w:sz w:val="24"/>
        </w:rPr>
        <w:t>14</w:t>
      </w:r>
      <w:r>
        <w:rPr>
          <w:rFonts w:ascii="Times New Roman" w:eastAsia="仿宋" w:hAnsi="Times New Roman" w:hint="eastAsia"/>
          <w:sz w:val="24"/>
        </w:rPr>
        <w:t>日。</w:t>
      </w:r>
    </w:p>
    <w:p w:rsidR="00522323" w:rsidRDefault="009A0DA9">
      <w:pPr>
        <w:pStyle w:val="3"/>
        <w:rPr>
          <w:color w:val="000000" w:themeColor="text1"/>
        </w:rPr>
      </w:pPr>
      <w:bookmarkStart w:id="10" w:name="_Toc88749080"/>
      <w:r>
        <w:rPr>
          <w:color w:val="000000" w:themeColor="text1"/>
        </w:rPr>
        <w:t xml:space="preserve">1.4.4 </w:t>
      </w:r>
      <w:r>
        <w:rPr>
          <w:rFonts w:hint="eastAsia"/>
          <w:color w:val="000000" w:themeColor="text1"/>
        </w:rPr>
        <w:t>技术规范</w:t>
      </w:r>
      <w:bookmarkEnd w:id="10"/>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）《建设用地土壤污染状况调查技术导则》（</w:t>
      </w:r>
      <w:r>
        <w:rPr>
          <w:rFonts w:ascii="Times New Roman" w:eastAsia="仿宋" w:hAnsi="Times New Roman"/>
          <w:sz w:val="24"/>
        </w:rPr>
        <w:t>HJ 25.1-2019</w:t>
      </w:r>
      <w:r>
        <w:rPr>
          <w:rFonts w:ascii="Times New Roman" w:eastAsia="仿宋" w:hAnsi="Times New Roman" w:hint="eastAsia"/>
          <w:sz w:val="24"/>
        </w:rPr>
        <w:t>）；</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）《在产企业土壤及地下水自行监测技术指南》（征求意见稿）；</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）《建设用地土壤污染风险管控和修复监测技术导则》（</w:t>
      </w:r>
      <w:r>
        <w:rPr>
          <w:rFonts w:ascii="Times New Roman" w:eastAsia="仿宋" w:hAnsi="Times New Roman"/>
          <w:sz w:val="24"/>
        </w:rPr>
        <w:t>HJ 25.2-2019</w:t>
      </w:r>
      <w:r>
        <w:rPr>
          <w:rFonts w:ascii="Times New Roman" w:eastAsia="仿宋" w:hAnsi="Times New Roman" w:hint="eastAsia"/>
          <w:sz w:val="24"/>
        </w:rPr>
        <w:t>）；</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4</w:t>
      </w:r>
      <w:r>
        <w:rPr>
          <w:rFonts w:ascii="Times New Roman" w:eastAsia="仿宋" w:hAnsi="Times New Roman" w:hint="eastAsia"/>
          <w:sz w:val="24"/>
        </w:rPr>
        <w:t>）《建设用地土壤污染风险评估技术导则》（</w:t>
      </w:r>
      <w:r>
        <w:rPr>
          <w:rFonts w:ascii="Times New Roman" w:eastAsia="仿宋" w:hAnsi="Times New Roman"/>
          <w:sz w:val="24"/>
        </w:rPr>
        <w:t>HJ 25.3-2019</w:t>
      </w:r>
      <w:r>
        <w:rPr>
          <w:rFonts w:ascii="Times New Roman" w:eastAsia="仿宋" w:hAnsi="Times New Roman" w:hint="eastAsia"/>
          <w:sz w:val="24"/>
        </w:rPr>
        <w:t>）；</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5</w:t>
      </w:r>
      <w:r>
        <w:rPr>
          <w:rFonts w:ascii="Times New Roman" w:eastAsia="仿宋" w:hAnsi="Times New Roman" w:hint="eastAsia"/>
          <w:sz w:val="24"/>
        </w:rPr>
        <w:t>）《建设用地土壤修复技术导则》（</w:t>
      </w:r>
      <w:r>
        <w:rPr>
          <w:rFonts w:ascii="Times New Roman" w:eastAsia="仿宋" w:hAnsi="Times New Roman"/>
          <w:sz w:val="24"/>
        </w:rPr>
        <w:t>HJ 25.4-2019</w:t>
      </w:r>
      <w:r>
        <w:rPr>
          <w:rFonts w:ascii="Times New Roman" w:eastAsia="仿宋" w:hAnsi="Times New Roman" w:hint="eastAsia"/>
          <w:sz w:val="24"/>
        </w:rPr>
        <w:t>）；</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6</w:t>
      </w:r>
      <w:r>
        <w:rPr>
          <w:rFonts w:ascii="Times New Roman" w:eastAsia="仿宋" w:hAnsi="Times New Roman" w:hint="eastAsia"/>
          <w:sz w:val="24"/>
        </w:rPr>
        <w:t>）《建设用地土壤环境调查评估技术指南》，</w:t>
      </w:r>
      <w:r>
        <w:rPr>
          <w:rFonts w:ascii="Times New Roman" w:eastAsia="仿宋" w:hAnsi="Times New Roman"/>
          <w:sz w:val="24"/>
        </w:rPr>
        <w:t>2017</w:t>
      </w:r>
      <w:r>
        <w:rPr>
          <w:rFonts w:ascii="Times New Roman" w:eastAsia="仿宋" w:hAnsi="Times New Roman" w:hint="eastAsia"/>
          <w:sz w:val="24"/>
        </w:rPr>
        <w:t>年</w:t>
      </w:r>
      <w:r>
        <w:rPr>
          <w:rFonts w:ascii="Times New Roman" w:eastAsia="仿宋" w:hAnsi="Times New Roman"/>
          <w:sz w:val="24"/>
        </w:rPr>
        <w:t>12</w:t>
      </w:r>
      <w:r>
        <w:rPr>
          <w:rFonts w:ascii="Times New Roman" w:eastAsia="仿宋" w:hAnsi="Times New Roman" w:hint="eastAsia"/>
          <w:sz w:val="24"/>
        </w:rPr>
        <w:t>月</w:t>
      </w:r>
      <w:r>
        <w:rPr>
          <w:rFonts w:ascii="Times New Roman" w:eastAsia="仿宋" w:hAnsi="Times New Roman"/>
          <w:sz w:val="24"/>
        </w:rPr>
        <w:t>15</w:t>
      </w:r>
      <w:r>
        <w:rPr>
          <w:rFonts w:ascii="Times New Roman" w:eastAsia="仿宋" w:hAnsi="Times New Roman" w:hint="eastAsia"/>
          <w:sz w:val="24"/>
        </w:rPr>
        <w:t>日印发，</w:t>
      </w:r>
      <w:r>
        <w:rPr>
          <w:rFonts w:ascii="Times New Roman" w:eastAsia="仿宋" w:hAnsi="Times New Roman"/>
          <w:sz w:val="24"/>
        </w:rPr>
        <w:t>2018</w:t>
      </w:r>
      <w:r>
        <w:rPr>
          <w:rFonts w:ascii="Times New Roman" w:eastAsia="仿宋" w:hAnsi="Times New Roman" w:hint="eastAsia"/>
          <w:sz w:val="24"/>
        </w:rPr>
        <w:t>年</w:t>
      </w:r>
      <w:r>
        <w:rPr>
          <w:rFonts w:ascii="Times New Roman" w:eastAsia="仿宋" w:hAnsi="Times New Roman"/>
          <w:sz w:val="24"/>
        </w:rPr>
        <w:t>1</w:t>
      </w:r>
      <w:r>
        <w:rPr>
          <w:rFonts w:ascii="Times New Roman" w:eastAsia="仿宋" w:hAnsi="Times New Roman" w:hint="eastAsia"/>
          <w:sz w:val="24"/>
        </w:rPr>
        <w:t>月</w:t>
      </w:r>
      <w:r>
        <w:rPr>
          <w:rFonts w:ascii="Times New Roman" w:eastAsia="仿宋" w:hAnsi="Times New Roman"/>
          <w:sz w:val="24"/>
        </w:rPr>
        <w:t>1</w:t>
      </w:r>
      <w:r>
        <w:rPr>
          <w:rFonts w:ascii="Times New Roman" w:eastAsia="仿宋" w:hAnsi="Times New Roman" w:hint="eastAsia"/>
          <w:sz w:val="24"/>
        </w:rPr>
        <w:t>日实施；</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7</w:t>
      </w:r>
      <w:r>
        <w:rPr>
          <w:rFonts w:ascii="Times New Roman" w:eastAsia="仿宋" w:hAnsi="Times New Roman" w:hint="eastAsia"/>
          <w:sz w:val="24"/>
        </w:rPr>
        <w:t>）《工业企业场地环境调查评估与修复工作指南（试行）》，</w:t>
      </w:r>
      <w:r>
        <w:rPr>
          <w:rFonts w:ascii="Times New Roman" w:eastAsia="仿宋" w:hAnsi="Times New Roman"/>
          <w:sz w:val="24"/>
        </w:rPr>
        <w:t>2014</w:t>
      </w:r>
      <w:r>
        <w:rPr>
          <w:rFonts w:ascii="Times New Roman" w:eastAsia="仿宋" w:hAnsi="Times New Roman" w:hint="eastAsia"/>
          <w:sz w:val="24"/>
        </w:rPr>
        <w:t>年</w:t>
      </w:r>
      <w:r>
        <w:rPr>
          <w:rFonts w:ascii="Times New Roman" w:eastAsia="仿宋" w:hAnsi="Times New Roman"/>
          <w:sz w:val="24"/>
        </w:rPr>
        <w:t>11</w:t>
      </w:r>
      <w:r>
        <w:rPr>
          <w:rFonts w:ascii="Times New Roman" w:eastAsia="仿宋" w:hAnsi="Times New Roman" w:hint="eastAsia"/>
          <w:sz w:val="24"/>
        </w:rPr>
        <w:t>月；</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8</w:t>
      </w:r>
      <w:r>
        <w:rPr>
          <w:rFonts w:ascii="Times New Roman" w:eastAsia="仿宋" w:hAnsi="Times New Roman" w:hint="eastAsia"/>
          <w:sz w:val="24"/>
        </w:rPr>
        <w:t>）《土壤环境监测技术规范》（</w:t>
      </w:r>
      <w:r>
        <w:rPr>
          <w:rFonts w:ascii="Times New Roman" w:eastAsia="仿宋" w:hAnsi="Times New Roman"/>
          <w:sz w:val="24"/>
        </w:rPr>
        <w:t>HJ/T 166-2004</w:t>
      </w:r>
      <w:r>
        <w:rPr>
          <w:rFonts w:ascii="Times New Roman" w:eastAsia="仿宋" w:hAnsi="Times New Roman" w:hint="eastAsia"/>
          <w:sz w:val="24"/>
        </w:rPr>
        <w:t>），</w:t>
      </w:r>
      <w:r>
        <w:rPr>
          <w:rFonts w:ascii="Times New Roman" w:eastAsia="仿宋" w:hAnsi="Times New Roman"/>
          <w:sz w:val="24"/>
        </w:rPr>
        <w:t>2004</w:t>
      </w:r>
      <w:r>
        <w:rPr>
          <w:rFonts w:ascii="Times New Roman" w:eastAsia="仿宋" w:hAnsi="Times New Roman" w:hint="eastAsia"/>
          <w:sz w:val="24"/>
        </w:rPr>
        <w:t>年</w:t>
      </w:r>
      <w:r>
        <w:rPr>
          <w:rFonts w:ascii="Times New Roman" w:eastAsia="仿宋" w:hAnsi="Times New Roman"/>
          <w:sz w:val="24"/>
        </w:rPr>
        <w:t>12</w:t>
      </w:r>
      <w:r>
        <w:rPr>
          <w:rFonts w:ascii="Times New Roman" w:eastAsia="仿宋" w:hAnsi="Times New Roman" w:hint="eastAsia"/>
          <w:sz w:val="24"/>
        </w:rPr>
        <w:t>月</w:t>
      </w:r>
      <w:r>
        <w:rPr>
          <w:rFonts w:ascii="Times New Roman" w:eastAsia="仿宋" w:hAnsi="Times New Roman"/>
          <w:sz w:val="24"/>
        </w:rPr>
        <w:t>9</w:t>
      </w:r>
      <w:r>
        <w:rPr>
          <w:rFonts w:ascii="Times New Roman" w:eastAsia="仿宋" w:hAnsi="Times New Roman" w:hint="eastAsia"/>
          <w:sz w:val="24"/>
        </w:rPr>
        <w:t>日发布，</w:t>
      </w:r>
      <w:r>
        <w:rPr>
          <w:rFonts w:ascii="Times New Roman" w:eastAsia="仿宋" w:hAnsi="Times New Roman"/>
          <w:sz w:val="24"/>
        </w:rPr>
        <w:t>2004</w:t>
      </w:r>
      <w:r>
        <w:rPr>
          <w:rFonts w:ascii="Times New Roman" w:eastAsia="仿宋" w:hAnsi="Times New Roman" w:hint="eastAsia"/>
          <w:sz w:val="24"/>
        </w:rPr>
        <w:t>年</w:t>
      </w:r>
      <w:r>
        <w:rPr>
          <w:rFonts w:ascii="Times New Roman" w:eastAsia="仿宋" w:hAnsi="Times New Roman"/>
          <w:sz w:val="24"/>
        </w:rPr>
        <w:t>12</w:t>
      </w:r>
      <w:r>
        <w:rPr>
          <w:rFonts w:ascii="Times New Roman" w:eastAsia="仿宋" w:hAnsi="Times New Roman" w:hint="eastAsia"/>
          <w:sz w:val="24"/>
        </w:rPr>
        <w:t>月</w:t>
      </w:r>
      <w:r>
        <w:rPr>
          <w:rFonts w:ascii="Times New Roman" w:eastAsia="仿宋" w:hAnsi="Times New Roman"/>
          <w:sz w:val="24"/>
        </w:rPr>
        <w:t>9</w:t>
      </w:r>
      <w:r>
        <w:rPr>
          <w:rFonts w:ascii="Times New Roman" w:eastAsia="仿宋" w:hAnsi="Times New Roman" w:hint="eastAsia"/>
          <w:sz w:val="24"/>
        </w:rPr>
        <w:t>日实施；</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9</w:t>
      </w:r>
      <w:r>
        <w:rPr>
          <w:rFonts w:ascii="Times New Roman" w:eastAsia="仿宋" w:hAnsi="Times New Roman" w:hint="eastAsia"/>
          <w:sz w:val="24"/>
        </w:rPr>
        <w:t>）《地下水环境监测技术规范》（</w:t>
      </w:r>
      <w:r>
        <w:rPr>
          <w:rFonts w:ascii="Times New Roman" w:eastAsia="仿宋" w:hAnsi="Times New Roman"/>
          <w:sz w:val="24"/>
        </w:rPr>
        <w:t>HJ/T164-2004</w:t>
      </w:r>
      <w:r>
        <w:rPr>
          <w:rFonts w:ascii="Times New Roman" w:eastAsia="仿宋" w:hAnsi="Times New Roman" w:hint="eastAsia"/>
          <w:sz w:val="24"/>
        </w:rPr>
        <w:t>），</w:t>
      </w:r>
      <w:r>
        <w:rPr>
          <w:rFonts w:ascii="Times New Roman" w:eastAsia="仿宋" w:hAnsi="Times New Roman"/>
          <w:sz w:val="24"/>
        </w:rPr>
        <w:t>2004</w:t>
      </w:r>
      <w:r>
        <w:rPr>
          <w:rFonts w:ascii="Times New Roman" w:eastAsia="仿宋" w:hAnsi="Times New Roman" w:hint="eastAsia"/>
          <w:sz w:val="24"/>
        </w:rPr>
        <w:t>年</w:t>
      </w:r>
      <w:r>
        <w:rPr>
          <w:rFonts w:ascii="Times New Roman" w:eastAsia="仿宋" w:hAnsi="Times New Roman"/>
          <w:sz w:val="24"/>
        </w:rPr>
        <w:t>12</w:t>
      </w:r>
      <w:r>
        <w:rPr>
          <w:rFonts w:ascii="Times New Roman" w:eastAsia="仿宋" w:hAnsi="Times New Roman" w:hint="eastAsia"/>
          <w:sz w:val="24"/>
        </w:rPr>
        <w:t>月</w:t>
      </w:r>
      <w:r>
        <w:rPr>
          <w:rFonts w:ascii="Times New Roman" w:eastAsia="仿宋" w:hAnsi="Times New Roman"/>
          <w:sz w:val="24"/>
        </w:rPr>
        <w:t>9</w:t>
      </w:r>
      <w:r>
        <w:rPr>
          <w:rFonts w:ascii="Times New Roman" w:eastAsia="仿宋" w:hAnsi="Times New Roman" w:hint="eastAsia"/>
          <w:sz w:val="24"/>
        </w:rPr>
        <w:t>日发布并实施。</w:t>
      </w:r>
    </w:p>
    <w:p w:rsidR="00522323" w:rsidRDefault="009A0DA9">
      <w:pPr>
        <w:pStyle w:val="3"/>
        <w:rPr>
          <w:color w:val="000000" w:themeColor="text1"/>
        </w:rPr>
      </w:pPr>
      <w:bookmarkStart w:id="11" w:name="_Toc88749081"/>
      <w:r>
        <w:rPr>
          <w:color w:val="000000" w:themeColor="text1"/>
        </w:rPr>
        <w:t xml:space="preserve">1.4.5 </w:t>
      </w:r>
      <w:r>
        <w:rPr>
          <w:rFonts w:hint="eastAsia"/>
          <w:color w:val="000000" w:themeColor="text1"/>
        </w:rPr>
        <w:t>污染评估标准</w:t>
      </w:r>
      <w:bookmarkEnd w:id="11"/>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）《土壤环境质量建设用地土壤污染风险管控标准（试行）》（</w:t>
      </w:r>
      <w:r>
        <w:rPr>
          <w:rFonts w:ascii="Times New Roman" w:eastAsia="仿宋" w:hAnsi="Times New Roman"/>
          <w:sz w:val="24"/>
        </w:rPr>
        <w:t>2018</w:t>
      </w:r>
      <w:r>
        <w:rPr>
          <w:rFonts w:ascii="Times New Roman" w:eastAsia="仿宋" w:hAnsi="Times New Roman" w:hint="eastAsia"/>
          <w:sz w:val="24"/>
        </w:rPr>
        <w:t>年</w:t>
      </w:r>
      <w:r>
        <w:rPr>
          <w:rFonts w:ascii="Times New Roman" w:eastAsia="仿宋" w:hAnsi="Times New Roman"/>
          <w:sz w:val="24"/>
        </w:rPr>
        <w:t>6</w:t>
      </w:r>
      <w:r>
        <w:rPr>
          <w:rFonts w:ascii="Times New Roman" w:eastAsia="仿宋" w:hAnsi="Times New Roman" w:hint="eastAsia"/>
          <w:sz w:val="24"/>
        </w:rPr>
        <w:t>月）</w:t>
      </w:r>
      <w:r>
        <w:rPr>
          <w:rFonts w:ascii="Times New Roman" w:eastAsia="仿宋" w:hAnsi="Times New Roman"/>
          <w:sz w:val="24"/>
        </w:rPr>
        <w:t>(GB36600-2018)</w:t>
      </w:r>
      <w:r>
        <w:rPr>
          <w:rFonts w:ascii="Times New Roman" w:eastAsia="仿宋" w:hAnsi="Times New Roman" w:hint="eastAsia"/>
          <w:sz w:val="24"/>
        </w:rPr>
        <w:t>；</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）《地下水质量标准》（</w:t>
      </w:r>
      <w:r>
        <w:rPr>
          <w:rFonts w:ascii="Times New Roman" w:eastAsia="仿宋" w:hAnsi="Times New Roman"/>
          <w:sz w:val="24"/>
        </w:rPr>
        <w:t>GB/T 14848-2017</w:t>
      </w:r>
      <w:r>
        <w:rPr>
          <w:rFonts w:ascii="Times New Roman" w:eastAsia="仿宋" w:hAnsi="Times New Roman" w:hint="eastAsia"/>
          <w:sz w:val="24"/>
        </w:rPr>
        <w:t>）；</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）《上海市建设用地地下水污染风险管控筛选值补充指标》第二类用地筛选值。</w:t>
      </w:r>
    </w:p>
    <w:p w:rsidR="00522323" w:rsidRDefault="009A0DA9">
      <w:pPr>
        <w:pStyle w:val="2"/>
        <w:rPr>
          <w:color w:val="000000" w:themeColor="text1"/>
        </w:rPr>
      </w:pPr>
      <w:bookmarkStart w:id="12" w:name="_Toc88749082"/>
      <w:r>
        <w:rPr>
          <w:color w:val="000000" w:themeColor="text1"/>
        </w:rPr>
        <w:t xml:space="preserve">1.5 </w:t>
      </w:r>
      <w:r>
        <w:rPr>
          <w:rFonts w:hint="eastAsia"/>
          <w:color w:val="000000" w:themeColor="text1"/>
        </w:rPr>
        <w:t>调查方法</w:t>
      </w:r>
      <w:bookmarkEnd w:id="12"/>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在产企业土壤及地下水环境自行监测主要参照《建设用地土壤污染状况调查技术导则》（</w:t>
      </w:r>
      <w:r>
        <w:rPr>
          <w:rFonts w:ascii="Times New Roman" w:eastAsia="仿宋" w:hAnsi="Times New Roman"/>
          <w:sz w:val="24"/>
        </w:rPr>
        <w:t>HJ 25.1-2019</w:t>
      </w:r>
      <w:r>
        <w:rPr>
          <w:rFonts w:ascii="Times New Roman" w:eastAsia="仿宋" w:hAnsi="Times New Roman" w:hint="eastAsia"/>
          <w:sz w:val="24"/>
        </w:rPr>
        <w:t>）和《建设用地土壤污染风险管控和修复监测技术导则》（</w:t>
      </w:r>
      <w:r>
        <w:rPr>
          <w:rFonts w:ascii="Times New Roman" w:eastAsia="仿宋" w:hAnsi="Times New Roman"/>
          <w:sz w:val="24"/>
        </w:rPr>
        <w:t>HJ 25.2-2019</w:t>
      </w:r>
      <w:r>
        <w:rPr>
          <w:rFonts w:ascii="Times New Roman" w:eastAsia="仿宋" w:hAnsi="Times New Roman" w:hint="eastAsia"/>
          <w:sz w:val="24"/>
        </w:rPr>
        <w:t>）中初步调查流程开展，按照相关规范要求对企业进行隐患排查，主要包括以下工作内容：</w:t>
      </w:r>
      <w:r>
        <w:rPr>
          <w:rFonts w:ascii="Times New Roman" w:eastAsia="仿宋" w:hAnsi="Times New Roman"/>
          <w:sz w:val="24"/>
        </w:rPr>
        <w:t xml:space="preserve"> </w:t>
      </w:r>
    </w:p>
    <w:p w:rsidR="00522323" w:rsidRDefault="009A0DA9">
      <w:pPr>
        <w:pStyle w:val="ae"/>
        <w:widowControl/>
        <w:numPr>
          <w:ilvl w:val="0"/>
          <w:numId w:val="1"/>
        </w:numPr>
        <w:spacing w:line="360" w:lineRule="auto"/>
        <w:ind w:firstLineChars="0"/>
        <w:rPr>
          <w:rFonts w:ascii="Times New Roman" w:eastAsia="仿宋" w:hAnsi="Times New Roman"/>
          <w:sz w:val="24"/>
        </w:rPr>
      </w:pPr>
      <w:r>
        <w:rPr>
          <w:rFonts w:ascii="Times New Roman" w:eastAsia="仿宋" w:hAnsi="Times New Roman" w:hint="eastAsia"/>
          <w:sz w:val="24"/>
        </w:rPr>
        <w:lastRenderedPageBreak/>
        <w:t>地块资料收集及分析；</w:t>
      </w:r>
    </w:p>
    <w:p w:rsidR="00522323" w:rsidRDefault="009A0DA9">
      <w:pPr>
        <w:pStyle w:val="ae"/>
        <w:widowControl/>
        <w:numPr>
          <w:ilvl w:val="0"/>
          <w:numId w:val="1"/>
        </w:numPr>
        <w:spacing w:line="360" w:lineRule="auto"/>
        <w:ind w:firstLineChars="0"/>
        <w:rPr>
          <w:rFonts w:ascii="Times New Roman" w:eastAsia="仿宋" w:hAnsi="Times New Roman"/>
          <w:sz w:val="24"/>
        </w:rPr>
      </w:pPr>
      <w:r>
        <w:rPr>
          <w:rFonts w:ascii="Times New Roman" w:eastAsia="仿宋" w:hAnsi="Times New Roman" w:hint="eastAsia"/>
          <w:sz w:val="24"/>
        </w:rPr>
        <w:t>现场踏勘；</w:t>
      </w:r>
    </w:p>
    <w:p w:rsidR="00522323" w:rsidRDefault="009A0DA9">
      <w:pPr>
        <w:pStyle w:val="ae"/>
        <w:widowControl/>
        <w:numPr>
          <w:ilvl w:val="0"/>
          <w:numId w:val="1"/>
        </w:numPr>
        <w:spacing w:line="360" w:lineRule="auto"/>
        <w:ind w:firstLineChars="0"/>
        <w:rPr>
          <w:rFonts w:ascii="Times New Roman" w:eastAsia="仿宋" w:hAnsi="Times New Roman"/>
          <w:sz w:val="24"/>
        </w:rPr>
      </w:pPr>
      <w:r>
        <w:rPr>
          <w:rFonts w:ascii="Times New Roman" w:eastAsia="仿宋" w:hAnsi="Times New Roman" w:hint="eastAsia"/>
          <w:sz w:val="24"/>
        </w:rPr>
        <w:t>人员访谈；</w:t>
      </w:r>
    </w:p>
    <w:p w:rsidR="00522323" w:rsidRDefault="009A0DA9">
      <w:pPr>
        <w:pStyle w:val="ae"/>
        <w:widowControl/>
        <w:numPr>
          <w:ilvl w:val="0"/>
          <w:numId w:val="1"/>
        </w:numPr>
        <w:spacing w:line="360" w:lineRule="auto"/>
        <w:ind w:firstLineChars="0"/>
        <w:rPr>
          <w:rFonts w:ascii="Times New Roman" w:eastAsia="仿宋" w:hAnsi="Times New Roman"/>
          <w:sz w:val="24"/>
        </w:rPr>
      </w:pPr>
      <w:r>
        <w:rPr>
          <w:rFonts w:ascii="Times New Roman" w:eastAsia="仿宋" w:hAnsi="Times New Roman" w:hint="eastAsia"/>
          <w:sz w:val="24"/>
        </w:rPr>
        <w:t>企业隐患排查；</w:t>
      </w:r>
    </w:p>
    <w:p w:rsidR="00522323" w:rsidRDefault="009A0DA9">
      <w:pPr>
        <w:pStyle w:val="ae"/>
        <w:widowControl/>
        <w:numPr>
          <w:ilvl w:val="0"/>
          <w:numId w:val="1"/>
        </w:numPr>
        <w:spacing w:line="360" w:lineRule="auto"/>
        <w:ind w:firstLineChars="0"/>
        <w:rPr>
          <w:rFonts w:ascii="Times New Roman" w:eastAsia="仿宋" w:hAnsi="Times New Roman"/>
          <w:sz w:val="24"/>
        </w:rPr>
      </w:pPr>
      <w:r>
        <w:rPr>
          <w:rFonts w:ascii="Times New Roman" w:eastAsia="仿宋" w:hAnsi="Times New Roman" w:hint="eastAsia"/>
          <w:sz w:val="24"/>
        </w:rPr>
        <w:t>地块污染初步判断及下一步工作；</w:t>
      </w:r>
    </w:p>
    <w:p w:rsidR="00522323" w:rsidRDefault="009A0DA9">
      <w:pPr>
        <w:pStyle w:val="ae"/>
        <w:widowControl/>
        <w:numPr>
          <w:ilvl w:val="0"/>
          <w:numId w:val="1"/>
        </w:numPr>
        <w:spacing w:line="360" w:lineRule="auto"/>
        <w:ind w:firstLineChars="0"/>
        <w:rPr>
          <w:rFonts w:ascii="Times New Roman" w:eastAsia="仿宋" w:hAnsi="Times New Roman"/>
          <w:sz w:val="24"/>
        </w:rPr>
      </w:pPr>
      <w:r>
        <w:rPr>
          <w:rFonts w:ascii="Times New Roman" w:eastAsia="仿宋" w:hAnsi="Times New Roman" w:hint="eastAsia"/>
          <w:sz w:val="24"/>
        </w:rPr>
        <w:t>制定地块初步采样调查方案，监测主要工作如下：</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sz w:val="24"/>
        </w:rPr>
        <w:t>1</w:t>
      </w:r>
      <w:r>
        <w:rPr>
          <w:rFonts w:ascii="Times New Roman" w:eastAsia="仿宋" w:hAnsi="Times New Roman" w:hint="eastAsia"/>
          <w:sz w:val="24"/>
        </w:rPr>
        <w:t>、本次自行监测在地块内布设</w:t>
      </w:r>
      <w:r>
        <w:rPr>
          <w:rFonts w:ascii="Times New Roman" w:eastAsia="仿宋" w:hAnsi="Times New Roman" w:hint="eastAsia"/>
          <w:sz w:val="24"/>
        </w:rPr>
        <w:t>4</w:t>
      </w:r>
      <w:r>
        <w:rPr>
          <w:rFonts w:ascii="Times New Roman" w:eastAsia="仿宋" w:hAnsi="Times New Roman" w:hint="eastAsia"/>
          <w:sz w:val="24"/>
        </w:rPr>
        <w:t>个土壤监测点位，对于每个土壤监测点位，在深度</w:t>
      </w:r>
      <w:r>
        <w:rPr>
          <w:rFonts w:ascii="Times New Roman" w:eastAsia="仿宋" w:hAnsi="Times New Roman"/>
          <w:sz w:val="24"/>
        </w:rPr>
        <w:t xml:space="preserve"> 0.2m</w:t>
      </w:r>
      <w:r>
        <w:rPr>
          <w:rFonts w:ascii="Times New Roman" w:eastAsia="仿宋" w:hAnsi="Times New Roman" w:hint="eastAsia"/>
          <w:sz w:val="24"/>
        </w:rPr>
        <w:t>处采集一个表层土壤样品；</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sz w:val="24"/>
        </w:rPr>
        <w:t>2</w:t>
      </w:r>
      <w:r>
        <w:rPr>
          <w:rFonts w:ascii="Times New Roman" w:eastAsia="仿宋" w:hAnsi="Times New Roman" w:hint="eastAsia"/>
          <w:sz w:val="24"/>
        </w:rPr>
        <w:t>、此次自行监测在地块污染风险较高的区域设置</w:t>
      </w:r>
      <w:r>
        <w:rPr>
          <w:rFonts w:ascii="Times New Roman" w:eastAsia="仿宋" w:hAnsi="Times New Roman" w:hint="eastAsia"/>
          <w:sz w:val="24"/>
        </w:rPr>
        <w:t>3</w:t>
      </w:r>
      <w:r>
        <w:rPr>
          <w:rFonts w:ascii="Times New Roman" w:eastAsia="仿宋" w:hAnsi="Times New Roman" w:hint="eastAsia"/>
          <w:sz w:val="24"/>
        </w:rPr>
        <w:t>个地下水监测点，地下水监测以第一含水层（潜水）为监测重点，监测井深度为</w:t>
      </w:r>
      <w:r>
        <w:rPr>
          <w:rFonts w:ascii="Times New Roman" w:eastAsia="仿宋" w:hAnsi="Times New Roman"/>
          <w:sz w:val="24"/>
        </w:rPr>
        <w:t>6.0m</w:t>
      </w:r>
      <w:r>
        <w:rPr>
          <w:rFonts w:ascii="Times New Roman" w:eastAsia="仿宋" w:hAnsi="Times New Roman" w:hint="eastAsia"/>
          <w:sz w:val="24"/>
        </w:rPr>
        <w:t>，建立地下水永久监测井，每个监测井中采集</w:t>
      </w:r>
      <w:r>
        <w:rPr>
          <w:rFonts w:ascii="Times New Roman" w:eastAsia="仿宋" w:hAnsi="Times New Roman"/>
          <w:sz w:val="24"/>
        </w:rPr>
        <w:t>1</w:t>
      </w:r>
      <w:r>
        <w:rPr>
          <w:rFonts w:ascii="Times New Roman" w:eastAsia="仿宋" w:hAnsi="Times New Roman" w:hint="eastAsia"/>
          <w:sz w:val="24"/>
        </w:rPr>
        <w:t>套地下水样品；</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sz w:val="24"/>
        </w:rPr>
        <w:t>3</w:t>
      </w:r>
      <w:r>
        <w:rPr>
          <w:rFonts w:ascii="Times New Roman" w:eastAsia="仿宋" w:hAnsi="Times New Roman" w:hint="eastAsia"/>
          <w:sz w:val="24"/>
        </w:rPr>
        <w:t>、本项目地块对照点位于苏州建通光电端子有限公司厂区外东侧空地处，历史上一直为空地。该对照点采集</w:t>
      </w:r>
      <w:r>
        <w:rPr>
          <w:rFonts w:ascii="Times New Roman" w:eastAsia="仿宋" w:hAnsi="Times New Roman"/>
          <w:sz w:val="24"/>
        </w:rPr>
        <w:t>1</w:t>
      </w:r>
      <w:r>
        <w:rPr>
          <w:rFonts w:ascii="Times New Roman" w:eastAsia="仿宋" w:hAnsi="Times New Roman" w:hint="eastAsia"/>
          <w:sz w:val="24"/>
        </w:rPr>
        <w:t>个土壤样品作为土壤对照点样品，以及</w:t>
      </w:r>
      <w:r>
        <w:rPr>
          <w:rFonts w:ascii="Times New Roman" w:eastAsia="仿宋" w:hAnsi="Times New Roman"/>
          <w:sz w:val="24"/>
        </w:rPr>
        <w:t>1</w:t>
      </w:r>
      <w:r>
        <w:rPr>
          <w:rFonts w:ascii="Times New Roman" w:eastAsia="仿宋" w:hAnsi="Times New Roman" w:hint="eastAsia"/>
          <w:sz w:val="24"/>
        </w:rPr>
        <w:t>套地下水样品作为地下水对照点样品进行分析；</w:t>
      </w:r>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sz w:val="24"/>
        </w:rPr>
        <w:t>4</w:t>
      </w:r>
      <w:r>
        <w:rPr>
          <w:rFonts w:ascii="Times New Roman" w:eastAsia="仿宋" w:hAnsi="Times New Roman" w:hint="eastAsia"/>
          <w:sz w:val="24"/>
        </w:rPr>
        <w:t>、所有采集的土壤和地下水样品均送往实验室进行分析检测，土壤检测项目包括</w:t>
      </w:r>
      <w:r>
        <w:rPr>
          <w:rFonts w:ascii="Times New Roman" w:eastAsia="仿宋" w:hAnsi="Times New Roman"/>
          <w:sz w:val="24"/>
        </w:rPr>
        <w:t>pH</w:t>
      </w:r>
      <w:r>
        <w:rPr>
          <w:rFonts w:ascii="Times New Roman" w:eastAsia="仿宋" w:hAnsi="Times New Roman" w:hint="eastAsia"/>
          <w:sz w:val="24"/>
        </w:rPr>
        <w:t>、重金属污染物（砷、镉、六价铬、铜、汞、镍、铅）、石油烃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、挥发性有机污染物、半挥发性有机污染物和氰化物；地下水检测项目包括</w:t>
      </w:r>
      <w:r>
        <w:rPr>
          <w:rFonts w:ascii="Times New Roman" w:eastAsia="仿宋" w:hAnsi="Times New Roman" w:hint="eastAsia"/>
          <w:sz w:val="24"/>
        </w:rPr>
        <w:t>pH</w:t>
      </w:r>
      <w:r>
        <w:rPr>
          <w:rFonts w:ascii="Times New Roman" w:eastAsia="仿宋" w:hAnsi="Times New Roman" w:hint="eastAsia"/>
          <w:sz w:val="24"/>
        </w:rPr>
        <w:t>、重金属污染物（砷、镉、六价铬、铜、汞、镍、铅、锡）、石油烃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、挥发性有机污染物、半挥发性有机污染物、硫酸盐、氯化物和氰化物。</w:t>
      </w:r>
    </w:p>
    <w:p w:rsidR="00522323" w:rsidRDefault="009A0DA9">
      <w:pPr>
        <w:pStyle w:val="ae"/>
        <w:widowControl/>
        <w:numPr>
          <w:ilvl w:val="0"/>
          <w:numId w:val="2"/>
        </w:numPr>
        <w:spacing w:line="360" w:lineRule="auto"/>
        <w:ind w:firstLineChars="0"/>
        <w:rPr>
          <w:rFonts w:ascii="Times New Roman" w:eastAsia="仿宋" w:hAnsi="Times New Roman"/>
          <w:sz w:val="24"/>
        </w:rPr>
      </w:pPr>
      <w:r>
        <w:rPr>
          <w:rFonts w:ascii="Times New Roman" w:eastAsia="仿宋" w:hAnsi="Times New Roman" w:hint="eastAsia"/>
          <w:sz w:val="24"/>
        </w:rPr>
        <w:t>样品采集与分析检测；</w:t>
      </w:r>
    </w:p>
    <w:p w:rsidR="00522323" w:rsidRDefault="009A0DA9">
      <w:pPr>
        <w:pStyle w:val="ae"/>
        <w:widowControl/>
        <w:numPr>
          <w:ilvl w:val="0"/>
          <w:numId w:val="2"/>
        </w:numPr>
        <w:spacing w:line="360" w:lineRule="auto"/>
        <w:ind w:firstLineChars="0"/>
        <w:rPr>
          <w:rFonts w:ascii="Times New Roman" w:eastAsia="仿宋" w:hAnsi="Times New Roman"/>
          <w:sz w:val="24"/>
        </w:rPr>
      </w:pPr>
      <w:r>
        <w:rPr>
          <w:rFonts w:ascii="Times New Roman" w:eastAsia="仿宋" w:hAnsi="Times New Roman" w:hint="eastAsia"/>
          <w:sz w:val="24"/>
        </w:rPr>
        <w:t>监测结果分析与初步评估。</w:t>
      </w:r>
    </w:p>
    <w:p w:rsidR="00522323" w:rsidRDefault="00522323">
      <w:pPr>
        <w:pStyle w:val="Default"/>
        <w:spacing w:after="180"/>
        <w:ind w:firstLine="460"/>
        <w:rPr>
          <w:rFonts w:ascii="宋体" w:eastAsia="宋体" w:cs="宋体"/>
          <w:sz w:val="23"/>
          <w:szCs w:val="23"/>
        </w:rPr>
      </w:pPr>
    </w:p>
    <w:p w:rsidR="00522323" w:rsidRDefault="00522323">
      <w:pPr>
        <w:pStyle w:val="Default"/>
        <w:ind w:firstLine="460"/>
        <w:rPr>
          <w:rFonts w:eastAsia="宋体"/>
          <w:sz w:val="23"/>
          <w:szCs w:val="23"/>
        </w:rPr>
      </w:pPr>
    </w:p>
    <w:p w:rsidR="00522323" w:rsidRDefault="00522323">
      <w:pPr>
        <w:pStyle w:val="1"/>
        <w:rPr>
          <w:color w:val="000000" w:themeColor="text1"/>
        </w:rPr>
        <w:sectPr w:rsidR="00522323">
          <w:headerReference w:type="default" r:id="rId17"/>
          <w:footerReference w:type="default" r:id="rId18"/>
          <w:pgSz w:w="11906" w:h="16838"/>
          <w:pgMar w:top="1440" w:right="1800" w:bottom="1440" w:left="1800" w:header="851" w:footer="992" w:gutter="0"/>
          <w:pgNumType w:start="1"/>
          <w:cols w:space="425"/>
          <w:docGrid w:type="lines" w:linePitch="312"/>
        </w:sectPr>
      </w:pPr>
    </w:p>
    <w:p w:rsidR="00522323" w:rsidRDefault="009A0DA9">
      <w:pPr>
        <w:pStyle w:val="1"/>
        <w:rPr>
          <w:color w:val="000000" w:themeColor="text1"/>
        </w:rPr>
      </w:pPr>
      <w:bookmarkStart w:id="13" w:name="_Toc88749083"/>
      <w:r>
        <w:rPr>
          <w:color w:val="000000" w:themeColor="text1"/>
        </w:rPr>
        <w:lastRenderedPageBreak/>
        <w:t xml:space="preserve">2 </w:t>
      </w:r>
      <w:r>
        <w:rPr>
          <w:rFonts w:hint="eastAsia"/>
          <w:color w:val="000000" w:themeColor="text1"/>
        </w:rPr>
        <w:t>地块概况</w:t>
      </w:r>
      <w:bookmarkEnd w:id="13"/>
      <w:r>
        <w:rPr>
          <w:color w:val="000000" w:themeColor="text1"/>
        </w:rPr>
        <w:t xml:space="preserve"> </w:t>
      </w:r>
    </w:p>
    <w:p w:rsidR="00522323" w:rsidRDefault="009A0DA9">
      <w:pPr>
        <w:pStyle w:val="2"/>
        <w:rPr>
          <w:color w:val="000000" w:themeColor="text1"/>
        </w:rPr>
      </w:pPr>
      <w:bookmarkStart w:id="14" w:name="_Toc88749084"/>
      <w:r>
        <w:rPr>
          <w:color w:val="000000" w:themeColor="text1"/>
        </w:rPr>
        <w:t xml:space="preserve">2.1 </w:t>
      </w:r>
      <w:r>
        <w:rPr>
          <w:rFonts w:hint="eastAsia"/>
          <w:color w:val="000000" w:themeColor="text1"/>
        </w:rPr>
        <w:t>地块地理位置</w:t>
      </w:r>
      <w:bookmarkEnd w:id="14"/>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项目地块</w:t>
      </w:r>
      <w:r>
        <w:rPr>
          <w:rFonts w:ascii="Times New Roman" w:eastAsia="仿宋" w:hAnsi="Times New Roman"/>
          <w:sz w:val="24"/>
        </w:rPr>
        <w:t>位于江苏省苏州市相城区黄埭镇潘阳工业园春旺路</w:t>
      </w:r>
      <w:r>
        <w:rPr>
          <w:rFonts w:ascii="Times New Roman" w:eastAsia="仿宋" w:hAnsi="Times New Roman"/>
          <w:sz w:val="24"/>
        </w:rPr>
        <w:t>28</w:t>
      </w:r>
      <w:r>
        <w:rPr>
          <w:rFonts w:ascii="Times New Roman" w:eastAsia="仿宋" w:hAnsi="Times New Roman"/>
          <w:sz w:val="24"/>
        </w:rPr>
        <w:t>号，地块北侧为</w:t>
      </w:r>
      <w:r>
        <w:rPr>
          <w:rFonts w:ascii="Times New Roman" w:eastAsia="仿宋" w:hAnsi="Times New Roman" w:hint="eastAsia"/>
          <w:sz w:val="24"/>
        </w:rPr>
        <w:t>苏州迈特科技有限公司、若森环境工程</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有限公司和嘉联益科技</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w:t>
      </w:r>
      <w:r>
        <w:rPr>
          <w:rFonts w:ascii="Times New Roman" w:eastAsia="仿宋" w:hAnsi="Times New Roman"/>
          <w:sz w:val="24"/>
        </w:rPr>
        <w:t>；地块西侧为</w:t>
      </w:r>
      <w:r>
        <w:rPr>
          <w:rFonts w:ascii="Times New Roman" w:eastAsia="仿宋" w:hAnsi="Times New Roman" w:hint="eastAsia"/>
          <w:sz w:val="24"/>
        </w:rPr>
        <w:t>道路和空地</w:t>
      </w:r>
      <w:r>
        <w:rPr>
          <w:rFonts w:ascii="Times New Roman" w:eastAsia="仿宋" w:hAnsi="Times New Roman"/>
          <w:sz w:val="24"/>
        </w:rPr>
        <w:t>；地块南侧为春旺路</w:t>
      </w:r>
      <w:r>
        <w:rPr>
          <w:rFonts w:ascii="Times New Roman" w:eastAsia="仿宋" w:hAnsi="Times New Roman" w:hint="eastAsia"/>
          <w:sz w:val="24"/>
        </w:rPr>
        <w:t>，隔路为苏州万拓机电设备有限公司</w:t>
      </w:r>
      <w:r>
        <w:rPr>
          <w:rFonts w:ascii="Times New Roman" w:eastAsia="仿宋" w:hAnsi="Times New Roman"/>
          <w:sz w:val="24"/>
        </w:rPr>
        <w:t>；地块东侧为</w:t>
      </w:r>
      <w:r>
        <w:rPr>
          <w:rFonts w:ascii="Times New Roman" w:eastAsia="仿宋" w:hAnsi="Times New Roman" w:hint="eastAsia"/>
          <w:sz w:val="24"/>
        </w:rPr>
        <w:t>苏州新力流体控制有限公司</w:t>
      </w:r>
      <w:r>
        <w:rPr>
          <w:rFonts w:ascii="Times New Roman" w:eastAsia="仿宋" w:hAnsi="Times New Roman"/>
          <w:sz w:val="24"/>
        </w:rPr>
        <w:t>。</w:t>
      </w:r>
      <w:r>
        <w:rPr>
          <w:rFonts w:ascii="Times New Roman" w:eastAsia="仿宋" w:hAnsi="Times New Roman" w:hint="eastAsia"/>
          <w:sz w:val="24"/>
        </w:rPr>
        <w:t>地块</w:t>
      </w:r>
      <w:r>
        <w:rPr>
          <w:rFonts w:ascii="Times New Roman" w:eastAsia="仿宋" w:hAnsi="Times New Roman"/>
          <w:sz w:val="24"/>
        </w:rPr>
        <w:t>总占地面积为</w:t>
      </w:r>
      <w:r>
        <w:rPr>
          <w:rFonts w:ascii="Times New Roman" w:eastAsia="仿宋" w:hAnsi="Times New Roman" w:hint="eastAsia"/>
          <w:sz w:val="24"/>
        </w:rPr>
        <w:t>80000</w:t>
      </w:r>
      <w:r>
        <w:rPr>
          <w:rFonts w:ascii="Times New Roman" w:eastAsia="仿宋" w:hAnsi="Times New Roman"/>
          <w:sz w:val="24"/>
        </w:rPr>
        <w:t>m</w:t>
      </w:r>
      <w:r>
        <w:rPr>
          <w:rFonts w:ascii="Times New Roman" w:eastAsia="仿宋" w:hAnsi="Times New Roman"/>
          <w:sz w:val="24"/>
          <w:vertAlign w:val="superscript"/>
        </w:rPr>
        <w:t>2</w:t>
      </w:r>
      <w:r>
        <w:rPr>
          <w:rFonts w:ascii="Times New Roman" w:eastAsia="仿宋" w:hAnsi="Times New Roman"/>
          <w:sz w:val="24"/>
        </w:rPr>
        <w:t>。</w:t>
      </w:r>
      <w:r>
        <w:rPr>
          <w:rFonts w:ascii="Times New Roman" w:eastAsia="仿宋" w:hAnsi="Times New Roman" w:hint="eastAsia"/>
          <w:sz w:val="24"/>
        </w:rPr>
        <w:t>地块地理位置图见下图</w:t>
      </w:r>
      <w:r>
        <w:rPr>
          <w:rFonts w:ascii="Times New Roman" w:eastAsia="仿宋" w:hAnsi="Times New Roman"/>
          <w:sz w:val="24"/>
        </w:rPr>
        <w:t>2.1</w:t>
      </w:r>
      <w:r>
        <w:rPr>
          <w:rFonts w:ascii="Times New Roman" w:eastAsia="仿宋" w:hAnsi="Times New Roman" w:hint="eastAsia"/>
          <w:sz w:val="24"/>
        </w:rPr>
        <w:t>所示。</w:t>
      </w:r>
    </w:p>
    <w:tbl>
      <w:tblPr>
        <w:tblW w:w="0" w:type="auto"/>
        <w:tblLook w:val="04A0"/>
      </w:tblPr>
      <w:tblGrid>
        <w:gridCol w:w="3966"/>
        <w:gridCol w:w="4456"/>
      </w:tblGrid>
      <w:tr w:rsidR="00522323">
        <w:tc>
          <w:tcPr>
            <w:tcW w:w="3884" w:type="dxa"/>
          </w:tcPr>
          <w:p w:rsidR="00522323" w:rsidRDefault="00F350B3">
            <w:pPr>
              <w:spacing w:line="360" w:lineRule="auto"/>
              <w:rPr>
                <w:sz w:val="23"/>
                <w:szCs w:val="23"/>
              </w:rPr>
            </w:pPr>
            <w:r>
              <w:rPr>
                <w:sz w:val="23"/>
                <w:szCs w:val="23"/>
              </w:rPr>
              <w:pict>
                <v:shapetype id="_x0000_t202" coordsize="21600,21600" o:spt="202" path="m,l,21600r21600,l21600,xe">
                  <v:stroke joinstyle="miter"/>
                  <v:path gradientshapeok="t" o:connecttype="rect"/>
                </v:shapetype>
                <v:shape id="文本框 2" o:spid="_x0000_s1026" type="#_x0000_t202" style="position:absolute;left:0;text-align:left;margin-left:67.85pt;margin-top:35.6pt;width:64.65pt;height:110.6pt;z-index:251662336;mso-height-percent:200;mso-height-percent:200;mso-height-relative:margin" o:gfxdata="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sjLTdcAAAAKAQAADwAAAAAAAAABACAAAAAiAAAAZHJzL2Rvd25yZXYueG1sUEsBAhQAFAAAAAgA&#10;h07iQDdxMNsmAgAAKwQAAA4AAAAAAAAAAQAgAAAAJgEAAGRycy9lMm9Eb2MueG1sUEsFBgAAAAAG&#10;AAYAWQEAAL4FAAAAAA==&#10;" filled="f" stroked="f">
                  <v:textbox style="mso-fit-shape-to-text:t">
                    <w:txbxContent>
                      <w:p w:rsidR="00A67018" w:rsidRDefault="00A67018">
                        <w:pPr>
                          <w:rPr>
                            <w:color w:val="FF0000"/>
                          </w:rPr>
                        </w:pPr>
                        <w:r>
                          <w:rPr>
                            <w:rFonts w:hint="eastAsia"/>
                            <w:color w:val="FF0000"/>
                          </w:rPr>
                          <w:t>项目地块</w:t>
                        </w:r>
                      </w:p>
                    </w:txbxContent>
                  </v:textbox>
                </v:shape>
              </w:pict>
            </w:r>
            <w:r>
              <w:rPr>
                <w:sz w:val="23"/>
                <w:szCs w:val="23"/>
              </w:rPr>
              <w:pict>
                <v:shape id="_x0000_s2153" style="position:absolute;left:0;text-align:left;margin-left:91.35pt;margin-top:55.85pt;width:10.5pt;height:11.25pt;z-index:251660288;v-text-anchor:middle" coordsize="133350,142875" o:spt="100" o:gfxdata="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i09n9cAAAALAQAADwAAAAAAAAABACAAAAAiAAAA&#10;ZHJzL2Rvd25yZXYueG1sUEsBAhQAFAAAAAgAh07iQLsZycx6AgAAAgUAAA4AAAAAAAAAAQAgAAAA&#10;JgEAAGRycy9lMm9Eb2MueG1sUEsFBgAAAAAGAAYAWQEAABIGAAAAAA==&#10;" adj="0,,0" path="m,54573r50935,l66675,,82414,54573r50935,l92142,88301r15740,54573l66675,109146,25467,142874,41207,88301xe" fillcolor="red" strokecolor="red" strokeweight="1pt">
                  <v:stroke joinstyle="miter"/>
                  <v:formulas/>
                  <v:path o:connecttype="segments" o:connectlocs="66675,0;0,54573;25467,142874;107882,142874;133349,54573" o:connectangles="247,164,82,82,0" textboxrect="0,0,133350,142875"/>
                  <v:textbox>
                    <w:txbxContent>
                      <w:p w:rsidR="00A67018" w:rsidRDefault="00A67018">
                        <w:pPr>
                          <w:jc w:val="center"/>
                        </w:pPr>
                      </w:p>
                    </w:txbxContent>
                  </v:textbox>
                </v:shape>
              </w:pict>
            </w:r>
            <w:r>
              <w:rPr>
                <w:sz w:val="23"/>
                <w:szCs w:val="23"/>
              </w:rPr>
              <w:pict>
                <v:shape id="_x0000_s2152" style="position:absolute;left:0;text-align:left;margin-left:107.6pt;margin-top:60.6pt;width:0;height:0;z-index:251659264;v-text-anchor:middle" coordsize="0,0" o:spt="100" o:gfxdata="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an51nUAAAACwEAAA8AAAAAAAAAAQAgAAAAIgAAAGRycy9kb3ducmV2LnhtbFBLAQIUABQAAAAI&#10;AIdO4kD7bkmuDgMAAMMGAAAOAAAAAAAAAAEAIAAAACMBAABkcnMvZTJvRG9jLnhtbFBLBQYAAAAA&#10;BgAGAFkBAACjBgAAAAA=&#10;" adj="0,,0" path="m,l,e" filled="f" strokecolor="#41719c" strokeweight="1pt">
                  <v:stroke joinstyle="miter"/>
                  <v:formulas/>
                  <v:path o:connecttype="segments" o:connectlocs="@0,@0;@0,@0" o:connectangles="0,0"/>
                </v:shape>
              </w:pict>
            </w:r>
            <w:r w:rsidR="009A0DA9">
              <w:rPr>
                <w:noProof/>
                <w:sz w:val="23"/>
                <w:szCs w:val="23"/>
              </w:rPr>
              <w:drawing>
                <wp:inline distT="0" distB="0" distL="0" distR="0">
                  <wp:extent cx="2333625" cy="1609090"/>
                  <wp:effectExtent l="19050" t="19050" r="28575" b="10160"/>
                  <wp:docPr id="1" name="图片 1" descr="C:\Users\dell-150\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150\Desktop\timg.jp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96360" cy="1652347"/>
                          </a:xfrm>
                          <a:prstGeom prst="rect">
                            <a:avLst/>
                          </a:prstGeom>
                          <a:noFill/>
                          <a:ln>
                            <a:solidFill>
                              <a:schemeClr val="tx1"/>
                            </a:solidFill>
                          </a:ln>
                        </pic:spPr>
                      </pic:pic>
                    </a:graphicData>
                  </a:graphic>
                </wp:inline>
              </w:drawing>
            </w:r>
          </w:p>
        </w:tc>
        <w:tc>
          <w:tcPr>
            <w:tcW w:w="4412" w:type="dxa"/>
          </w:tcPr>
          <w:p w:rsidR="00522323" w:rsidRDefault="009A0DA9">
            <w:pPr>
              <w:spacing w:line="360" w:lineRule="auto"/>
              <w:rPr>
                <w:sz w:val="23"/>
                <w:szCs w:val="23"/>
              </w:rPr>
            </w:pPr>
            <w:r>
              <w:rPr>
                <w:noProof/>
              </w:rPr>
              <w:drawing>
                <wp:inline distT="0" distB="0" distL="114300" distR="114300">
                  <wp:extent cx="2690495" cy="1709420"/>
                  <wp:effectExtent l="0" t="0" r="1905"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cstate="print"/>
                          <a:stretch>
                            <a:fillRect/>
                          </a:stretch>
                        </pic:blipFill>
                        <pic:spPr>
                          <a:xfrm>
                            <a:off x="0" y="0"/>
                            <a:ext cx="2690495" cy="1709420"/>
                          </a:xfrm>
                          <a:prstGeom prst="rect">
                            <a:avLst/>
                          </a:prstGeom>
                          <a:noFill/>
                          <a:ln>
                            <a:noFill/>
                          </a:ln>
                        </pic:spPr>
                      </pic:pic>
                    </a:graphicData>
                  </a:graphic>
                </wp:inline>
              </w:drawing>
            </w:r>
          </w:p>
        </w:tc>
      </w:tr>
    </w:tbl>
    <w:p w:rsidR="00522323" w:rsidRDefault="009A0DA9" w:rsidP="007B053B">
      <w:pPr>
        <w:pStyle w:val="a4"/>
        <w:spacing w:afterLines="50" w:line="360" w:lineRule="auto"/>
        <w:jc w:val="center"/>
        <w:rPr>
          <w:rFonts w:ascii="Times New Roman" w:eastAsia="仿宋" w:hAnsi="Times New Roman"/>
          <w:b/>
          <w:sz w:val="21"/>
        </w:rPr>
      </w:pPr>
      <w:r>
        <w:rPr>
          <w:rFonts w:ascii="Times New Roman" w:eastAsia="仿宋" w:hAnsi="Times New Roman" w:hint="eastAsia"/>
          <w:b/>
          <w:sz w:val="21"/>
        </w:rPr>
        <w:t>图</w:t>
      </w:r>
      <w:r>
        <w:rPr>
          <w:rFonts w:ascii="Times New Roman" w:eastAsia="仿宋" w:hAnsi="Times New Roman" w:hint="eastAsia"/>
          <w:b/>
          <w:sz w:val="21"/>
        </w:rPr>
        <w:t xml:space="preserve">2. </w:t>
      </w:r>
      <w:r w:rsidR="00F350B3">
        <w:rPr>
          <w:rFonts w:ascii="Times New Roman" w:eastAsia="仿宋" w:hAnsi="Times New Roman"/>
          <w:b/>
          <w:sz w:val="21"/>
        </w:rPr>
        <w:fldChar w:fldCharType="begin"/>
      </w:r>
      <w:r>
        <w:rPr>
          <w:rFonts w:ascii="Times New Roman" w:eastAsia="仿宋" w:hAnsi="Times New Roman"/>
          <w:b/>
          <w:sz w:val="21"/>
        </w:rPr>
        <w:instrText xml:space="preserve"> </w:instrText>
      </w:r>
      <w:r>
        <w:rPr>
          <w:rFonts w:ascii="Times New Roman" w:eastAsia="仿宋" w:hAnsi="Times New Roman" w:hint="eastAsia"/>
          <w:b/>
          <w:sz w:val="21"/>
        </w:rPr>
        <w:instrText xml:space="preserve">SEQ </w:instrText>
      </w:r>
      <w:r>
        <w:rPr>
          <w:rFonts w:ascii="Times New Roman" w:eastAsia="仿宋" w:hAnsi="Times New Roman" w:hint="eastAsia"/>
          <w:b/>
          <w:sz w:val="21"/>
        </w:rPr>
        <w:instrText>图</w:instrText>
      </w:r>
      <w:r>
        <w:rPr>
          <w:rFonts w:ascii="Times New Roman" w:eastAsia="仿宋" w:hAnsi="Times New Roman" w:hint="eastAsia"/>
          <w:b/>
          <w:sz w:val="21"/>
        </w:rPr>
        <w:instrText>2. \* ARABIC</w:instrText>
      </w:r>
      <w:r>
        <w:rPr>
          <w:rFonts w:ascii="Times New Roman" w:eastAsia="仿宋" w:hAnsi="Times New Roman"/>
          <w:b/>
          <w:sz w:val="21"/>
        </w:rPr>
        <w:instrText xml:space="preserve"> </w:instrText>
      </w:r>
      <w:r w:rsidR="00F350B3">
        <w:rPr>
          <w:rFonts w:ascii="Times New Roman" w:eastAsia="仿宋" w:hAnsi="Times New Roman"/>
          <w:b/>
          <w:sz w:val="21"/>
        </w:rPr>
        <w:fldChar w:fldCharType="separate"/>
      </w:r>
      <w:r>
        <w:rPr>
          <w:rFonts w:ascii="Times New Roman" w:eastAsia="仿宋" w:hAnsi="Times New Roman"/>
          <w:b/>
          <w:sz w:val="21"/>
        </w:rPr>
        <w:t>1</w:t>
      </w:r>
      <w:r w:rsidR="00F350B3">
        <w:rPr>
          <w:rFonts w:ascii="Times New Roman" w:eastAsia="仿宋" w:hAnsi="Times New Roman"/>
          <w:b/>
          <w:sz w:val="21"/>
        </w:rPr>
        <w:fldChar w:fldCharType="end"/>
      </w:r>
      <w:bookmarkStart w:id="15" w:name="_Toc13093"/>
      <w:r>
        <w:rPr>
          <w:rFonts w:ascii="Times New Roman" w:eastAsia="仿宋" w:hAnsi="Times New Roman" w:hint="eastAsia"/>
          <w:b/>
          <w:sz w:val="21"/>
        </w:rPr>
        <w:t>项目地块地理位置图</w:t>
      </w:r>
      <w:bookmarkEnd w:id="15"/>
    </w:p>
    <w:p w:rsidR="00522323" w:rsidRDefault="009A0DA9">
      <w:pPr>
        <w:pStyle w:val="2"/>
        <w:rPr>
          <w:color w:val="000000" w:themeColor="text1"/>
        </w:rPr>
      </w:pPr>
      <w:bookmarkStart w:id="16" w:name="_Toc88749085"/>
      <w:r>
        <w:rPr>
          <w:color w:val="000000" w:themeColor="text1"/>
        </w:rPr>
        <w:t xml:space="preserve">2.2 </w:t>
      </w:r>
      <w:r>
        <w:rPr>
          <w:rFonts w:hint="eastAsia"/>
          <w:color w:val="000000" w:themeColor="text1"/>
        </w:rPr>
        <w:t>地块所在区域自然环境概况</w:t>
      </w:r>
      <w:bookmarkEnd w:id="16"/>
    </w:p>
    <w:p w:rsidR="00522323" w:rsidRDefault="009A0DA9">
      <w:pPr>
        <w:pStyle w:val="3"/>
      </w:pPr>
      <w:bookmarkStart w:id="17" w:name="_Toc88749086"/>
      <w:r>
        <w:t xml:space="preserve">2.2.1 </w:t>
      </w:r>
      <w:r>
        <w:rPr>
          <w:rFonts w:hint="eastAsia"/>
        </w:rPr>
        <w:t>气候气象</w:t>
      </w:r>
      <w:bookmarkEnd w:id="17"/>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项目所在地气候为北亚热带海洋性季风气候，四季分明，雨量充沛，无霜期长，季风变化明显，冬季以偏北风为主，夏季以偏南风为主。根据苏州气象台历年气象资料统计：年平均气温：</w:t>
      </w:r>
      <w:r>
        <w:rPr>
          <w:rFonts w:ascii="Times New Roman" w:eastAsia="仿宋" w:hAnsi="Times New Roman"/>
          <w:sz w:val="24"/>
        </w:rPr>
        <w:t>15.7</w:t>
      </w:r>
      <w:r>
        <w:rPr>
          <w:rFonts w:ascii="Times New Roman" w:eastAsia="仿宋" w:hAnsi="Times New Roman" w:hint="eastAsia"/>
          <w:sz w:val="24"/>
        </w:rPr>
        <w:t>℃；年平均最高气温：</w:t>
      </w:r>
      <w:r>
        <w:rPr>
          <w:rFonts w:ascii="Times New Roman" w:eastAsia="仿宋" w:hAnsi="Times New Roman"/>
          <w:sz w:val="24"/>
        </w:rPr>
        <w:t>17</w:t>
      </w:r>
      <w:r>
        <w:rPr>
          <w:rFonts w:ascii="Times New Roman" w:eastAsia="仿宋" w:hAnsi="Times New Roman" w:hint="eastAsia"/>
          <w:sz w:val="24"/>
        </w:rPr>
        <w:t>℃；年平均最低气温：</w:t>
      </w:r>
      <w:r>
        <w:rPr>
          <w:rFonts w:ascii="Times New Roman" w:eastAsia="仿宋" w:hAnsi="Times New Roman"/>
          <w:sz w:val="24"/>
        </w:rPr>
        <w:t>14.9</w:t>
      </w:r>
      <w:r>
        <w:rPr>
          <w:rFonts w:ascii="Times New Roman" w:eastAsia="仿宋" w:hAnsi="Times New Roman" w:hint="eastAsia"/>
          <w:sz w:val="24"/>
        </w:rPr>
        <w:t>℃；年平均风速：</w:t>
      </w:r>
      <w:r>
        <w:rPr>
          <w:rFonts w:ascii="Times New Roman" w:eastAsia="仿宋" w:hAnsi="Times New Roman"/>
          <w:sz w:val="24"/>
        </w:rPr>
        <w:t>3.0m/s</w:t>
      </w:r>
      <w:r>
        <w:rPr>
          <w:rFonts w:ascii="Times New Roman" w:eastAsia="仿宋" w:hAnsi="Times New Roman" w:hint="eastAsia"/>
          <w:sz w:val="24"/>
        </w:rPr>
        <w:t>；年最大平均风速：</w:t>
      </w:r>
      <w:r>
        <w:rPr>
          <w:rFonts w:ascii="Times New Roman" w:eastAsia="仿宋" w:hAnsi="Times New Roman"/>
          <w:sz w:val="24"/>
        </w:rPr>
        <w:t>4.7m/s(1970</w:t>
      </w:r>
      <w:r>
        <w:rPr>
          <w:rFonts w:ascii="Times New Roman" w:eastAsia="仿宋" w:hAnsi="Times New Roman" w:hint="eastAsia"/>
          <w:sz w:val="24"/>
        </w:rPr>
        <w:t>、</w:t>
      </w:r>
      <w:r>
        <w:rPr>
          <w:rFonts w:ascii="Times New Roman" w:eastAsia="仿宋" w:hAnsi="Times New Roman"/>
          <w:sz w:val="24"/>
        </w:rPr>
        <w:t>1971</w:t>
      </w:r>
      <w:r>
        <w:rPr>
          <w:rFonts w:ascii="Times New Roman" w:eastAsia="仿宋" w:hAnsi="Times New Roman" w:hint="eastAsia"/>
          <w:sz w:val="24"/>
        </w:rPr>
        <w:t>、</w:t>
      </w:r>
      <w:r>
        <w:rPr>
          <w:rFonts w:ascii="Times New Roman" w:eastAsia="仿宋" w:hAnsi="Times New Roman"/>
          <w:sz w:val="24"/>
        </w:rPr>
        <w:t>1972</w:t>
      </w:r>
      <w:r>
        <w:rPr>
          <w:rFonts w:ascii="Times New Roman" w:eastAsia="仿宋" w:hAnsi="Times New Roman" w:hint="eastAsia"/>
          <w:sz w:val="24"/>
        </w:rPr>
        <w:t>年</w:t>
      </w:r>
      <w:r>
        <w:rPr>
          <w:rFonts w:ascii="Times New Roman" w:eastAsia="仿宋" w:hAnsi="Times New Roman"/>
          <w:sz w:val="24"/>
        </w:rPr>
        <w:t>)</w:t>
      </w:r>
      <w:r>
        <w:rPr>
          <w:rFonts w:ascii="Times New Roman" w:eastAsia="仿宋" w:hAnsi="Times New Roman" w:hint="eastAsia"/>
          <w:sz w:val="24"/>
        </w:rPr>
        <w:t>；年最小平均风速：</w:t>
      </w:r>
      <w:r>
        <w:rPr>
          <w:rFonts w:ascii="Times New Roman" w:eastAsia="仿宋" w:hAnsi="Times New Roman"/>
          <w:sz w:val="24"/>
        </w:rPr>
        <w:t>2.0m/s</w:t>
      </w:r>
      <w:r>
        <w:rPr>
          <w:rFonts w:ascii="Times New Roman" w:eastAsia="仿宋" w:hAnsi="Times New Roman" w:hint="eastAsia"/>
          <w:sz w:val="24"/>
        </w:rPr>
        <w:t>（</w:t>
      </w:r>
      <w:r>
        <w:rPr>
          <w:rFonts w:ascii="Times New Roman" w:eastAsia="仿宋" w:hAnsi="Times New Roman"/>
          <w:sz w:val="24"/>
        </w:rPr>
        <w:t>1952</w:t>
      </w:r>
      <w:r>
        <w:rPr>
          <w:rFonts w:ascii="Times New Roman" w:eastAsia="仿宋" w:hAnsi="Times New Roman" w:hint="eastAsia"/>
          <w:sz w:val="24"/>
        </w:rPr>
        <w:t>年）；历年出现频率最大的风向为</w:t>
      </w:r>
      <w:r>
        <w:rPr>
          <w:rFonts w:ascii="Times New Roman" w:eastAsia="仿宋" w:hAnsi="Times New Roman"/>
          <w:sz w:val="24"/>
        </w:rPr>
        <w:t>SE</w:t>
      </w:r>
      <w:r>
        <w:rPr>
          <w:rFonts w:ascii="Times New Roman" w:eastAsia="仿宋" w:hAnsi="Times New Roman" w:hint="eastAsia"/>
          <w:sz w:val="24"/>
        </w:rPr>
        <w:t>，年平均达</w:t>
      </w:r>
      <w:r>
        <w:rPr>
          <w:rFonts w:ascii="Times New Roman" w:eastAsia="仿宋" w:hAnsi="Times New Roman"/>
          <w:sz w:val="24"/>
        </w:rPr>
        <w:t>12%</w:t>
      </w:r>
      <w:r>
        <w:rPr>
          <w:rFonts w:ascii="Times New Roman" w:eastAsia="仿宋" w:hAnsi="Times New Roman" w:hint="eastAsia"/>
          <w:sz w:val="24"/>
        </w:rPr>
        <w:t>（</w:t>
      </w:r>
      <w:r>
        <w:rPr>
          <w:rFonts w:ascii="Times New Roman" w:eastAsia="仿宋" w:hAnsi="Times New Roman"/>
          <w:sz w:val="24"/>
        </w:rPr>
        <w:t>51-80</w:t>
      </w:r>
      <w:r>
        <w:rPr>
          <w:rFonts w:ascii="Times New Roman" w:eastAsia="仿宋" w:hAnsi="Times New Roman" w:hint="eastAsia"/>
          <w:sz w:val="24"/>
        </w:rPr>
        <w:t>年）；年平均相对湿度：</w:t>
      </w:r>
      <w:r>
        <w:rPr>
          <w:rFonts w:ascii="Times New Roman" w:eastAsia="仿宋" w:hAnsi="Times New Roman"/>
          <w:sz w:val="24"/>
        </w:rPr>
        <w:t>80%</w:t>
      </w:r>
      <w:r>
        <w:rPr>
          <w:rFonts w:ascii="Times New Roman" w:eastAsia="仿宋" w:hAnsi="Times New Roman" w:hint="eastAsia"/>
          <w:sz w:val="24"/>
        </w:rPr>
        <w:t>；年平均降水量：</w:t>
      </w:r>
      <w:r>
        <w:rPr>
          <w:rFonts w:ascii="Times New Roman" w:eastAsia="仿宋" w:hAnsi="Times New Roman"/>
          <w:sz w:val="24"/>
        </w:rPr>
        <w:t>1099.6mm</w:t>
      </w:r>
      <w:r>
        <w:rPr>
          <w:rFonts w:ascii="Times New Roman" w:eastAsia="仿宋" w:hAnsi="Times New Roman" w:hint="eastAsia"/>
          <w:sz w:val="24"/>
        </w:rPr>
        <w:t>；最大年降水量：</w:t>
      </w:r>
      <w:r>
        <w:rPr>
          <w:rFonts w:ascii="Times New Roman" w:eastAsia="仿宋" w:hAnsi="Times New Roman"/>
          <w:sz w:val="24"/>
        </w:rPr>
        <w:t>1554.7mm</w:t>
      </w:r>
      <w:r>
        <w:rPr>
          <w:rFonts w:ascii="Times New Roman" w:eastAsia="仿宋" w:hAnsi="Times New Roman" w:hint="eastAsia"/>
          <w:sz w:val="24"/>
        </w:rPr>
        <w:t>（</w:t>
      </w:r>
      <w:r>
        <w:rPr>
          <w:rFonts w:ascii="Times New Roman" w:eastAsia="仿宋" w:hAnsi="Times New Roman"/>
          <w:sz w:val="24"/>
        </w:rPr>
        <w:t>1957</w:t>
      </w:r>
      <w:r>
        <w:rPr>
          <w:rFonts w:ascii="Times New Roman" w:eastAsia="仿宋" w:hAnsi="Times New Roman" w:hint="eastAsia"/>
          <w:sz w:val="24"/>
        </w:rPr>
        <w:t>年）；最小年降水量：</w:t>
      </w:r>
      <w:r>
        <w:rPr>
          <w:rFonts w:ascii="Times New Roman" w:eastAsia="仿宋" w:hAnsi="Times New Roman"/>
          <w:sz w:val="24"/>
        </w:rPr>
        <w:t>600.2mm</w:t>
      </w:r>
      <w:r>
        <w:rPr>
          <w:rFonts w:ascii="Times New Roman" w:eastAsia="仿宋" w:hAnsi="Times New Roman" w:hint="eastAsia"/>
          <w:sz w:val="24"/>
        </w:rPr>
        <w:t>（</w:t>
      </w:r>
      <w:r>
        <w:rPr>
          <w:rFonts w:ascii="Times New Roman" w:eastAsia="仿宋" w:hAnsi="Times New Roman"/>
          <w:sz w:val="24"/>
        </w:rPr>
        <w:t>1978</w:t>
      </w:r>
      <w:r>
        <w:rPr>
          <w:rFonts w:ascii="Times New Roman" w:eastAsia="仿宋" w:hAnsi="Times New Roman" w:hint="eastAsia"/>
          <w:sz w:val="24"/>
        </w:rPr>
        <w:t>年）；年平均气压：</w:t>
      </w:r>
      <w:r>
        <w:rPr>
          <w:rFonts w:ascii="Times New Roman" w:eastAsia="仿宋" w:hAnsi="Times New Roman"/>
          <w:sz w:val="24"/>
        </w:rPr>
        <w:t>1016.1hpa</w:t>
      </w:r>
      <w:r>
        <w:rPr>
          <w:rFonts w:ascii="Times New Roman" w:eastAsia="仿宋" w:hAnsi="Times New Roman" w:hint="eastAsia"/>
          <w:sz w:val="24"/>
        </w:rPr>
        <w:t>；年平均无霜日：</w:t>
      </w:r>
      <w:r>
        <w:rPr>
          <w:rFonts w:ascii="Times New Roman" w:eastAsia="仿宋" w:hAnsi="Times New Roman"/>
          <w:sz w:val="24"/>
        </w:rPr>
        <w:t>248</w:t>
      </w:r>
      <w:r>
        <w:rPr>
          <w:rFonts w:ascii="Times New Roman" w:eastAsia="仿宋" w:hAnsi="Times New Roman" w:hint="eastAsia"/>
          <w:sz w:val="24"/>
        </w:rPr>
        <w:t>天（</w:t>
      </w:r>
      <w:r>
        <w:rPr>
          <w:rFonts w:ascii="Times New Roman" w:eastAsia="仿宋" w:hAnsi="Times New Roman"/>
          <w:sz w:val="24"/>
        </w:rPr>
        <w:t>51-80</w:t>
      </w:r>
      <w:r>
        <w:rPr>
          <w:rFonts w:ascii="Times New Roman" w:eastAsia="仿宋" w:hAnsi="Times New Roman" w:hint="eastAsia"/>
          <w:sz w:val="24"/>
        </w:rPr>
        <w:t>年）；年频率最大风向</w:t>
      </w:r>
      <w:r>
        <w:rPr>
          <w:rFonts w:ascii="Times New Roman" w:eastAsia="仿宋" w:hAnsi="Times New Roman"/>
          <w:sz w:val="24"/>
        </w:rPr>
        <w:t>SE</w:t>
      </w:r>
      <w:r>
        <w:rPr>
          <w:rFonts w:ascii="Times New Roman" w:eastAsia="仿宋" w:hAnsi="Times New Roman" w:hint="eastAsia"/>
          <w:sz w:val="24"/>
        </w:rPr>
        <w:t>。</w:t>
      </w:r>
    </w:p>
    <w:p w:rsidR="00522323" w:rsidRDefault="009A0DA9">
      <w:pPr>
        <w:pStyle w:val="3"/>
      </w:pPr>
      <w:bookmarkStart w:id="18" w:name="_Toc88749087"/>
      <w:r>
        <w:lastRenderedPageBreak/>
        <w:t xml:space="preserve">2.2.2 </w:t>
      </w:r>
      <w:r>
        <w:rPr>
          <w:rFonts w:hint="eastAsia"/>
        </w:rPr>
        <w:t>地形地貌</w:t>
      </w:r>
      <w:bookmarkEnd w:id="18"/>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项目厂址所在的苏州相城区为长江下游冲积平原区域，四周地势平坦，河道纵横，属典型的江南水乡平原。该区域处于新华夏和第二巨形隆起带与秦岭东西向复杂构造带东延的复合部位，属原古代形成的华南地台，地表为新生代第四纪的松散沉积层堆积。表层耕土在</w:t>
      </w:r>
      <w:r>
        <w:rPr>
          <w:rFonts w:ascii="Times New Roman" w:eastAsia="仿宋" w:hAnsi="Times New Roman"/>
          <w:sz w:val="24"/>
        </w:rPr>
        <w:t>1</w:t>
      </w:r>
      <w:r>
        <w:rPr>
          <w:rFonts w:ascii="Times New Roman" w:eastAsia="仿宋" w:hAnsi="Times New Roman" w:hint="eastAsia"/>
          <w:sz w:val="24"/>
        </w:rPr>
        <w:t>米左右，然后往下是粘土、亚粘土、粉砂土、粘土层等交替出现，平均低耐力为</w:t>
      </w:r>
      <w:r>
        <w:rPr>
          <w:rFonts w:ascii="Times New Roman" w:eastAsia="仿宋" w:hAnsi="Times New Roman"/>
          <w:sz w:val="24"/>
        </w:rPr>
        <w:t>15t/m</w:t>
      </w:r>
      <w:r>
        <w:rPr>
          <w:rFonts w:ascii="Times New Roman" w:eastAsia="仿宋" w:hAnsi="Times New Roman"/>
          <w:sz w:val="24"/>
          <w:vertAlign w:val="superscript"/>
        </w:rPr>
        <w:t>2</w:t>
      </w:r>
      <w:r>
        <w:rPr>
          <w:rFonts w:ascii="Times New Roman" w:eastAsia="仿宋" w:hAnsi="Times New Roman" w:hint="eastAsia"/>
          <w:sz w:val="24"/>
        </w:rPr>
        <w:t>。根据</w:t>
      </w:r>
      <w:r>
        <w:rPr>
          <w:rFonts w:ascii="Times New Roman" w:eastAsia="仿宋" w:hAnsi="Times New Roman"/>
          <w:sz w:val="24"/>
        </w:rPr>
        <w:t>“</w:t>
      </w:r>
      <w:r>
        <w:rPr>
          <w:rFonts w:ascii="Times New Roman" w:eastAsia="仿宋" w:hAnsi="Times New Roman" w:hint="eastAsia"/>
          <w:sz w:val="24"/>
        </w:rPr>
        <w:t>中国地震裂度区划图（</w:t>
      </w:r>
      <w:r>
        <w:rPr>
          <w:rFonts w:ascii="Times New Roman" w:eastAsia="仿宋" w:hAnsi="Times New Roman"/>
          <w:sz w:val="24"/>
        </w:rPr>
        <w:t>1990</w:t>
      </w:r>
      <w:r>
        <w:rPr>
          <w:rFonts w:ascii="Times New Roman" w:eastAsia="仿宋" w:hAnsi="Times New Roman" w:hint="eastAsia"/>
          <w:sz w:val="24"/>
        </w:rPr>
        <w:t>）</w:t>
      </w:r>
      <w:r>
        <w:rPr>
          <w:rFonts w:ascii="Times New Roman" w:eastAsia="仿宋" w:hAnsi="Times New Roman"/>
          <w:sz w:val="24"/>
        </w:rPr>
        <w:t>”</w:t>
      </w:r>
      <w:r>
        <w:rPr>
          <w:rFonts w:ascii="Times New Roman" w:eastAsia="仿宋" w:hAnsi="Times New Roman" w:hint="eastAsia"/>
          <w:sz w:val="24"/>
        </w:rPr>
        <w:t>及国家地震局、建设部地震办（</w:t>
      </w:r>
      <w:r>
        <w:rPr>
          <w:rFonts w:ascii="Times New Roman" w:eastAsia="仿宋" w:hAnsi="Times New Roman"/>
          <w:sz w:val="24"/>
        </w:rPr>
        <w:t>1992</w:t>
      </w:r>
      <w:r>
        <w:rPr>
          <w:rFonts w:ascii="Times New Roman" w:eastAsia="仿宋" w:hAnsi="Times New Roman" w:hint="eastAsia"/>
          <w:sz w:val="24"/>
        </w:rPr>
        <w:t>）</w:t>
      </w:r>
      <w:r>
        <w:rPr>
          <w:rFonts w:ascii="Times New Roman" w:eastAsia="仿宋" w:hAnsi="Times New Roman"/>
          <w:sz w:val="24"/>
        </w:rPr>
        <w:t>160</w:t>
      </w:r>
      <w:r>
        <w:rPr>
          <w:rFonts w:ascii="Times New Roman" w:eastAsia="仿宋" w:hAnsi="Times New Roman" w:hint="eastAsia"/>
          <w:sz w:val="24"/>
        </w:rPr>
        <w:t>号文苏州市</w:t>
      </w:r>
      <w:r>
        <w:rPr>
          <w:rFonts w:ascii="Times New Roman" w:eastAsia="仿宋" w:hAnsi="Times New Roman"/>
          <w:sz w:val="24"/>
        </w:rPr>
        <w:t>50</w:t>
      </w:r>
      <w:r>
        <w:rPr>
          <w:rFonts w:ascii="Times New Roman" w:eastAsia="仿宋" w:hAnsi="Times New Roman" w:hint="eastAsia"/>
          <w:sz w:val="24"/>
        </w:rPr>
        <w:t>年超过概率</w:t>
      </w:r>
      <w:r>
        <w:rPr>
          <w:rFonts w:ascii="Times New Roman" w:eastAsia="仿宋" w:hAnsi="Times New Roman"/>
          <w:sz w:val="24"/>
        </w:rPr>
        <w:t>10%</w:t>
      </w:r>
      <w:r>
        <w:rPr>
          <w:rFonts w:ascii="Times New Roman" w:eastAsia="仿宋" w:hAnsi="Times New Roman" w:hint="eastAsia"/>
          <w:sz w:val="24"/>
        </w:rPr>
        <w:t>的烈度值为</w:t>
      </w:r>
      <w:r>
        <w:rPr>
          <w:rFonts w:ascii="Times New Roman" w:eastAsia="仿宋" w:hAnsi="Times New Roman"/>
          <w:sz w:val="24"/>
        </w:rPr>
        <w:t>Ⅵ</w:t>
      </w:r>
      <w:r>
        <w:rPr>
          <w:rFonts w:ascii="Times New Roman" w:eastAsia="仿宋" w:hAnsi="Times New Roman" w:hint="eastAsia"/>
          <w:sz w:val="24"/>
        </w:rPr>
        <w:t>度。地势西高东低，地面标高</w:t>
      </w:r>
      <w:r>
        <w:rPr>
          <w:rFonts w:ascii="Times New Roman" w:eastAsia="仿宋" w:hAnsi="Times New Roman"/>
          <w:sz w:val="24"/>
        </w:rPr>
        <w:t>4.48-5.20m</w:t>
      </w:r>
      <w:r>
        <w:rPr>
          <w:rFonts w:ascii="Times New Roman" w:eastAsia="仿宋" w:hAnsi="Times New Roman" w:hint="eastAsia"/>
          <w:sz w:val="24"/>
        </w:rPr>
        <w:t>左右（吴淞标高）。</w:t>
      </w:r>
    </w:p>
    <w:p w:rsidR="00522323" w:rsidRDefault="009A0DA9">
      <w:pPr>
        <w:pStyle w:val="3"/>
      </w:pPr>
      <w:bookmarkStart w:id="19" w:name="_Toc88749088"/>
      <w:r>
        <w:t xml:space="preserve">2.2.3 </w:t>
      </w:r>
      <w:r>
        <w:rPr>
          <w:rFonts w:hint="eastAsia"/>
        </w:rPr>
        <w:t>水文特征</w:t>
      </w:r>
      <w:bookmarkEnd w:id="19"/>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苏州地区地下水资源分区隶属长江下游地下水资源区的太湖平原水资源亚区，可分为西部环太湖丘陵地下水资源次亚区和东部平原地下水资源次亚区。其中，西部环太湖丘陵地下水资源次亚区指西部基岩出露区，主要分布在浒墅关</w:t>
      </w:r>
      <w:r>
        <w:rPr>
          <w:rFonts w:ascii="Times New Roman" w:eastAsia="仿宋" w:hAnsi="Times New Roman" w:cs="Times New Roman"/>
          <w:sz w:val="24"/>
        </w:rPr>
        <w:t>—</w:t>
      </w:r>
      <w:r>
        <w:rPr>
          <w:rFonts w:ascii="Times New Roman" w:eastAsia="仿宋" w:hAnsi="Times New Roman" w:cs="Times New Roman"/>
          <w:sz w:val="24"/>
        </w:rPr>
        <w:t>苏州市</w:t>
      </w:r>
      <w:r>
        <w:rPr>
          <w:rFonts w:ascii="Times New Roman" w:eastAsia="仿宋" w:hAnsi="Times New Roman" w:cs="Times New Roman"/>
          <w:sz w:val="24"/>
        </w:rPr>
        <w:t>—</w:t>
      </w:r>
      <w:r>
        <w:rPr>
          <w:rFonts w:ascii="Times New Roman" w:eastAsia="仿宋" w:hAnsi="Times New Roman" w:cs="Times New Roman"/>
          <w:sz w:val="24"/>
        </w:rPr>
        <w:t>长桥一线以西及东山、西山地区，面积约</w:t>
      </w:r>
      <w:r>
        <w:rPr>
          <w:rFonts w:ascii="Times New Roman" w:eastAsia="仿宋" w:hAnsi="Times New Roman" w:cs="Times New Roman"/>
          <w:sz w:val="24"/>
        </w:rPr>
        <w:t>225 km</w:t>
      </w:r>
      <w:r>
        <w:rPr>
          <w:rFonts w:ascii="Times New Roman" w:eastAsia="仿宋" w:hAnsi="Times New Roman" w:cs="Times New Roman"/>
          <w:sz w:val="24"/>
          <w:vertAlign w:val="superscript"/>
        </w:rPr>
        <w:t>2</w:t>
      </w:r>
      <w:r>
        <w:rPr>
          <w:rFonts w:ascii="Times New Roman" w:eastAsia="仿宋" w:hAnsi="Times New Roman" w:cs="Times New Roman"/>
          <w:sz w:val="24"/>
        </w:rPr>
        <w:t>。东部平原地下水资源次亚区指除基岩出露区外的平原地区，属我国典型的水网平原地区，面积约</w:t>
      </w:r>
      <w:r>
        <w:rPr>
          <w:rFonts w:ascii="Times New Roman" w:eastAsia="仿宋" w:hAnsi="Times New Roman" w:cs="Times New Roman"/>
          <w:sz w:val="24"/>
        </w:rPr>
        <w:t>2372 km</w:t>
      </w:r>
      <w:r>
        <w:rPr>
          <w:rFonts w:ascii="Times New Roman" w:eastAsia="仿宋" w:hAnsi="Times New Roman" w:cs="Times New Roman"/>
          <w:sz w:val="24"/>
          <w:vertAlign w:val="superscript"/>
        </w:rPr>
        <w:t>2</w:t>
      </w:r>
      <w:r>
        <w:rPr>
          <w:rFonts w:ascii="Times New Roman" w:eastAsia="仿宋" w:hAnsi="Times New Roman" w:cs="Times New Roman"/>
          <w:sz w:val="24"/>
        </w:rPr>
        <w:t>；第四纪松散层广泛分布发育，沉积厚度自西向东从</w:t>
      </w:r>
      <w:r>
        <w:rPr>
          <w:rFonts w:ascii="Times New Roman" w:eastAsia="仿宋" w:hAnsi="Times New Roman" w:cs="Times New Roman"/>
          <w:sz w:val="24"/>
        </w:rPr>
        <w:t>10 m</w:t>
      </w:r>
      <w:r>
        <w:rPr>
          <w:rFonts w:ascii="Times New Roman" w:eastAsia="仿宋" w:hAnsi="Times New Roman" w:cs="Times New Roman"/>
          <w:sz w:val="24"/>
        </w:rPr>
        <w:t>至</w:t>
      </w:r>
      <w:r>
        <w:rPr>
          <w:rFonts w:ascii="Times New Roman" w:eastAsia="仿宋" w:hAnsi="Times New Roman" w:cs="Times New Roman"/>
          <w:sz w:val="24"/>
        </w:rPr>
        <w:t>210 m</w:t>
      </w:r>
      <w:r>
        <w:rPr>
          <w:rFonts w:ascii="Times New Roman" w:eastAsia="仿宋" w:hAnsi="Times New Roman" w:cs="Times New Roman"/>
          <w:sz w:val="24"/>
        </w:rPr>
        <w:t>，其间发育有四个含水层组，即潜水含水层、第</w:t>
      </w:r>
      <w:r>
        <w:rPr>
          <w:rFonts w:ascii="Times New Roman" w:eastAsia="仿宋" w:hAnsi="Times New Roman" w:cs="Times New Roman"/>
          <w:sz w:val="24"/>
        </w:rPr>
        <w:t>Ⅰ</w:t>
      </w:r>
      <w:r>
        <w:rPr>
          <w:rFonts w:ascii="Times New Roman" w:eastAsia="仿宋" w:hAnsi="Times New Roman" w:cs="Times New Roman"/>
          <w:sz w:val="24"/>
        </w:rPr>
        <w:t>、</w:t>
      </w:r>
      <w:r>
        <w:rPr>
          <w:rFonts w:ascii="Times New Roman" w:eastAsia="仿宋" w:hAnsi="Times New Roman" w:cs="Times New Roman"/>
          <w:sz w:val="24"/>
        </w:rPr>
        <w:t>Ⅱ</w:t>
      </w:r>
      <w:r>
        <w:rPr>
          <w:rFonts w:ascii="Times New Roman" w:eastAsia="仿宋" w:hAnsi="Times New Roman" w:cs="Times New Roman"/>
          <w:sz w:val="24"/>
        </w:rPr>
        <w:t>、</w:t>
      </w:r>
      <w:r>
        <w:rPr>
          <w:rFonts w:ascii="Times New Roman" w:eastAsia="仿宋" w:hAnsi="Times New Roman" w:cs="Times New Roman"/>
          <w:sz w:val="24"/>
        </w:rPr>
        <w:t>Ⅲ</w:t>
      </w:r>
      <w:r>
        <w:rPr>
          <w:rFonts w:ascii="Times New Roman" w:eastAsia="仿宋" w:hAnsi="Times New Roman" w:cs="Times New Roman"/>
          <w:sz w:val="24"/>
        </w:rPr>
        <w:t>承压含水层。河网水流流速缓慢，流向基本由西向东，由北向南。</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目前潘阳工业园周围的主要地表水的水文情况如下：</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园区东南小湖荡，名为裴家圩，有</w:t>
      </w:r>
      <w:r>
        <w:rPr>
          <w:rFonts w:ascii="Times New Roman" w:eastAsia="仿宋" w:hAnsi="Times New Roman" w:cs="Times New Roman" w:hint="eastAsia"/>
          <w:sz w:val="24"/>
        </w:rPr>
        <w:t>6000</w:t>
      </w:r>
      <w:r>
        <w:rPr>
          <w:rFonts w:ascii="Times New Roman" w:eastAsia="仿宋" w:hAnsi="Times New Roman" w:cs="Times New Roman" w:hint="eastAsia"/>
          <w:sz w:val="24"/>
        </w:rPr>
        <w:t>亩水面；</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裴家圩向北为琳桥荡，连接望虞河，建有闸套，琳桥荡断面平均宽度为</w:t>
      </w:r>
      <w:r>
        <w:rPr>
          <w:rFonts w:ascii="Times New Roman" w:eastAsia="仿宋" w:hAnsi="Times New Roman" w:cs="Times New Roman" w:hint="eastAsia"/>
          <w:sz w:val="24"/>
        </w:rPr>
        <w:t>40</w:t>
      </w:r>
      <w:r>
        <w:rPr>
          <w:rFonts w:ascii="Times New Roman" w:eastAsia="仿宋" w:hAnsi="Times New Roman" w:cs="Times New Roman" w:hint="eastAsia"/>
          <w:sz w:val="24"/>
        </w:rPr>
        <w:t>米，望虞河流主导流向为西东向，长江水位高于太湖水位时倒流；</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裴家圩断面平均宽度为</w:t>
      </w:r>
      <w:r>
        <w:rPr>
          <w:rFonts w:ascii="Times New Roman" w:eastAsia="仿宋" w:hAnsi="Times New Roman" w:cs="Times New Roman" w:hint="eastAsia"/>
          <w:sz w:val="24"/>
        </w:rPr>
        <w:t>60</w:t>
      </w:r>
      <w:r>
        <w:rPr>
          <w:rFonts w:ascii="Times New Roman" w:eastAsia="仿宋" w:hAnsi="Times New Roman" w:cs="Times New Roman" w:hint="eastAsia"/>
          <w:sz w:val="24"/>
        </w:rPr>
        <w:t>米，平均水深约为</w:t>
      </w:r>
      <w:r>
        <w:rPr>
          <w:rFonts w:ascii="Times New Roman" w:eastAsia="仿宋" w:hAnsi="Times New Roman" w:cs="Times New Roman" w:hint="eastAsia"/>
          <w:sz w:val="24"/>
        </w:rPr>
        <w:t>2.0</w:t>
      </w:r>
      <w:r>
        <w:rPr>
          <w:rFonts w:ascii="Times New Roman" w:eastAsia="仿宋" w:hAnsi="Times New Roman" w:cs="Times New Roman" w:hint="eastAsia"/>
          <w:sz w:val="24"/>
        </w:rPr>
        <w:t>米，平均流速约为</w:t>
      </w:r>
      <w:r>
        <w:rPr>
          <w:rFonts w:ascii="Times New Roman" w:eastAsia="仿宋" w:hAnsi="Times New Roman" w:cs="Times New Roman" w:hint="eastAsia"/>
          <w:sz w:val="24"/>
        </w:rPr>
        <w:t>0.06m/s</w:t>
      </w:r>
      <w:r>
        <w:rPr>
          <w:rFonts w:ascii="Times New Roman" w:eastAsia="仿宋" w:hAnsi="Times New Roman" w:cs="Times New Roman" w:hint="eastAsia"/>
          <w:sz w:val="24"/>
        </w:rPr>
        <w:t>，河道流量平均为</w:t>
      </w:r>
      <w:r>
        <w:rPr>
          <w:rFonts w:ascii="Times New Roman" w:eastAsia="仿宋" w:hAnsi="Times New Roman" w:cs="Times New Roman" w:hint="eastAsia"/>
          <w:sz w:val="24"/>
        </w:rPr>
        <w:t>7.23m3/s</w:t>
      </w:r>
      <w:r>
        <w:rPr>
          <w:rFonts w:ascii="Times New Roman" w:eastAsia="仿宋" w:hAnsi="Times New Roman" w:cs="Times New Roman" w:hint="eastAsia"/>
          <w:sz w:val="24"/>
        </w:rPr>
        <w:t>；</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裴家圩向南方向为西塘河（下游即十字洋河），往南通苏州市区外城河，中间为朝阳河分流后进入元河塘，东河塘断面平均宽度为</w:t>
      </w:r>
      <w:r>
        <w:rPr>
          <w:rFonts w:ascii="Times New Roman" w:eastAsia="仿宋" w:hAnsi="Times New Roman" w:cs="Times New Roman" w:hint="eastAsia"/>
          <w:sz w:val="24"/>
        </w:rPr>
        <w:t>40</w:t>
      </w:r>
      <w:r>
        <w:rPr>
          <w:rFonts w:ascii="Times New Roman" w:eastAsia="仿宋" w:hAnsi="Times New Roman" w:cs="Times New Roman" w:hint="eastAsia"/>
          <w:sz w:val="24"/>
        </w:rPr>
        <w:t>米，西塘河流行为自北向南；</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裴家圩向西为东西河，经大通桥直达浒关大运河，断面平均宽度为</w:t>
      </w:r>
      <w:r>
        <w:rPr>
          <w:rFonts w:ascii="Times New Roman" w:eastAsia="仿宋" w:hAnsi="Times New Roman" w:cs="Times New Roman" w:hint="eastAsia"/>
          <w:sz w:val="24"/>
        </w:rPr>
        <w:t>35</w:t>
      </w:r>
      <w:r>
        <w:rPr>
          <w:rFonts w:ascii="Times New Roman" w:eastAsia="仿宋" w:hAnsi="Times New Roman" w:cs="Times New Roman" w:hint="eastAsia"/>
          <w:sz w:val="24"/>
        </w:rPr>
        <w:t>米，浒关运河流向自东向西；</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lastRenderedPageBreak/>
        <w:t>裴家圩向东北，经黄埭镇市河进入黄埭荡（断面平均宽度为</w:t>
      </w:r>
      <w:r>
        <w:rPr>
          <w:rFonts w:ascii="Times New Roman" w:eastAsia="仿宋" w:hAnsi="Times New Roman" w:cs="Times New Roman" w:hint="eastAsia"/>
          <w:sz w:val="24"/>
        </w:rPr>
        <w:t>20-30</w:t>
      </w:r>
      <w:r>
        <w:rPr>
          <w:rFonts w:ascii="Times New Roman" w:eastAsia="仿宋" w:hAnsi="Times New Roman" w:cs="Times New Roman" w:hint="eastAsia"/>
          <w:sz w:val="24"/>
        </w:rPr>
        <w:t>米），黄埭荡流向自西北向东南进入元河塘，元和塘流向自北向南。</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根据大运河苏州站近几十年的观测资料统计水文情况如下：</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平均水位（吴淞标高）：</w:t>
      </w:r>
      <w:r>
        <w:rPr>
          <w:rFonts w:ascii="Times New Roman" w:eastAsia="仿宋" w:hAnsi="Times New Roman" w:cs="Times New Roman" w:hint="eastAsia"/>
          <w:sz w:val="24"/>
        </w:rPr>
        <w:t>2</w:t>
      </w:r>
      <w:r>
        <w:rPr>
          <w:rFonts w:ascii="Times New Roman" w:eastAsia="仿宋" w:hAnsi="Times New Roman" w:cs="Times New Roman"/>
          <w:sz w:val="24"/>
        </w:rPr>
        <w:t>.82m</w:t>
      </w:r>
      <w:r>
        <w:rPr>
          <w:rFonts w:ascii="Times New Roman" w:eastAsia="仿宋" w:hAnsi="Times New Roman" w:cs="Times New Roman" w:hint="eastAsia"/>
          <w:sz w:val="24"/>
        </w:rPr>
        <w:t>；</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最高年平均水位：</w:t>
      </w:r>
      <w:r>
        <w:rPr>
          <w:rFonts w:ascii="Times New Roman" w:eastAsia="仿宋" w:hAnsi="Times New Roman" w:cs="Times New Roman"/>
          <w:sz w:val="24"/>
        </w:rPr>
        <w:t>3.27m</w:t>
      </w:r>
      <w:r>
        <w:rPr>
          <w:rFonts w:ascii="Times New Roman" w:eastAsia="仿宋" w:hAnsi="Times New Roman" w:cs="Times New Roman" w:hint="eastAsia"/>
          <w:sz w:val="24"/>
        </w:rPr>
        <w:t>(1954</w:t>
      </w:r>
      <w:r>
        <w:rPr>
          <w:rFonts w:ascii="Times New Roman" w:eastAsia="仿宋" w:hAnsi="Times New Roman" w:cs="Times New Roman" w:hint="eastAsia"/>
          <w:sz w:val="24"/>
        </w:rPr>
        <w:t>年</w:t>
      </w:r>
      <w:r>
        <w:rPr>
          <w:rFonts w:ascii="Times New Roman" w:eastAsia="仿宋" w:hAnsi="Times New Roman" w:cs="Times New Roman" w:hint="eastAsia"/>
          <w:sz w:val="24"/>
        </w:rPr>
        <w:t>)</w:t>
      </w:r>
      <w:r>
        <w:rPr>
          <w:rFonts w:ascii="Times New Roman" w:eastAsia="仿宋" w:hAnsi="Times New Roman" w:cs="Times New Roman" w:hint="eastAsia"/>
          <w:sz w:val="24"/>
        </w:rPr>
        <w:t>；</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最低年平均水位</w:t>
      </w:r>
      <w:r>
        <w:rPr>
          <w:rFonts w:ascii="Times New Roman" w:eastAsia="仿宋" w:hAnsi="Times New Roman" w:cs="Times New Roman" w:hint="eastAsia"/>
          <w:sz w:val="24"/>
        </w:rPr>
        <w:t>:</w:t>
      </w:r>
      <w:r>
        <w:rPr>
          <w:rFonts w:ascii="Times New Roman" w:eastAsia="仿宋" w:hAnsi="Times New Roman" w:cs="Times New Roman"/>
          <w:sz w:val="24"/>
        </w:rPr>
        <w:t>2.28(</w:t>
      </w:r>
      <w:r>
        <w:rPr>
          <w:rFonts w:ascii="Times New Roman" w:eastAsia="仿宋" w:hAnsi="Times New Roman" w:cs="Times New Roman" w:hint="eastAsia"/>
          <w:sz w:val="24"/>
        </w:rPr>
        <w:t>1984</w:t>
      </w:r>
      <w:r>
        <w:rPr>
          <w:rFonts w:ascii="Times New Roman" w:eastAsia="仿宋" w:hAnsi="Times New Roman" w:cs="Times New Roman" w:hint="eastAsia"/>
          <w:sz w:val="24"/>
        </w:rPr>
        <w:t>年</w:t>
      </w:r>
      <w:r>
        <w:rPr>
          <w:rFonts w:ascii="Times New Roman" w:eastAsia="仿宋" w:hAnsi="Times New Roman" w:cs="Times New Roman"/>
          <w:sz w:val="24"/>
        </w:rPr>
        <w:t>)</w:t>
      </w:r>
      <w:r>
        <w:rPr>
          <w:rFonts w:ascii="Times New Roman" w:eastAsia="仿宋" w:hAnsi="Times New Roman" w:cs="Times New Roman" w:hint="eastAsia"/>
          <w:sz w:val="24"/>
        </w:rPr>
        <w:t>。</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裴家圩向西南方向为黄花泾，直通浒关大运河，项目所在地纳污河道为黄花泾，流向自北向南，与区域内小河纵横交错，最终与浒关运河相交并汇入京杭大运河，黄花泾流向为自北向西南。纳污河道黄花泾宽约</w:t>
      </w:r>
      <w:r>
        <w:rPr>
          <w:rFonts w:ascii="Times New Roman" w:eastAsia="仿宋" w:hAnsi="Times New Roman" w:cs="Times New Roman" w:hint="eastAsia"/>
          <w:sz w:val="24"/>
        </w:rPr>
        <w:t>15m</w:t>
      </w:r>
      <w:r>
        <w:rPr>
          <w:rFonts w:ascii="Times New Roman" w:eastAsia="仿宋" w:hAnsi="Times New Roman" w:cs="Times New Roman" w:hint="eastAsia"/>
          <w:sz w:val="24"/>
        </w:rPr>
        <w:t>，平均水深</w:t>
      </w:r>
      <w:r>
        <w:rPr>
          <w:rFonts w:ascii="Times New Roman" w:eastAsia="仿宋" w:hAnsi="Times New Roman" w:cs="Times New Roman" w:hint="eastAsia"/>
          <w:sz w:val="24"/>
        </w:rPr>
        <w:t>1.8m</w:t>
      </w:r>
      <w:r>
        <w:rPr>
          <w:rFonts w:ascii="Times New Roman" w:eastAsia="仿宋" w:hAnsi="Times New Roman" w:cs="Times New Roman" w:hint="eastAsia"/>
          <w:sz w:val="24"/>
        </w:rPr>
        <w:t>，流速</w:t>
      </w:r>
      <w:r>
        <w:rPr>
          <w:rFonts w:ascii="Times New Roman" w:eastAsia="仿宋" w:hAnsi="Times New Roman" w:cs="Times New Roman" w:hint="eastAsia"/>
          <w:sz w:val="24"/>
        </w:rPr>
        <w:t>0.015 m/</w:t>
      </w:r>
      <w:r>
        <w:rPr>
          <w:rFonts w:ascii="Times New Roman" w:eastAsia="仿宋" w:hAnsi="Times New Roman" w:cs="Times New Roman" w:hint="eastAsia"/>
          <w:sz w:val="24"/>
        </w:rPr>
        <w:t>秒，流量约</w:t>
      </w:r>
      <w:r>
        <w:rPr>
          <w:rFonts w:ascii="Times New Roman" w:eastAsia="仿宋" w:hAnsi="Times New Roman" w:cs="Times New Roman" w:hint="eastAsia"/>
          <w:sz w:val="24"/>
        </w:rPr>
        <w:t>0.4</w:t>
      </w:r>
      <w:r>
        <w:rPr>
          <w:rFonts w:ascii="Times New Roman" w:eastAsia="仿宋" w:hAnsi="Times New Roman" w:cs="Times New Roman" w:hint="eastAsia"/>
          <w:sz w:val="24"/>
        </w:rPr>
        <w:t>立方米</w:t>
      </w:r>
      <w:r>
        <w:rPr>
          <w:rFonts w:ascii="Times New Roman" w:eastAsia="仿宋" w:hAnsi="Times New Roman" w:cs="Times New Roman" w:hint="eastAsia"/>
          <w:sz w:val="24"/>
        </w:rPr>
        <w:t>/</w:t>
      </w:r>
      <w:r>
        <w:rPr>
          <w:rFonts w:ascii="Times New Roman" w:eastAsia="仿宋" w:hAnsi="Times New Roman" w:cs="Times New Roman" w:hint="eastAsia"/>
          <w:sz w:val="24"/>
        </w:rPr>
        <w:t>秒，水质目标Ⅳ类。</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根据苏州市总体规划和水利规划及本次实地勘察，裴家圩主体水体与黄花泾河道目前已不连通。因西塘河为引望虞河水入苏州环城河的清水走廊工程，裴家圩为清水走廊的积水池，西塘河沿程所有与西塘河交汇处的河流汇口处皆建设水闸或河堤隔断，防止其它水体对西塘河的污染。西塘河自北向南，穿越裴家圩，已将裴家圩分割成东、西北，西南三片（见图</w:t>
      </w:r>
      <w:r>
        <w:rPr>
          <w:rFonts w:ascii="Times New Roman" w:eastAsia="仿宋" w:hAnsi="Times New Roman" w:cs="Times New Roman" w:hint="eastAsia"/>
          <w:sz w:val="24"/>
        </w:rPr>
        <w:t>2-3</w:t>
      </w:r>
      <w:r>
        <w:rPr>
          <w:rFonts w:ascii="Times New Roman" w:eastAsia="仿宋" w:hAnsi="Times New Roman" w:cs="Times New Roman" w:hint="eastAsia"/>
          <w:sz w:val="24"/>
        </w:rPr>
        <w:t>），目前黄花泾仅与西塘河以西的部分裴家圩有水力联系。裴家圩作为清水通道的积水池，从其布局和现有建闸情况看，仅限西塘河东的裴家圩主体。河西部分已失去原有功能。西塘河引水工程及苏州市有关的水利规划和防汛规划实施后，潘阳工业园以东的水位会抬高，河道流向由原来由南向北转为由北向南；望虞河至裴家圩以西区域水系情况变化较大，流向总趋势为自北向南，目前，原来流动河流基本没有流量，同时由于目前沪宁高速扩建，黄花泾已于旺庄段断流，附近河流及裴家圩西部水体水质已恶化。</w:t>
      </w:r>
    </w:p>
    <w:p w:rsidR="00522323" w:rsidRDefault="009A0DA9">
      <w:pPr>
        <w:pStyle w:val="3"/>
      </w:pPr>
      <w:bookmarkStart w:id="20" w:name="_Toc88749089"/>
      <w:r>
        <w:t xml:space="preserve">2.2.4 </w:t>
      </w:r>
      <w:r>
        <w:rPr>
          <w:rFonts w:hint="eastAsia"/>
        </w:rPr>
        <w:t>地层分布及地下水类型</w:t>
      </w:r>
      <w:bookmarkEnd w:id="20"/>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苏州相城区为冲积平原地质区及基岩山丘工程地质区，除表层土层经人类活动而堆积外，其余均为第四纪沉积层，坡度平缓，一般呈水平成层、互交层或夹层，较有规律。地质特点表现为：地势平整，地质较硬，地耐力较强。参考地块东南侧厂区外</w:t>
      </w:r>
      <w:r>
        <w:rPr>
          <w:rFonts w:ascii="Times New Roman" w:eastAsia="仿宋" w:hAnsi="Times New Roman" w:cs="Times New Roman" w:hint="eastAsia"/>
          <w:sz w:val="24"/>
        </w:rPr>
        <w:t>1.1</w:t>
      </w:r>
      <w:r>
        <w:rPr>
          <w:rFonts w:ascii="Times New Roman" w:eastAsia="仿宋" w:hAnsi="Times New Roman" w:cs="Times New Roman"/>
          <w:sz w:val="24"/>
        </w:rPr>
        <w:t>公里的</w:t>
      </w:r>
      <w:r>
        <w:rPr>
          <w:rFonts w:ascii="Times New Roman" w:eastAsia="仿宋" w:hAnsi="Times New Roman" w:cs="Times New Roman" w:hint="eastAsia"/>
          <w:sz w:val="24"/>
        </w:rPr>
        <w:t>华徽科技（苏州）有限公司岩土工程勘察报告，根据《华徽科技（苏州）有限公司岩土工程勘察报告》（</w:t>
      </w:r>
      <w:r>
        <w:rPr>
          <w:rFonts w:ascii="Times New Roman" w:eastAsia="仿宋" w:hAnsi="Times New Roman" w:cs="Times New Roman" w:hint="eastAsia"/>
          <w:sz w:val="24"/>
        </w:rPr>
        <w:t>2004</w:t>
      </w:r>
      <w:r>
        <w:rPr>
          <w:rFonts w:ascii="Times New Roman" w:eastAsia="仿宋" w:hAnsi="Times New Roman" w:cs="Times New Roman" w:hint="eastAsia"/>
          <w:sz w:val="24"/>
        </w:rPr>
        <w:t>年），在勘测深度范围内包含</w:t>
      </w:r>
      <w:r>
        <w:rPr>
          <w:rFonts w:ascii="Times New Roman" w:eastAsia="仿宋" w:hAnsi="Times New Roman" w:cs="Times New Roman" w:hint="eastAsia"/>
          <w:sz w:val="24"/>
        </w:rPr>
        <w:t>5</w:t>
      </w:r>
      <w:r>
        <w:rPr>
          <w:rFonts w:ascii="Times New Roman" w:eastAsia="仿宋" w:hAnsi="Times New Roman" w:cs="Times New Roman" w:hint="eastAsia"/>
          <w:sz w:val="24"/>
        </w:rPr>
        <w:t>个工程地质单元层，土层性状如下表</w:t>
      </w:r>
      <w:r>
        <w:rPr>
          <w:rFonts w:ascii="Times New Roman" w:eastAsia="仿宋" w:hAnsi="Times New Roman" w:cs="Times New Roman"/>
          <w:sz w:val="24"/>
        </w:rPr>
        <w:t>2.1</w:t>
      </w:r>
      <w:r>
        <w:rPr>
          <w:rFonts w:ascii="Times New Roman" w:eastAsia="仿宋" w:hAnsi="Times New Roman" w:cs="Times New Roman" w:hint="eastAsia"/>
          <w:sz w:val="24"/>
        </w:rPr>
        <w:t>：</w:t>
      </w:r>
    </w:p>
    <w:p w:rsidR="00522323" w:rsidRDefault="009A0DA9">
      <w:pPr>
        <w:pStyle w:val="-"/>
        <w:spacing w:before="156"/>
      </w:pPr>
      <w:bookmarkStart w:id="21" w:name="_Toc56763732"/>
      <w:r>
        <w:rPr>
          <w:rFonts w:hint="eastAsia"/>
        </w:rPr>
        <w:lastRenderedPageBreak/>
        <w:t>表</w:t>
      </w:r>
      <w:r>
        <w:rPr>
          <w:rFonts w:hint="eastAsia"/>
        </w:rPr>
        <w:t xml:space="preserve">2.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350B3">
        <w:fldChar w:fldCharType="separate"/>
      </w:r>
      <w:r>
        <w:t>1</w:t>
      </w:r>
      <w:r w:rsidR="00F350B3">
        <w:fldChar w:fldCharType="end"/>
      </w:r>
      <w:bookmarkStart w:id="22" w:name="_Toc15059"/>
      <w:r>
        <w:t xml:space="preserve"> </w:t>
      </w:r>
      <w:r>
        <w:rPr>
          <w:rFonts w:hint="eastAsia"/>
        </w:rPr>
        <w:t>地块所在区域土层分布情况</w:t>
      </w:r>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1560"/>
        <w:gridCol w:w="1559"/>
        <w:gridCol w:w="4048"/>
      </w:tblGrid>
      <w:tr w:rsidR="00522323">
        <w:trPr>
          <w:trHeight w:val="510"/>
        </w:trPr>
        <w:tc>
          <w:tcPr>
            <w:tcW w:w="1129" w:type="dxa"/>
            <w:vAlign w:val="center"/>
          </w:tcPr>
          <w:p w:rsidR="00522323" w:rsidRDefault="009A0DA9">
            <w:pPr>
              <w:pStyle w:val="af1"/>
              <w:rPr>
                <w:b/>
                <w:bCs/>
              </w:rPr>
            </w:pPr>
            <w:r>
              <w:rPr>
                <w:b/>
                <w:bCs/>
              </w:rPr>
              <w:t>土层序号</w:t>
            </w:r>
          </w:p>
        </w:tc>
        <w:tc>
          <w:tcPr>
            <w:tcW w:w="1560" w:type="dxa"/>
            <w:vAlign w:val="center"/>
          </w:tcPr>
          <w:p w:rsidR="00522323" w:rsidRDefault="009A0DA9">
            <w:pPr>
              <w:pStyle w:val="af1"/>
              <w:rPr>
                <w:b/>
                <w:bCs/>
              </w:rPr>
            </w:pPr>
            <w:r>
              <w:rPr>
                <w:b/>
                <w:bCs/>
              </w:rPr>
              <w:t>地层分布</w:t>
            </w:r>
          </w:p>
        </w:tc>
        <w:tc>
          <w:tcPr>
            <w:tcW w:w="1559" w:type="dxa"/>
            <w:vAlign w:val="center"/>
          </w:tcPr>
          <w:p w:rsidR="00522323" w:rsidRDefault="009A0DA9">
            <w:pPr>
              <w:pStyle w:val="af1"/>
              <w:rPr>
                <w:b/>
                <w:bCs/>
              </w:rPr>
            </w:pPr>
            <w:r>
              <w:rPr>
                <w:b/>
                <w:bCs/>
              </w:rPr>
              <w:t>层</w:t>
            </w:r>
            <w:r>
              <w:rPr>
                <w:rFonts w:hint="eastAsia"/>
                <w:b/>
                <w:bCs/>
              </w:rPr>
              <w:t>底标高</w:t>
            </w:r>
          </w:p>
        </w:tc>
        <w:tc>
          <w:tcPr>
            <w:tcW w:w="4048" w:type="dxa"/>
            <w:vAlign w:val="center"/>
          </w:tcPr>
          <w:p w:rsidR="00522323" w:rsidRDefault="009A0DA9">
            <w:pPr>
              <w:pStyle w:val="af1"/>
              <w:rPr>
                <w:b/>
                <w:bCs/>
              </w:rPr>
            </w:pPr>
            <w:r>
              <w:rPr>
                <w:b/>
                <w:bCs/>
              </w:rPr>
              <w:t>土层描述</w:t>
            </w:r>
          </w:p>
        </w:tc>
      </w:tr>
      <w:tr w:rsidR="00522323">
        <w:trPr>
          <w:trHeight w:val="510"/>
        </w:trPr>
        <w:tc>
          <w:tcPr>
            <w:tcW w:w="1129" w:type="dxa"/>
            <w:vAlign w:val="center"/>
          </w:tcPr>
          <w:p w:rsidR="00522323" w:rsidRDefault="009A0DA9">
            <w:pPr>
              <w:widowControl/>
              <w:jc w:val="center"/>
              <w:rPr>
                <w:rFonts w:ascii="Times New Roman" w:eastAsia="仿宋" w:hAnsi="Times New Roman" w:cs="Times New Roman"/>
                <w:color w:val="000000"/>
                <w:kern w:val="0"/>
                <w:szCs w:val="21"/>
              </w:rPr>
            </w:pPr>
            <w:r>
              <w:rPr>
                <w:rFonts w:ascii="宋体" w:eastAsia="宋体" w:hAnsi="宋体" w:cs="宋体" w:hint="eastAsia"/>
                <w:color w:val="000000"/>
                <w:kern w:val="0"/>
                <w:szCs w:val="21"/>
              </w:rPr>
              <w:t>①</w:t>
            </w:r>
          </w:p>
        </w:tc>
        <w:tc>
          <w:tcPr>
            <w:tcW w:w="1560" w:type="dxa"/>
            <w:vAlign w:val="center"/>
          </w:tcPr>
          <w:p w:rsidR="00522323" w:rsidRDefault="009A0DA9">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素填土</w:t>
            </w:r>
          </w:p>
        </w:tc>
        <w:tc>
          <w:tcPr>
            <w:tcW w:w="1559" w:type="dxa"/>
            <w:vAlign w:val="center"/>
          </w:tcPr>
          <w:p w:rsidR="00522323" w:rsidRDefault="009A0DA9">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0.19~2.23</w:t>
            </w:r>
          </w:p>
        </w:tc>
        <w:tc>
          <w:tcPr>
            <w:tcW w:w="4048" w:type="dxa"/>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灰黄色，很湿</w:t>
            </w:r>
            <w:r>
              <w:rPr>
                <w:rFonts w:ascii="Times New Roman" w:eastAsia="仿宋" w:hAnsi="Times New Roman" w:cs="Times New Roman"/>
                <w:szCs w:val="21"/>
              </w:rPr>
              <w:t>~</w:t>
            </w:r>
            <w:r>
              <w:rPr>
                <w:rFonts w:ascii="Times New Roman" w:eastAsia="仿宋" w:hAnsi="Times New Roman" w:cs="Times New Roman"/>
                <w:szCs w:val="21"/>
              </w:rPr>
              <w:t>饱和，软塑</w:t>
            </w:r>
          </w:p>
        </w:tc>
      </w:tr>
      <w:tr w:rsidR="00522323">
        <w:trPr>
          <w:trHeight w:val="510"/>
        </w:trPr>
        <w:tc>
          <w:tcPr>
            <w:tcW w:w="1129" w:type="dxa"/>
            <w:vAlign w:val="center"/>
          </w:tcPr>
          <w:p w:rsidR="00522323" w:rsidRDefault="009A0DA9">
            <w:pPr>
              <w:widowControl/>
              <w:jc w:val="center"/>
              <w:rPr>
                <w:rFonts w:ascii="Times New Roman" w:eastAsia="仿宋" w:hAnsi="Times New Roman" w:cs="Times New Roman"/>
                <w:color w:val="000000"/>
                <w:kern w:val="0"/>
                <w:szCs w:val="21"/>
              </w:rPr>
            </w:pPr>
            <w:r>
              <w:rPr>
                <w:rFonts w:ascii="宋体" w:eastAsia="宋体" w:hAnsi="宋体" w:cs="宋体" w:hint="eastAsia"/>
                <w:color w:val="000000"/>
                <w:kern w:val="0"/>
                <w:szCs w:val="21"/>
              </w:rPr>
              <w:t>②</w:t>
            </w:r>
          </w:p>
        </w:tc>
        <w:tc>
          <w:tcPr>
            <w:tcW w:w="1560" w:type="dxa"/>
            <w:vAlign w:val="center"/>
          </w:tcPr>
          <w:p w:rsidR="00522323" w:rsidRDefault="009A0DA9">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粘土</w:t>
            </w:r>
          </w:p>
        </w:tc>
        <w:tc>
          <w:tcPr>
            <w:tcW w:w="1559" w:type="dxa"/>
            <w:vAlign w:val="center"/>
          </w:tcPr>
          <w:p w:rsidR="00522323" w:rsidRDefault="009A0DA9">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-2.22~-0.57</w:t>
            </w:r>
          </w:p>
        </w:tc>
        <w:tc>
          <w:tcPr>
            <w:tcW w:w="4048" w:type="dxa"/>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黄褐色，饱和，可塑</w:t>
            </w:r>
          </w:p>
        </w:tc>
      </w:tr>
      <w:tr w:rsidR="00522323">
        <w:trPr>
          <w:trHeight w:val="510"/>
        </w:trPr>
        <w:tc>
          <w:tcPr>
            <w:tcW w:w="1129" w:type="dxa"/>
            <w:vAlign w:val="center"/>
          </w:tcPr>
          <w:p w:rsidR="00522323" w:rsidRDefault="009A0DA9">
            <w:pPr>
              <w:widowControl/>
              <w:jc w:val="center"/>
              <w:rPr>
                <w:rFonts w:ascii="Times New Roman" w:eastAsia="仿宋" w:hAnsi="Times New Roman" w:cs="Times New Roman"/>
                <w:color w:val="000000"/>
                <w:kern w:val="0"/>
                <w:szCs w:val="21"/>
              </w:rPr>
            </w:pPr>
            <w:r>
              <w:rPr>
                <w:rFonts w:ascii="宋体" w:eastAsia="宋体" w:hAnsi="宋体" w:cs="宋体" w:hint="eastAsia"/>
                <w:color w:val="000000"/>
                <w:kern w:val="0"/>
                <w:szCs w:val="21"/>
              </w:rPr>
              <w:t>③</w:t>
            </w:r>
          </w:p>
        </w:tc>
        <w:tc>
          <w:tcPr>
            <w:tcW w:w="1560" w:type="dxa"/>
            <w:vAlign w:val="center"/>
          </w:tcPr>
          <w:p w:rsidR="00522323" w:rsidRDefault="009A0DA9">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粉质粘土</w:t>
            </w:r>
          </w:p>
        </w:tc>
        <w:tc>
          <w:tcPr>
            <w:tcW w:w="1559" w:type="dxa"/>
            <w:vAlign w:val="center"/>
          </w:tcPr>
          <w:p w:rsidR="00522323" w:rsidRDefault="009A0DA9">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-5.06~-2.47</w:t>
            </w:r>
          </w:p>
        </w:tc>
        <w:tc>
          <w:tcPr>
            <w:tcW w:w="4048" w:type="dxa"/>
            <w:vAlign w:val="center"/>
          </w:tcPr>
          <w:p w:rsidR="00522323" w:rsidRDefault="009A0DA9">
            <w:pPr>
              <w:ind w:firstLineChars="200" w:firstLine="420"/>
              <w:jc w:val="center"/>
              <w:rPr>
                <w:rFonts w:ascii="Times New Roman" w:eastAsia="仿宋" w:hAnsi="Times New Roman" w:cs="Times New Roman"/>
                <w:szCs w:val="21"/>
              </w:rPr>
            </w:pPr>
            <w:r>
              <w:rPr>
                <w:rFonts w:ascii="Times New Roman" w:eastAsia="仿宋" w:hAnsi="Times New Roman" w:cs="Times New Roman"/>
                <w:szCs w:val="21"/>
              </w:rPr>
              <w:t>灰黄色，饱和，可塑</w:t>
            </w:r>
          </w:p>
        </w:tc>
      </w:tr>
      <w:tr w:rsidR="00522323">
        <w:trPr>
          <w:trHeight w:val="510"/>
        </w:trPr>
        <w:tc>
          <w:tcPr>
            <w:tcW w:w="1129" w:type="dxa"/>
            <w:vAlign w:val="center"/>
          </w:tcPr>
          <w:p w:rsidR="00522323" w:rsidRDefault="009A0DA9">
            <w:pPr>
              <w:widowControl/>
              <w:jc w:val="center"/>
              <w:rPr>
                <w:rFonts w:ascii="Times New Roman" w:eastAsia="仿宋" w:hAnsi="Times New Roman" w:cs="Times New Roman"/>
                <w:color w:val="000000"/>
                <w:kern w:val="0"/>
                <w:szCs w:val="21"/>
              </w:rPr>
            </w:pPr>
            <w:r>
              <w:rPr>
                <w:rFonts w:ascii="宋体" w:eastAsia="宋体" w:hAnsi="宋体" w:cs="宋体" w:hint="eastAsia"/>
                <w:color w:val="000000"/>
                <w:kern w:val="0"/>
                <w:szCs w:val="21"/>
              </w:rPr>
              <w:t>④</w:t>
            </w:r>
          </w:p>
        </w:tc>
        <w:tc>
          <w:tcPr>
            <w:tcW w:w="1560" w:type="dxa"/>
            <w:vAlign w:val="center"/>
          </w:tcPr>
          <w:p w:rsidR="00522323" w:rsidRDefault="009A0DA9">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粉土</w:t>
            </w:r>
          </w:p>
        </w:tc>
        <w:tc>
          <w:tcPr>
            <w:tcW w:w="1559" w:type="dxa"/>
            <w:vAlign w:val="center"/>
          </w:tcPr>
          <w:p w:rsidR="00522323" w:rsidRDefault="009A0DA9">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-12.15~-11.90</w:t>
            </w:r>
          </w:p>
        </w:tc>
        <w:tc>
          <w:tcPr>
            <w:tcW w:w="4048" w:type="dxa"/>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灰色，饱和，中密</w:t>
            </w:r>
          </w:p>
        </w:tc>
      </w:tr>
      <w:tr w:rsidR="00522323">
        <w:trPr>
          <w:trHeight w:val="510"/>
        </w:trPr>
        <w:tc>
          <w:tcPr>
            <w:tcW w:w="1129" w:type="dxa"/>
            <w:vAlign w:val="center"/>
          </w:tcPr>
          <w:p w:rsidR="00522323" w:rsidRDefault="009A0DA9">
            <w:pPr>
              <w:widowControl/>
              <w:jc w:val="center"/>
              <w:rPr>
                <w:rFonts w:ascii="Times New Roman" w:eastAsia="仿宋" w:hAnsi="Times New Roman" w:cs="Times New Roman"/>
                <w:color w:val="000000"/>
                <w:kern w:val="0"/>
                <w:szCs w:val="21"/>
              </w:rPr>
            </w:pPr>
            <w:r>
              <w:rPr>
                <w:rFonts w:ascii="宋体" w:eastAsia="宋体" w:hAnsi="宋体" w:cs="宋体" w:hint="eastAsia"/>
                <w:color w:val="000000"/>
                <w:kern w:val="0"/>
                <w:szCs w:val="21"/>
              </w:rPr>
              <w:t>⑤</w:t>
            </w:r>
          </w:p>
        </w:tc>
        <w:tc>
          <w:tcPr>
            <w:tcW w:w="1560" w:type="dxa"/>
            <w:vAlign w:val="center"/>
          </w:tcPr>
          <w:p w:rsidR="00522323" w:rsidRDefault="009A0DA9">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粉砂</w:t>
            </w:r>
          </w:p>
        </w:tc>
        <w:tc>
          <w:tcPr>
            <w:tcW w:w="1559" w:type="dxa"/>
            <w:vAlign w:val="center"/>
          </w:tcPr>
          <w:p w:rsidR="00522323" w:rsidRDefault="009A0DA9">
            <w:pPr>
              <w:widowControl/>
              <w:jc w:val="center"/>
              <w:rPr>
                <w:rFonts w:ascii="Times New Roman" w:eastAsia="仿宋" w:hAnsi="Times New Roman" w:cs="Times New Roman"/>
                <w:color w:val="000000"/>
                <w:kern w:val="0"/>
                <w:szCs w:val="21"/>
              </w:rPr>
            </w:pPr>
            <w:r>
              <w:rPr>
                <w:rFonts w:ascii="Times New Roman" w:eastAsia="仿宋" w:hAnsi="Times New Roman" w:cs="Times New Roman"/>
                <w:color w:val="000000"/>
                <w:kern w:val="0"/>
                <w:szCs w:val="21"/>
              </w:rPr>
              <w:t>/</w:t>
            </w:r>
          </w:p>
        </w:tc>
        <w:tc>
          <w:tcPr>
            <w:tcW w:w="4048" w:type="dxa"/>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灰色，饱和，中密</w:t>
            </w:r>
            <w:r>
              <w:rPr>
                <w:rFonts w:ascii="Times New Roman" w:eastAsia="仿宋" w:hAnsi="Times New Roman" w:cs="Times New Roman"/>
                <w:szCs w:val="21"/>
              </w:rPr>
              <w:t>~</w:t>
            </w:r>
            <w:r>
              <w:rPr>
                <w:rFonts w:ascii="Times New Roman" w:eastAsia="仿宋" w:hAnsi="Times New Roman" w:cs="Times New Roman"/>
                <w:szCs w:val="21"/>
              </w:rPr>
              <w:t>密实，中等压塑性</w:t>
            </w:r>
          </w:p>
        </w:tc>
      </w:tr>
    </w:tbl>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根据《华徽科技（苏州）有限公司岩土工程勘察报告》（</w:t>
      </w:r>
      <w:r>
        <w:rPr>
          <w:rFonts w:ascii="Times New Roman" w:eastAsia="仿宋" w:hAnsi="Times New Roman" w:cs="Times New Roman" w:hint="eastAsia"/>
          <w:sz w:val="24"/>
        </w:rPr>
        <w:t>2004</w:t>
      </w:r>
      <w:r>
        <w:rPr>
          <w:rFonts w:ascii="Times New Roman" w:eastAsia="仿宋" w:hAnsi="Times New Roman" w:cs="Times New Roman" w:hint="eastAsia"/>
          <w:sz w:val="24"/>
        </w:rPr>
        <w:t>年），场地浅层地下水为孔隙潜水，赋存于①素填土中。据苏州市水文地质资料，该含水层主要接受大气降水的补给，其水位随季节、气候变化而上下波动，属典型蒸发入渗性动态特征，潜水最高水位为</w:t>
      </w:r>
      <w:r>
        <w:rPr>
          <w:rFonts w:ascii="Times New Roman" w:eastAsia="仿宋" w:hAnsi="Times New Roman" w:cs="Times New Roman" w:hint="eastAsia"/>
          <w:sz w:val="24"/>
        </w:rPr>
        <w:t>2.63</w:t>
      </w:r>
      <w:r>
        <w:rPr>
          <w:rFonts w:ascii="Times New Roman" w:eastAsia="仿宋" w:hAnsi="Times New Roman" w:cs="Times New Roman" w:hint="eastAsia"/>
          <w:sz w:val="24"/>
        </w:rPr>
        <w:t>米，最低水位为</w:t>
      </w:r>
      <w:r>
        <w:rPr>
          <w:rFonts w:ascii="Times New Roman" w:eastAsia="仿宋" w:hAnsi="Times New Roman" w:cs="Times New Roman" w:hint="eastAsia"/>
          <w:sz w:val="24"/>
        </w:rPr>
        <w:t>-0.21</w:t>
      </w:r>
      <w:r>
        <w:rPr>
          <w:rFonts w:ascii="Times New Roman" w:eastAsia="仿宋" w:hAnsi="Times New Roman" w:cs="Times New Roman" w:hint="eastAsia"/>
          <w:sz w:val="24"/>
        </w:rPr>
        <w:t>米。地下水年变幅为</w:t>
      </w:r>
      <w:r>
        <w:rPr>
          <w:rFonts w:ascii="Times New Roman" w:eastAsia="仿宋" w:hAnsi="Times New Roman" w:cs="Times New Roman" w:hint="eastAsia"/>
          <w:sz w:val="24"/>
        </w:rPr>
        <w:t>1~2</w:t>
      </w:r>
      <w:r>
        <w:rPr>
          <w:rFonts w:ascii="Times New Roman" w:eastAsia="仿宋" w:hAnsi="Times New Roman" w:cs="Times New Roman" w:hint="eastAsia"/>
          <w:sz w:val="24"/>
        </w:rPr>
        <w:t>米。据长期观测资料潜水位常年高出地表水位，表现单向性排于河、湖的特点。勘察期间实测初见水位埋深为</w:t>
      </w:r>
      <w:r>
        <w:rPr>
          <w:rFonts w:ascii="Times New Roman" w:eastAsia="仿宋" w:hAnsi="Times New Roman" w:cs="Times New Roman" w:hint="eastAsia"/>
          <w:sz w:val="24"/>
        </w:rPr>
        <w:t>0.50~0.90</w:t>
      </w:r>
      <w:r>
        <w:rPr>
          <w:rFonts w:ascii="Times New Roman" w:eastAsia="仿宋" w:hAnsi="Times New Roman" w:cs="Times New Roman" w:hint="eastAsia"/>
          <w:sz w:val="24"/>
        </w:rPr>
        <w:t>米，稳定水位埋深</w:t>
      </w:r>
      <w:r>
        <w:rPr>
          <w:rFonts w:ascii="Times New Roman" w:eastAsia="仿宋" w:hAnsi="Times New Roman" w:cs="Times New Roman" w:hint="eastAsia"/>
          <w:sz w:val="24"/>
        </w:rPr>
        <w:t>0.75~1.43</w:t>
      </w:r>
      <w:r>
        <w:rPr>
          <w:rFonts w:ascii="Times New Roman" w:eastAsia="仿宋" w:hAnsi="Times New Roman" w:cs="Times New Roman" w:hint="eastAsia"/>
          <w:sz w:val="24"/>
        </w:rPr>
        <w:t>米，相当于黄海高程</w:t>
      </w:r>
      <w:r>
        <w:rPr>
          <w:rFonts w:ascii="Times New Roman" w:eastAsia="仿宋" w:hAnsi="Times New Roman" w:cs="Times New Roman" w:hint="eastAsia"/>
          <w:sz w:val="24"/>
        </w:rPr>
        <w:t>1.64~2.10</w:t>
      </w:r>
      <w:r>
        <w:rPr>
          <w:rFonts w:ascii="Times New Roman" w:eastAsia="仿宋" w:hAnsi="Times New Roman" w:cs="Times New Roman" w:hint="eastAsia"/>
          <w:sz w:val="24"/>
        </w:rPr>
        <w:t>米。</w:t>
      </w:r>
    </w:p>
    <w:p w:rsidR="00522323" w:rsidRDefault="009A0DA9">
      <w:pPr>
        <w:pStyle w:val="2"/>
        <w:rPr>
          <w:color w:val="000000" w:themeColor="text1"/>
        </w:rPr>
      </w:pPr>
      <w:bookmarkStart w:id="23" w:name="_Toc88749090"/>
      <w:r>
        <w:rPr>
          <w:color w:val="000000" w:themeColor="text1"/>
        </w:rPr>
        <w:t xml:space="preserve">2.3 </w:t>
      </w:r>
      <w:r>
        <w:rPr>
          <w:rFonts w:hint="eastAsia"/>
          <w:color w:val="000000" w:themeColor="text1"/>
        </w:rPr>
        <w:t>地块及相邻地块的历史</w:t>
      </w:r>
      <w:bookmarkEnd w:id="23"/>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根据地块区域历史卫星图判断地块以及周边区域历史概况，从而了解到该地块及周边区域的历史变迁。历史航拍照片资料（来源：</w:t>
      </w:r>
      <w:r>
        <w:rPr>
          <w:rFonts w:ascii="Times New Roman" w:eastAsia="仿宋" w:hAnsi="Times New Roman" w:cs="Times New Roman"/>
          <w:sz w:val="24"/>
        </w:rPr>
        <w:t>Google Earth</w:t>
      </w:r>
      <w:r>
        <w:rPr>
          <w:rFonts w:ascii="Times New Roman" w:eastAsia="仿宋" w:hAnsi="Times New Roman" w:cs="Times New Roman" w:hint="eastAsia"/>
          <w:sz w:val="24"/>
        </w:rPr>
        <w:t>）具体图件见</w:t>
      </w:r>
      <w:r>
        <w:rPr>
          <w:rFonts w:ascii="Times New Roman" w:eastAsia="仿宋" w:hAnsi="Times New Roman" w:cs="Times New Roman" w:hint="eastAsia"/>
          <w:b/>
          <w:bCs/>
          <w:sz w:val="24"/>
        </w:rPr>
        <w:t>附件</w:t>
      </w:r>
      <w:r>
        <w:rPr>
          <w:rFonts w:ascii="Times New Roman" w:eastAsia="仿宋" w:hAnsi="Times New Roman" w:cs="Times New Roman"/>
          <w:b/>
          <w:bCs/>
          <w:sz w:val="24"/>
        </w:rPr>
        <w:t>1</w:t>
      </w:r>
      <w:r>
        <w:rPr>
          <w:rFonts w:ascii="Times New Roman" w:eastAsia="仿宋" w:hAnsi="Times New Roman" w:cs="Times New Roman" w:hint="eastAsia"/>
          <w:sz w:val="24"/>
        </w:rPr>
        <w:t>地块及周边区域历史卫星图。</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结合历史航拍图，可以得出如下结论：</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w:t>
      </w:r>
      <w:r>
        <w:rPr>
          <w:rFonts w:ascii="Times New Roman" w:eastAsia="仿宋" w:hAnsi="Times New Roman" w:cs="Times New Roman"/>
          <w:sz w:val="24"/>
        </w:rPr>
        <w:t>1</w:t>
      </w:r>
      <w:r>
        <w:rPr>
          <w:rFonts w:ascii="Times New Roman" w:eastAsia="仿宋" w:hAnsi="Times New Roman" w:cs="Times New Roman" w:hint="eastAsia"/>
          <w:sz w:val="24"/>
        </w:rPr>
        <w:t>）</w:t>
      </w:r>
      <w:r>
        <w:rPr>
          <w:rFonts w:ascii="Times New Roman" w:eastAsia="仿宋" w:hAnsi="Times New Roman" w:cs="Times New Roman"/>
          <w:sz w:val="24"/>
        </w:rPr>
        <w:t>200</w:t>
      </w:r>
      <w:r>
        <w:rPr>
          <w:rFonts w:ascii="Times New Roman" w:eastAsia="仿宋" w:hAnsi="Times New Roman" w:cs="Times New Roman" w:hint="eastAsia"/>
          <w:sz w:val="24"/>
        </w:rPr>
        <w:t>2</w:t>
      </w:r>
      <w:r>
        <w:rPr>
          <w:rFonts w:ascii="Times New Roman" w:eastAsia="仿宋" w:hAnsi="Times New Roman" w:cs="Times New Roman"/>
          <w:sz w:val="24"/>
        </w:rPr>
        <w:t>年</w:t>
      </w:r>
      <w:r>
        <w:rPr>
          <w:rFonts w:ascii="Times New Roman" w:eastAsia="仿宋" w:hAnsi="Times New Roman" w:cs="Times New Roman" w:hint="eastAsia"/>
          <w:sz w:val="24"/>
        </w:rPr>
        <w:t>以前，项目地块及周边均为农田、村庄和池塘；</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w:t>
      </w:r>
      <w:r>
        <w:rPr>
          <w:rFonts w:ascii="Times New Roman" w:eastAsia="仿宋" w:hAnsi="Times New Roman" w:cs="Times New Roman"/>
          <w:sz w:val="24"/>
        </w:rPr>
        <w:t>2</w:t>
      </w:r>
      <w:r>
        <w:rPr>
          <w:rFonts w:ascii="Times New Roman" w:eastAsia="仿宋" w:hAnsi="Times New Roman" w:cs="Times New Roman" w:hint="eastAsia"/>
          <w:sz w:val="24"/>
        </w:rPr>
        <w:t>）</w:t>
      </w:r>
      <w:r>
        <w:rPr>
          <w:rFonts w:ascii="Times New Roman" w:eastAsia="仿宋" w:hAnsi="Times New Roman" w:cs="Times New Roman"/>
          <w:sz w:val="24"/>
        </w:rPr>
        <w:t>200</w:t>
      </w:r>
      <w:r>
        <w:rPr>
          <w:rFonts w:ascii="Times New Roman" w:eastAsia="仿宋" w:hAnsi="Times New Roman" w:cs="Times New Roman" w:hint="eastAsia"/>
          <w:sz w:val="24"/>
        </w:rPr>
        <w:t>2</w:t>
      </w:r>
      <w:r>
        <w:rPr>
          <w:rFonts w:ascii="Times New Roman" w:eastAsia="仿宋" w:hAnsi="Times New Roman" w:cs="Times New Roman" w:hint="eastAsia"/>
          <w:sz w:val="24"/>
        </w:rPr>
        <w:t>年，项目地块建立厂房；</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w:t>
      </w:r>
      <w:r>
        <w:rPr>
          <w:rFonts w:ascii="Times New Roman" w:eastAsia="仿宋" w:hAnsi="Times New Roman" w:cs="Times New Roman"/>
          <w:sz w:val="24"/>
        </w:rPr>
        <w:t>3</w:t>
      </w:r>
      <w:r>
        <w:rPr>
          <w:rFonts w:ascii="Times New Roman" w:eastAsia="仿宋" w:hAnsi="Times New Roman" w:cs="Times New Roman" w:hint="eastAsia"/>
          <w:sz w:val="24"/>
        </w:rPr>
        <w:t>）</w:t>
      </w:r>
      <w:r>
        <w:rPr>
          <w:rFonts w:ascii="Times New Roman" w:eastAsia="仿宋" w:hAnsi="Times New Roman" w:cs="Times New Roman" w:hint="eastAsia"/>
          <w:sz w:val="24"/>
        </w:rPr>
        <w:t>2004</w:t>
      </w:r>
      <w:r>
        <w:rPr>
          <w:rFonts w:ascii="Times New Roman" w:eastAsia="仿宋" w:hAnsi="Times New Roman" w:cs="Times New Roman" w:hint="eastAsia"/>
          <w:sz w:val="24"/>
        </w:rPr>
        <w:t>年，项目地块内西侧一期工业厂房建设完成，东侧预留部分空地；</w:t>
      </w:r>
    </w:p>
    <w:p w:rsidR="00522323" w:rsidRDefault="009A0DA9">
      <w:pPr>
        <w:widowControl/>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hint="eastAsia"/>
          <w:sz w:val="24"/>
        </w:rPr>
        <w:t>（</w:t>
      </w:r>
      <w:r>
        <w:rPr>
          <w:rFonts w:ascii="Times New Roman" w:eastAsia="仿宋" w:hAnsi="Times New Roman" w:cs="Times New Roman"/>
          <w:sz w:val="24"/>
        </w:rPr>
        <w:t>3</w:t>
      </w:r>
      <w:r>
        <w:rPr>
          <w:rFonts w:ascii="Times New Roman" w:eastAsia="仿宋" w:hAnsi="Times New Roman" w:cs="Times New Roman" w:hint="eastAsia"/>
          <w:sz w:val="24"/>
        </w:rPr>
        <w:t>）</w:t>
      </w:r>
      <w:r>
        <w:rPr>
          <w:rFonts w:ascii="Times New Roman" w:eastAsia="仿宋" w:hAnsi="Times New Roman" w:cs="Times New Roman" w:hint="eastAsia"/>
          <w:sz w:val="24"/>
        </w:rPr>
        <w:t>2</w:t>
      </w:r>
      <w:r>
        <w:rPr>
          <w:rFonts w:ascii="Times New Roman" w:eastAsia="仿宋" w:hAnsi="Times New Roman" w:cs="Times New Roman"/>
          <w:sz w:val="24"/>
        </w:rPr>
        <w:t>0</w:t>
      </w:r>
      <w:r>
        <w:rPr>
          <w:rFonts w:ascii="Times New Roman" w:eastAsia="仿宋" w:hAnsi="Times New Roman" w:cs="Times New Roman" w:hint="eastAsia"/>
          <w:sz w:val="24"/>
        </w:rPr>
        <w:t>10</w:t>
      </w:r>
      <w:r>
        <w:rPr>
          <w:rFonts w:ascii="Times New Roman" w:eastAsia="仿宋" w:hAnsi="Times New Roman" w:cs="Times New Roman" w:hint="eastAsia"/>
          <w:sz w:val="24"/>
        </w:rPr>
        <w:t>年至今，项目地块内东侧二期工业厂房建设完成，地块内未发生明显变化。</w:t>
      </w:r>
    </w:p>
    <w:p w:rsidR="00522323" w:rsidRDefault="00522323">
      <w:pPr>
        <w:pStyle w:val="Default"/>
        <w:ind w:firstLine="643"/>
        <w:rPr>
          <w:b/>
          <w:bCs/>
          <w:sz w:val="32"/>
          <w:szCs w:val="32"/>
        </w:rPr>
        <w:sectPr w:rsidR="00522323">
          <w:pgSz w:w="11906" w:h="16838"/>
          <w:pgMar w:top="1440" w:right="1800" w:bottom="1440" w:left="1800" w:header="851" w:footer="992" w:gutter="0"/>
          <w:cols w:space="425"/>
          <w:docGrid w:type="lines" w:linePitch="312"/>
        </w:sectPr>
      </w:pPr>
    </w:p>
    <w:p w:rsidR="00522323" w:rsidRDefault="009A0DA9">
      <w:pPr>
        <w:pStyle w:val="1"/>
        <w:rPr>
          <w:color w:val="000000" w:themeColor="text1"/>
        </w:rPr>
      </w:pPr>
      <w:bookmarkStart w:id="24" w:name="_Toc88749091"/>
      <w:r>
        <w:rPr>
          <w:color w:val="000000" w:themeColor="text1"/>
        </w:rPr>
        <w:lastRenderedPageBreak/>
        <w:t xml:space="preserve">3 </w:t>
      </w:r>
      <w:r>
        <w:rPr>
          <w:rFonts w:hint="eastAsia"/>
          <w:color w:val="000000" w:themeColor="text1"/>
        </w:rPr>
        <w:t>资料搜集、人员访谈及现场踏勘</w:t>
      </w:r>
      <w:bookmarkEnd w:id="24"/>
      <w:r>
        <w:rPr>
          <w:color w:val="000000" w:themeColor="text1"/>
        </w:rPr>
        <w:t xml:space="preserve"> </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我司在项目前期开展了资料搜集、人员访谈及现场踏勘工作。以下为主要工作内容介绍：</w:t>
      </w:r>
    </w:p>
    <w:p w:rsidR="00522323" w:rsidRDefault="009A0DA9">
      <w:pPr>
        <w:pStyle w:val="2"/>
      </w:pPr>
      <w:bookmarkStart w:id="25" w:name="_Toc88749092"/>
      <w:r>
        <w:t xml:space="preserve">3.1 </w:t>
      </w:r>
      <w:r>
        <w:rPr>
          <w:rFonts w:hint="eastAsia"/>
        </w:rPr>
        <w:t>资料搜集与分析</w:t>
      </w:r>
      <w:bookmarkEnd w:id="25"/>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我司在项目前期从业主和企业方收集到如下项目资料：</w:t>
      </w:r>
    </w:p>
    <w:p w:rsidR="00522323" w:rsidRDefault="009A0DA9">
      <w:pPr>
        <w:pStyle w:val="-"/>
        <w:spacing w:before="156"/>
      </w:pPr>
      <w:bookmarkStart w:id="26" w:name="_Toc56763750"/>
      <w:r>
        <w:rPr>
          <w:rFonts w:hint="eastAsia"/>
        </w:rPr>
        <w:t>表</w:t>
      </w:r>
      <w:r>
        <w:rPr>
          <w:rFonts w:hint="eastAsia"/>
        </w:rPr>
        <w:t xml:space="preserve">3.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F350B3">
        <w:fldChar w:fldCharType="separate"/>
      </w:r>
      <w:r>
        <w:t>1</w:t>
      </w:r>
      <w:r w:rsidR="00F350B3">
        <w:fldChar w:fldCharType="end"/>
      </w:r>
      <w:r>
        <w:t>资料收集清单</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6095"/>
        <w:gridCol w:w="1355"/>
      </w:tblGrid>
      <w:tr w:rsidR="00522323">
        <w:trPr>
          <w:trHeight w:val="510"/>
        </w:trPr>
        <w:tc>
          <w:tcPr>
            <w:tcW w:w="846" w:type="dxa"/>
            <w:vAlign w:val="center"/>
          </w:tcPr>
          <w:p w:rsidR="00522323" w:rsidRDefault="009A0DA9">
            <w:pPr>
              <w:pStyle w:val="af1"/>
              <w:rPr>
                <w:b/>
                <w:bCs/>
              </w:rPr>
            </w:pPr>
            <w:r>
              <w:rPr>
                <w:rFonts w:hint="eastAsia"/>
                <w:b/>
                <w:bCs/>
              </w:rPr>
              <w:t>编号</w:t>
            </w:r>
          </w:p>
        </w:tc>
        <w:tc>
          <w:tcPr>
            <w:tcW w:w="6095" w:type="dxa"/>
            <w:vAlign w:val="center"/>
          </w:tcPr>
          <w:p w:rsidR="00522323" w:rsidRDefault="009A0DA9">
            <w:pPr>
              <w:pStyle w:val="af1"/>
              <w:rPr>
                <w:b/>
                <w:bCs/>
              </w:rPr>
            </w:pPr>
            <w:r>
              <w:rPr>
                <w:rFonts w:hint="eastAsia"/>
                <w:b/>
                <w:bCs/>
              </w:rPr>
              <w:t>文件名称</w:t>
            </w:r>
          </w:p>
        </w:tc>
        <w:tc>
          <w:tcPr>
            <w:tcW w:w="1355" w:type="dxa"/>
            <w:vAlign w:val="center"/>
          </w:tcPr>
          <w:p w:rsidR="00522323" w:rsidRDefault="009A0DA9">
            <w:pPr>
              <w:pStyle w:val="af1"/>
              <w:rPr>
                <w:b/>
                <w:bCs/>
              </w:rPr>
            </w:pPr>
            <w:r>
              <w:rPr>
                <w:rFonts w:hint="eastAsia"/>
                <w:b/>
                <w:bCs/>
              </w:rPr>
              <w:t>资料来源</w:t>
            </w:r>
          </w:p>
        </w:tc>
      </w:tr>
      <w:tr w:rsidR="00522323">
        <w:trPr>
          <w:trHeight w:val="510"/>
        </w:trPr>
        <w:tc>
          <w:tcPr>
            <w:tcW w:w="846" w:type="dxa"/>
            <w:vAlign w:val="center"/>
          </w:tcPr>
          <w:p w:rsidR="00522323" w:rsidRDefault="009A0DA9">
            <w:pPr>
              <w:pStyle w:val="af1"/>
              <w:rPr>
                <w:bCs/>
              </w:rPr>
            </w:pPr>
            <w:r>
              <w:rPr>
                <w:rFonts w:hint="eastAsia"/>
                <w:bCs/>
              </w:rPr>
              <w:t>1</w:t>
            </w:r>
          </w:p>
        </w:tc>
        <w:tc>
          <w:tcPr>
            <w:tcW w:w="6095" w:type="dxa"/>
            <w:vAlign w:val="center"/>
          </w:tcPr>
          <w:p w:rsidR="00522323" w:rsidRDefault="009A0DA9">
            <w:pPr>
              <w:pStyle w:val="af1"/>
              <w:rPr>
                <w:bCs/>
              </w:rPr>
            </w:pPr>
            <w:r>
              <w:rPr>
                <w:rFonts w:hint="eastAsia"/>
                <w:bCs/>
              </w:rPr>
              <w:t>《</w:t>
            </w:r>
            <w:r>
              <w:rPr>
                <w:rFonts w:hint="eastAsia"/>
              </w:rPr>
              <w:t>苏州建通光电端子有限公司新建项目环境影响报告书</w:t>
            </w:r>
            <w:r>
              <w:rPr>
                <w:rFonts w:hint="eastAsia"/>
                <w:bCs/>
              </w:rPr>
              <w:t>》（</w:t>
            </w:r>
            <w:r>
              <w:rPr>
                <w:rFonts w:hint="eastAsia"/>
                <w:bCs/>
              </w:rPr>
              <w:t>2</w:t>
            </w:r>
            <w:r>
              <w:rPr>
                <w:bCs/>
              </w:rPr>
              <w:t>00</w:t>
            </w:r>
            <w:r>
              <w:rPr>
                <w:rFonts w:hint="eastAsia"/>
                <w:bCs/>
              </w:rPr>
              <w:t>3</w:t>
            </w:r>
            <w:r>
              <w:rPr>
                <w:bCs/>
              </w:rPr>
              <w:t>年</w:t>
            </w:r>
            <w:r>
              <w:rPr>
                <w:rFonts w:hint="eastAsia"/>
                <w:bCs/>
              </w:rPr>
              <w:t>5</w:t>
            </w:r>
            <w:r>
              <w:rPr>
                <w:rFonts w:hint="eastAsia"/>
                <w:bCs/>
              </w:rPr>
              <w:t>月）</w:t>
            </w:r>
          </w:p>
        </w:tc>
        <w:tc>
          <w:tcPr>
            <w:tcW w:w="1355" w:type="dxa"/>
            <w:vMerge w:val="restart"/>
            <w:vAlign w:val="center"/>
          </w:tcPr>
          <w:p w:rsidR="00522323" w:rsidRDefault="009A0DA9">
            <w:pPr>
              <w:pStyle w:val="af1"/>
              <w:rPr>
                <w:bCs/>
              </w:rPr>
            </w:pPr>
            <w:r>
              <w:rPr>
                <w:rFonts w:hint="eastAsia"/>
                <w:bCs/>
              </w:rPr>
              <w:t>苏州建通光电端子有限公司</w:t>
            </w:r>
          </w:p>
        </w:tc>
      </w:tr>
      <w:tr w:rsidR="00522323">
        <w:trPr>
          <w:trHeight w:val="510"/>
        </w:trPr>
        <w:tc>
          <w:tcPr>
            <w:tcW w:w="846" w:type="dxa"/>
            <w:vAlign w:val="center"/>
          </w:tcPr>
          <w:p w:rsidR="00522323" w:rsidRDefault="009A0DA9">
            <w:pPr>
              <w:pStyle w:val="af1"/>
              <w:rPr>
                <w:bCs/>
              </w:rPr>
            </w:pPr>
            <w:r>
              <w:rPr>
                <w:rFonts w:hint="eastAsia"/>
                <w:bCs/>
              </w:rPr>
              <w:t>2</w:t>
            </w:r>
          </w:p>
        </w:tc>
        <w:tc>
          <w:tcPr>
            <w:tcW w:w="6095" w:type="dxa"/>
            <w:vAlign w:val="center"/>
          </w:tcPr>
          <w:p w:rsidR="00522323" w:rsidRDefault="009A0DA9">
            <w:pPr>
              <w:pStyle w:val="af1"/>
              <w:rPr>
                <w:bCs/>
              </w:rPr>
            </w:pPr>
            <w:r>
              <w:rPr>
                <w:rFonts w:hint="eastAsia"/>
                <w:bCs/>
              </w:rPr>
              <w:t>《年产新型电子元器件（光电子器件、新型机电元件）</w:t>
            </w:r>
            <w:r>
              <w:rPr>
                <w:rFonts w:hint="eastAsia"/>
                <w:bCs/>
              </w:rPr>
              <w:t>8</w:t>
            </w:r>
            <w:r>
              <w:rPr>
                <w:rFonts w:hint="eastAsia"/>
                <w:bCs/>
              </w:rPr>
              <w:t>亿件、精度高于</w:t>
            </w:r>
            <w:r>
              <w:rPr>
                <w:rFonts w:hint="eastAsia"/>
                <w:bCs/>
              </w:rPr>
              <w:t>0.02</w:t>
            </w:r>
            <w:r>
              <w:rPr>
                <w:rFonts w:hint="eastAsia"/>
                <w:bCs/>
              </w:rPr>
              <w:t>毫米（含</w:t>
            </w:r>
            <w:r>
              <w:rPr>
                <w:rFonts w:hint="eastAsia"/>
                <w:bCs/>
              </w:rPr>
              <w:t>0.02</w:t>
            </w:r>
            <w:r>
              <w:rPr>
                <w:rFonts w:hint="eastAsia"/>
                <w:bCs/>
              </w:rPr>
              <w:t>毫米）精密冲压模具、精度高于</w:t>
            </w:r>
            <w:r>
              <w:rPr>
                <w:rFonts w:hint="eastAsia"/>
                <w:bCs/>
              </w:rPr>
              <w:t>0.05</w:t>
            </w:r>
            <w:r>
              <w:rPr>
                <w:rFonts w:hint="eastAsia"/>
                <w:bCs/>
              </w:rPr>
              <w:t>毫米（含</w:t>
            </w:r>
            <w:r>
              <w:rPr>
                <w:rFonts w:hint="eastAsia"/>
                <w:bCs/>
              </w:rPr>
              <w:t>0.05</w:t>
            </w:r>
            <w:r>
              <w:rPr>
                <w:rFonts w:hint="eastAsia"/>
                <w:bCs/>
              </w:rPr>
              <w:t>毫米）精密型腔模具、模具标准件件</w:t>
            </w:r>
            <w:r>
              <w:rPr>
                <w:rFonts w:hint="eastAsia"/>
                <w:bCs/>
              </w:rPr>
              <w:t>1200</w:t>
            </w:r>
            <w:r>
              <w:rPr>
                <w:rFonts w:hint="eastAsia"/>
                <w:bCs/>
              </w:rPr>
              <w:t>件、建筑五金件、水暖器材及五金件</w:t>
            </w:r>
            <w:r>
              <w:rPr>
                <w:rFonts w:hint="eastAsia"/>
                <w:bCs/>
              </w:rPr>
              <w:t>2.2</w:t>
            </w:r>
            <w:r>
              <w:rPr>
                <w:rFonts w:hint="eastAsia"/>
                <w:bCs/>
              </w:rPr>
              <w:t>亿件、耐高温绝缘材料（绝缘等级为</w:t>
            </w:r>
            <w:r>
              <w:rPr>
                <w:rFonts w:hint="eastAsia"/>
                <w:bCs/>
              </w:rPr>
              <w:t>F</w:t>
            </w:r>
            <w:r>
              <w:rPr>
                <w:rFonts w:hint="eastAsia"/>
                <w:bCs/>
              </w:rPr>
              <w:t>、</w:t>
            </w:r>
            <w:r>
              <w:rPr>
                <w:rFonts w:hint="eastAsia"/>
                <w:bCs/>
              </w:rPr>
              <w:t>H</w:t>
            </w:r>
            <w:r>
              <w:rPr>
                <w:rFonts w:hint="eastAsia"/>
                <w:bCs/>
              </w:rPr>
              <w:t>级）及绝缘成型件</w:t>
            </w:r>
            <w:r>
              <w:rPr>
                <w:rFonts w:hint="eastAsia"/>
                <w:bCs/>
              </w:rPr>
              <w:t>1.2</w:t>
            </w:r>
            <w:r>
              <w:rPr>
                <w:rFonts w:hint="eastAsia"/>
                <w:bCs/>
              </w:rPr>
              <w:t>亿件、无机非金属材料及制品（特种陶瓷）</w:t>
            </w:r>
            <w:r>
              <w:rPr>
                <w:rFonts w:hint="eastAsia"/>
                <w:bCs/>
              </w:rPr>
              <w:t>240</w:t>
            </w:r>
            <w:r>
              <w:rPr>
                <w:rFonts w:hint="eastAsia"/>
                <w:bCs/>
              </w:rPr>
              <w:t>万件、半导体、元器件专用材料</w:t>
            </w:r>
            <w:r>
              <w:rPr>
                <w:rFonts w:hint="eastAsia"/>
                <w:bCs/>
              </w:rPr>
              <w:t>3.5</w:t>
            </w:r>
            <w:r>
              <w:rPr>
                <w:rFonts w:hint="eastAsia"/>
                <w:bCs/>
              </w:rPr>
              <w:t>亿件项目》（</w:t>
            </w:r>
            <w:r>
              <w:rPr>
                <w:rFonts w:hint="eastAsia"/>
                <w:bCs/>
              </w:rPr>
              <w:t>2</w:t>
            </w:r>
            <w:r>
              <w:rPr>
                <w:bCs/>
              </w:rPr>
              <w:t>00</w:t>
            </w:r>
            <w:r>
              <w:rPr>
                <w:rFonts w:hint="eastAsia"/>
                <w:bCs/>
              </w:rPr>
              <w:t>8</w:t>
            </w:r>
            <w:r>
              <w:rPr>
                <w:bCs/>
              </w:rPr>
              <w:t>年</w:t>
            </w:r>
            <w:r>
              <w:rPr>
                <w:rFonts w:hint="eastAsia"/>
                <w:bCs/>
              </w:rPr>
              <w:t>11</w:t>
            </w:r>
            <w:r>
              <w:rPr>
                <w:rFonts w:hint="eastAsia"/>
                <w:bCs/>
              </w:rPr>
              <w:t>月）</w:t>
            </w:r>
          </w:p>
        </w:tc>
        <w:tc>
          <w:tcPr>
            <w:tcW w:w="1355" w:type="dxa"/>
            <w:vMerge/>
            <w:vAlign w:val="center"/>
          </w:tcPr>
          <w:p w:rsidR="00522323" w:rsidRDefault="00522323">
            <w:pPr>
              <w:pStyle w:val="af1"/>
              <w:rPr>
                <w:bCs/>
              </w:rPr>
            </w:pPr>
          </w:p>
        </w:tc>
      </w:tr>
      <w:tr w:rsidR="00522323">
        <w:trPr>
          <w:trHeight w:val="510"/>
        </w:trPr>
        <w:tc>
          <w:tcPr>
            <w:tcW w:w="846" w:type="dxa"/>
            <w:vAlign w:val="center"/>
          </w:tcPr>
          <w:p w:rsidR="00522323" w:rsidRDefault="009A0DA9">
            <w:pPr>
              <w:pStyle w:val="af1"/>
              <w:rPr>
                <w:bCs/>
              </w:rPr>
            </w:pPr>
            <w:r>
              <w:rPr>
                <w:rFonts w:hint="eastAsia"/>
                <w:bCs/>
              </w:rPr>
              <w:t>3</w:t>
            </w:r>
          </w:p>
        </w:tc>
        <w:tc>
          <w:tcPr>
            <w:tcW w:w="6095" w:type="dxa"/>
            <w:vAlign w:val="center"/>
          </w:tcPr>
          <w:p w:rsidR="00522323" w:rsidRDefault="009A0DA9">
            <w:pPr>
              <w:pStyle w:val="af1"/>
              <w:rPr>
                <w:bCs/>
              </w:rPr>
            </w:pPr>
            <w:r>
              <w:rPr>
                <w:rFonts w:hint="eastAsia"/>
                <w:bCs/>
              </w:rPr>
              <w:t>《建筑五金件、水暖器材及五金件，新型电子元器件制造，新型仪表元器件和材料，半导体、元器件专用材料、五级非金属材料及制品项目》（</w:t>
            </w:r>
            <w:r>
              <w:rPr>
                <w:rFonts w:hint="eastAsia"/>
                <w:bCs/>
              </w:rPr>
              <w:t>2</w:t>
            </w:r>
            <w:r>
              <w:rPr>
                <w:bCs/>
              </w:rPr>
              <w:t>0</w:t>
            </w:r>
            <w:r>
              <w:rPr>
                <w:rFonts w:hint="eastAsia"/>
                <w:bCs/>
              </w:rPr>
              <w:t>13</w:t>
            </w:r>
            <w:r>
              <w:rPr>
                <w:bCs/>
              </w:rPr>
              <w:t>年</w:t>
            </w:r>
            <w:r>
              <w:rPr>
                <w:rFonts w:hint="eastAsia"/>
                <w:bCs/>
              </w:rPr>
              <w:t>9</w:t>
            </w:r>
            <w:r>
              <w:rPr>
                <w:rFonts w:hint="eastAsia"/>
                <w:bCs/>
              </w:rPr>
              <w:t>月）</w:t>
            </w:r>
          </w:p>
        </w:tc>
        <w:tc>
          <w:tcPr>
            <w:tcW w:w="1355" w:type="dxa"/>
            <w:vMerge/>
            <w:vAlign w:val="center"/>
          </w:tcPr>
          <w:p w:rsidR="00522323" w:rsidRDefault="00522323">
            <w:pPr>
              <w:pStyle w:val="af1"/>
              <w:rPr>
                <w:bCs/>
              </w:rPr>
            </w:pPr>
          </w:p>
        </w:tc>
      </w:tr>
      <w:tr w:rsidR="00522323">
        <w:trPr>
          <w:trHeight w:val="510"/>
        </w:trPr>
        <w:tc>
          <w:tcPr>
            <w:tcW w:w="846" w:type="dxa"/>
            <w:vAlign w:val="center"/>
          </w:tcPr>
          <w:p w:rsidR="00522323" w:rsidRDefault="009A0DA9">
            <w:pPr>
              <w:pStyle w:val="af1"/>
              <w:rPr>
                <w:bCs/>
              </w:rPr>
            </w:pPr>
            <w:r>
              <w:rPr>
                <w:rFonts w:hint="eastAsia"/>
                <w:bCs/>
              </w:rPr>
              <w:t>4</w:t>
            </w:r>
          </w:p>
        </w:tc>
        <w:tc>
          <w:tcPr>
            <w:tcW w:w="6095" w:type="dxa"/>
            <w:vAlign w:val="center"/>
          </w:tcPr>
          <w:p w:rsidR="00522323" w:rsidRDefault="009A0DA9">
            <w:pPr>
              <w:pStyle w:val="af1"/>
              <w:rPr>
                <w:bCs/>
              </w:rPr>
            </w:pPr>
            <w:r>
              <w:rPr>
                <w:rFonts w:hint="eastAsia"/>
                <w:bCs/>
              </w:rPr>
              <w:t>《苏州建通光电端子有限公司建设项目竣工环境保护验收监测报告表》（</w:t>
            </w:r>
            <w:r>
              <w:rPr>
                <w:rFonts w:hint="eastAsia"/>
                <w:bCs/>
              </w:rPr>
              <w:t>2</w:t>
            </w:r>
            <w:r>
              <w:rPr>
                <w:bCs/>
              </w:rPr>
              <w:t>0</w:t>
            </w:r>
            <w:r>
              <w:rPr>
                <w:rFonts w:hint="eastAsia"/>
                <w:bCs/>
              </w:rPr>
              <w:t>20</w:t>
            </w:r>
            <w:r>
              <w:rPr>
                <w:bCs/>
              </w:rPr>
              <w:t>年</w:t>
            </w:r>
            <w:r>
              <w:rPr>
                <w:rFonts w:hint="eastAsia"/>
                <w:bCs/>
              </w:rPr>
              <w:t>9</w:t>
            </w:r>
            <w:r>
              <w:rPr>
                <w:rFonts w:hint="eastAsia"/>
                <w:bCs/>
              </w:rPr>
              <w:t>月）</w:t>
            </w:r>
          </w:p>
        </w:tc>
        <w:tc>
          <w:tcPr>
            <w:tcW w:w="1355" w:type="dxa"/>
            <w:vMerge/>
            <w:vAlign w:val="center"/>
          </w:tcPr>
          <w:p w:rsidR="00522323" w:rsidRDefault="00522323">
            <w:pPr>
              <w:pStyle w:val="af1"/>
              <w:rPr>
                <w:bCs/>
              </w:rPr>
            </w:pPr>
          </w:p>
        </w:tc>
      </w:tr>
      <w:tr w:rsidR="00522323">
        <w:trPr>
          <w:trHeight w:val="510"/>
        </w:trPr>
        <w:tc>
          <w:tcPr>
            <w:tcW w:w="846" w:type="dxa"/>
            <w:vAlign w:val="center"/>
          </w:tcPr>
          <w:p w:rsidR="00522323" w:rsidRDefault="009A0DA9">
            <w:pPr>
              <w:pStyle w:val="af1"/>
              <w:rPr>
                <w:bCs/>
              </w:rPr>
            </w:pPr>
            <w:r>
              <w:rPr>
                <w:rFonts w:hint="eastAsia"/>
                <w:bCs/>
              </w:rPr>
              <w:t>5</w:t>
            </w:r>
          </w:p>
        </w:tc>
        <w:tc>
          <w:tcPr>
            <w:tcW w:w="6095" w:type="dxa"/>
            <w:vAlign w:val="center"/>
          </w:tcPr>
          <w:p w:rsidR="00522323" w:rsidRDefault="009A0DA9">
            <w:pPr>
              <w:pStyle w:val="af1"/>
              <w:rPr>
                <w:bCs/>
              </w:rPr>
            </w:pPr>
            <w:r>
              <w:rPr>
                <w:rFonts w:hint="eastAsia"/>
                <w:bCs/>
              </w:rPr>
              <w:t>《苏州建通光电端子有限公司清洁生产审核验收报告》（</w:t>
            </w:r>
            <w:r>
              <w:rPr>
                <w:rFonts w:hint="eastAsia"/>
                <w:bCs/>
              </w:rPr>
              <w:t>2</w:t>
            </w:r>
            <w:r>
              <w:rPr>
                <w:bCs/>
              </w:rPr>
              <w:t>0</w:t>
            </w:r>
            <w:r>
              <w:rPr>
                <w:rFonts w:hint="eastAsia"/>
                <w:bCs/>
              </w:rPr>
              <w:t>20</w:t>
            </w:r>
            <w:r>
              <w:rPr>
                <w:bCs/>
              </w:rPr>
              <w:t>年</w:t>
            </w:r>
            <w:r>
              <w:rPr>
                <w:rFonts w:hint="eastAsia"/>
                <w:bCs/>
              </w:rPr>
              <w:t>10</w:t>
            </w:r>
            <w:r>
              <w:rPr>
                <w:rFonts w:hint="eastAsia"/>
                <w:bCs/>
              </w:rPr>
              <w:t>月）</w:t>
            </w:r>
          </w:p>
        </w:tc>
        <w:tc>
          <w:tcPr>
            <w:tcW w:w="1355" w:type="dxa"/>
            <w:vMerge/>
            <w:vAlign w:val="center"/>
          </w:tcPr>
          <w:p w:rsidR="00522323" w:rsidRDefault="00522323">
            <w:pPr>
              <w:pStyle w:val="af1"/>
              <w:rPr>
                <w:bCs/>
              </w:rPr>
            </w:pPr>
          </w:p>
        </w:tc>
      </w:tr>
      <w:tr w:rsidR="00522323">
        <w:trPr>
          <w:trHeight w:val="510"/>
        </w:trPr>
        <w:tc>
          <w:tcPr>
            <w:tcW w:w="846" w:type="dxa"/>
            <w:vAlign w:val="center"/>
          </w:tcPr>
          <w:p w:rsidR="00522323" w:rsidRDefault="009A0DA9">
            <w:pPr>
              <w:pStyle w:val="af1"/>
              <w:rPr>
                <w:bCs/>
              </w:rPr>
            </w:pPr>
            <w:r>
              <w:rPr>
                <w:rFonts w:hint="eastAsia"/>
                <w:bCs/>
              </w:rPr>
              <w:t>6</w:t>
            </w:r>
          </w:p>
        </w:tc>
        <w:tc>
          <w:tcPr>
            <w:tcW w:w="6095" w:type="dxa"/>
            <w:vAlign w:val="center"/>
          </w:tcPr>
          <w:p w:rsidR="00522323" w:rsidRDefault="009A0DA9">
            <w:pPr>
              <w:pStyle w:val="af1"/>
              <w:rPr>
                <w:bCs/>
              </w:rPr>
            </w:pPr>
            <w:r>
              <w:rPr>
                <w:rFonts w:hint="eastAsia"/>
                <w:bCs/>
              </w:rPr>
              <w:t>苏州建通光电端子有限公司地块红线图</w:t>
            </w:r>
          </w:p>
        </w:tc>
        <w:tc>
          <w:tcPr>
            <w:tcW w:w="1355" w:type="dxa"/>
            <w:vMerge/>
            <w:vAlign w:val="center"/>
          </w:tcPr>
          <w:p w:rsidR="00522323" w:rsidRDefault="00522323">
            <w:pPr>
              <w:pStyle w:val="af1"/>
              <w:rPr>
                <w:bCs/>
              </w:rPr>
            </w:pPr>
          </w:p>
        </w:tc>
      </w:tr>
      <w:tr w:rsidR="00522323">
        <w:trPr>
          <w:trHeight w:val="510"/>
        </w:trPr>
        <w:tc>
          <w:tcPr>
            <w:tcW w:w="846" w:type="dxa"/>
            <w:vAlign w:val="center"/>
          </w:tcPr>
          <w:p w:rsidR="00522323" w:rsidRDefault="009A0DA9">
            <w:pPr>
              <w:pStyle w:val="af1"/>
              <w:rPr>
                <w:bCs/>
              </w:rPr>
            </w:pPr>
            <w:r>
              <w:rPr>
                <w:rFonts w:hint="eastAsia"/>
                <w:bCs/>
              </w:rPr>
              <w:t>7</w:t>
            </w:r>
          </w:p>
        </w:tc>
        <w:tc>
          <w:tcPr>
            <w:tcW w:w="6095" w:type="dxa"/>
            <w:vAlign w:val="center"/>
          </w:tcPr>
          <w:p w:rsidR="00522323" w:rsidRDefault="009A0DA9">
            <w:pPr>
              <w:pStyle w:val="af1"/>
              <w:rPr>
                <w:bCs/>
              </w:rPr>
            </w:pPr>
            <w:r>
              <w:rPr>
                <w:rFonts w:hint="eastAsia"/>
                <w:bCs/>
              </w:rPr>
              <w:t>《华徽科技（苏州）有限公司岩土工程勘察报告》（</w:t>
            </w:r>
            <w:r>
              <w:rPr>
                <w:rFonts w:hint="eastAsia"/>
                <w:bCs/>
              </w:rPr>
              <w:t>2</w:t>
            </w:r>
            <w:r>
              <w:rPr>
                <w:bCs/>
              </w:rPr>
              <w:t>004</w:t>
            </w:r>
            <w:r>
              <w:rPr>
                <w:bCs/>
              </w:rPr>
              <w:t>年</w:t>
            </w:r>
            <w:r>
              <w:rPr>
                <w:rFonts w:hint="eastAsia"/>
                <w:bCs/>
              </w:rPr>
              <w:t>）</w:t>
            </w:r>
          </w:p>
        </w:tc>
        <w:tc>
          <w:tcPr>
            <w:tcW w:w="1355" w:type="dxa"/>
            <w:vAlign w:val="center"/>
          </w:tcPr>
          <w:p w:rsidR="00522323" w:rsidRDefault="009A0DA9">
            <w:pPr>
              <w:pStyle w:val="af1"/>
              <w:rPr>
                <w:bCs/>
              </w:rPr>
            </w:pPr>
            <w:r>
              <w:rPr>
                <w:bCs/>
              </w:rPr>
              <w:t>网络</w:t>
            </w:r>
          </w:p>
        </w:tc>
      </w:tr>
      <w:tr w:rsidR="00522323">
        <w:trPr>
          <w:trHeight w:val="510"/>
        </w:trPr>
        <w:tc>
          <w:tcPr>
            <w:tcW w:w="846" w:type="dxa"/>
            <w:vAlign w:val="center"/>
          </w:tcPr>
          <w:p w:rsidR="00522323" w:rsidRDefault="009A0DA9">
            <w:pPr>
              <w:pStyle w:val="af1"/>
              <w:rPr>
                <w:bCs/>
              </w:rPr>
            </w:pPr>
            <w:r>
              <w:rPr>
                <w:rFonts w:hint="eastAsia"/>
                <w:bCs/>
              </w:rPr>
              <w:t>8</w:t>
            </w:r>
          </w:p>
        </w:tc>
        <w:tc>
          <w:tcPr>
            <w:tcW w:w="6095" w:type="dxa"/>
            <w:vAlign w:val="center"/>
          </w:tcPr>
          <w:p w:rsidR="00522323" w:rsidRDefault="009A0DA9">
            <w:pPr>
              <w:pStyle w:val="af1"/>
              <w:rPr>
                <w:bCs/>
              </w:rPr>
            </w:pPr>
            <w:r>
              <w:rPr>
                <w:rFonts w:hint="eastAsia"/>
                <w:bCs/>
              </w:rPr>
              <w:t>苏州建通光电端子有限公司地块影像图</w:t>
            </w:r>
          </w:p>
        </w:tc>
        <w:tc>
          <w:tcPr>
            <w:tcW w:w="1355" w:type="dxa"/>
            <w:vAlign w:val="center"/>
          </w:tcPr>
          <w:p w:rsidR="00522323" w:rsidRDefault="009A0DA9">
            <w:pPr>
              <w:pStyle w:val="af1"/>
              <w:rPr>
                <w:bCs/>
              </w:rPr>
            </w:pPr>
            <w:r>
              <w:rPr>
                <w:rFonts w:hint="eastAsia"/>
                <w:bCs/>
              </w:rPr>
              <w:t>G</w:t>
            </w:r>
            <w:r>
              <w:rPr>
                <w:bCs/>
              </w:rPr>
              <w:t>oogle Earth</w:t>
            </w:r>
          </w:p>
        </w:tc>
      </w:tr>
    </w:tbl>
    <w:p w:rsidR="00522323" w:rsidRDefault="009A0DA9">
      <w:pPr>
        <w:pStyle w:val="2"/>
      </w:pPr>
      <w:bookmarkStart w:id="27" w:name="_Toc88749093"/>
      <w:r>
        <w:t xml:space="preserve">3.2 </w:t>
      </w:r>
      <w:r>
        <w:rPr>
          <w:rFonts w:hint="eastAsia"/>
        </w:rPr>
        <w:t>现场踏勘</w:t>
      </w:r>
      <w:bookmarkEnd w:id="27"/>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我司项目组成员于</w:t>
      </w:r>
      <w:r>
        <w:rPr>
          <w:rFonts w:ascii="Times New Roman" w:eastAsia="仿宋" w:hAnsi="Times New Roman" w:hint="eastAsia"/>
          <w:sz w:val="24"/>
        </w:rPr>
        <w:t>20</w:t>
      </w:r>
      <w:r>
        <w:rPr>
          <w:rFonts w:ascii="Times New Roman" w:eastAsia="仿宋" w:hAnsi="Times New Roman"/>
          <w:sz w:val="24"/>
        </w:rPr>
        <w:t>2</w:t>
      </w:r>
      <w:r w:rsidR="004C7F81">
        <w:rPr>
          <w:rFonts w:ascii="Times New Roman" w:eastAsia="仿宋" w:hAnsi="Times New Roman" w:hint="eastAsia"/>
          <w:sz w:val="24"/>
        </w:rPr>
        <w:t>1</w:t>
      </w:r>
      <w:r>
        <w:rPr>
          <w:rFonts w:ascii="Times New Roman" w:eastAsia="仿宋" w:hAnsi="Times New Roman" w:hint="eastAsia"/>
          <w:sz w:val="24"/>
        </w:rPr>
        <w:t>年</w:t>
      </w:r>
      <w:r w:rsidR="004C7F81">
        <w:rPr>
          <w:rFonts w:ascii="Times New Roman" w:eastAsia="仿宋" w:hAnsi="Times New Roman"/>
          <w:sz w:val="24"/>
        </w:rPr>
        <w:t>1</w:t>
      </w:r>
      <w:r w:rsidR="004C7F81">
        <w:rPr>
          <w:rFonts w:ascii="Times New Roman" w:eastAsia="仿宋" w:hAnsi="Times New Roman" w:hint="eastAsia"/>
          <w:sz w:val="24"/>
        </w:rPr>
        <w:t>1</w:t>
      </w:r>
      <w:r>
        <w:rPr>
          <w:rFonts w:ascii="Times New Roman" w:eastAsia="仿宋" w:hAnsi="Times New Roman" w:hint="eastAsia"/>
          <w:sz w:val="24"/>
        </w:rPr>
        <w:t>月</w:t>
      </w:r>
      <w:r w:rsidR="004C7F81">
        <w:rPr>
          <w:rFonts w:ascii="Times New Roman" w:eastAsia="仿宋" w:hAnsi="Times New Roman" w:hint="eastAsia"/>
          <w:sz w:val="24"/>
        </w:rPr>
        <w:t>8</w:t>
      </w:r>
      <w:r>
        <w:rPr>
          <w:rFonts w:ascii="Times New Roman" w:eastAsia="仿宋" w:hAnsi="Times New Roman" w:hint="eastAsia"/>
          <w:sz w:val="24"/>
        </w:rPr>
        <w:t>日对项目地块进行踏勘，踏勘时，地块内主要建筑物正常使用，包括生产车间、废水站、危废暂存区、一般固废区、化学品库、油库等，目前均在使用中，现场踏勘过程中未发现地块内各区域没有渗漏痕迹，上述重点区域均有防渗硬化处理。</w:t>
      </w:r>
    </w:p>
    <w:p w:rsidR="00522323" w:rsidRDefault="009A0DA9">
      <w:pPr>
        <w:pStyle w:val="2"/>
      </w:pPr>
      <w:bookmarkStart w:id="28" w:name="_Toc88749094"/>
      <w:r>
        <w:lastRenderedPageBreak/>
        <w:t xml:space="preserve">3.3 </w:t>
      </w:r>
      <w:r>
        <w:rPr>
          <w:rFonts w:hint="eastAsia"/>
        </w:rPr>
        <w:t>人员访谈</w:t>
      </w:r>
      <w:bookmarkEnd w:id="28"/>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现场踏勘过程中，我司工程师对企业工作人员进行了访谈，结果显示，项目地块在</w:t>
      </w:r>
      <w:r>
        <w:rPr>
          <w:rFonts w:ascii="Times New Roman" w:eastAsia="仿宋" w:hAnsi="Times New Roman" w:hint="eastAsia"/>
          <w:sz w:val="24"/>
        </w:rPr>
        <w:t>2002</w:t>
      </w:r>
      <w:r>
        <w:rPr>
          <w:rFonts w:ascii="Times New Roman" w:eastAsia="仿宋" w:hAnsi="Times New Roman" w:hint="eastAsia"/>
          <w:sz w:val="24"/>
        </w:rPr>
        <w:t>年之前为空地，</w:t>
      </w:r>
      <w:r>
        <w:rPr>
          <w:rFonts w:ascii="Times New Roman" w:eastAsia="仿宋" w:hAnsi="Times New Roman" w:hint="eastAsia"/>
          <w:sz w:val="24"/>
        </w:rPr>
        <w:t>2002</w:t>
      </w:r>
      <w:r>
        <w:rPr>
          <w:rFonts w:ascii="Times New Roman" w:eastAsia="仿宋" w:hAnsi="Times New Roman" w:hint="eastAsia"/>
          <w:sz w:val="24"/>
        </w:rPr>
        <w:t>年苏州建通光电端子有限公司在此建立厂区。根据业主提供的资料显示，厂区</w:t>
      </w:r>
      <w:r>
        <w:rPr>
          <w:rFonts w:ascii="Times New Roman" w:eastAsia="仿宋" w:hAnsi="Times New Roman" w:hint="eastAsia"/>
          <w:sz w:val="24"/>
        </w:rPr>
        <w:t>2002</w:t>
      </w:r>
      <w:r>
        <w:rPr>
          <w:rFonts w:ascii="Times New Roman" w:eastAsia="仿宋" w:hAnsi="Times New Roman" w:hint="eastAsia"/>
          <w:sz w:val="24"/>
        </w:rPr>
        <w:t>年建设至今，土地使用权一直属于苏州建通光电端子有限公司，主要从事端子类、插头类、建筑五金件、水暖器材及五金件、半导体元器件专用材料、电镀件生产和销售。期间对其产品进行过改扩建。人员访谈表见</w:t>
      </w:r>
      <w:r>
        <w:rPr>
          <w:rFonts w:ascii="Times New Roman" w:eastAsia="仿宋" w:hAnsi="Times New Roman" w:hint="eastAsia"/>
          <w:b/>
          <w:bCs/>
          <w:sz w:val="24"/>
        </w:rPr>
        <w:t>附件</w:t>
      </w:r>
      <w:r>
        <w:rPr>
          <w:rFonts w:ascii="Times New Roman" w:eastAsia="仿宋" w:hAnsi="Times New Roman"/>
          <w:b/>
          <w:bCs/>
          <w:sz w:val="24"/>
        </w:rPr>
        <w:t>2</w:t>
      </w:r>
      <w:r>
        <w:rPr>
          <w:rFonts w:ascii="Times New Roman" w:eastAsia="仿宋" w:hAnsi="Times New Roman" w:hint="eastAsia"/>
          <w:sz w:val="24"/>
        </w:rPr>
        <w:t>。</w:t>
      </w:r>
    </w:p>
    <w:p w:rsidR="00522323" w:rsidRDefault="00522323">
      <w:pPr>
        <w:pStyle w:val="1"/>
        <w:rPr>
          <w:color w:val="000000" w:themeColor="text1"/>
        </w:rPr>
        <w:sectPr w:rsidR="00522323">
          <w:pgSz w:w="11906" w:h="16838"/>
          <w:pgMar w:top="1440" w:right="1800" w:bottom="1440" w:left="1800" w:header="851" w:footer="992" w:gutter="0"/>
          <w:cols w:space="425"/>
          <w:docGrid w:type="lines" w:linePitch="312"/>
        </w:sectPr>
      </w:pPr>
    </w:p>
    <w:p w:rsidR="00522323" w:rsidRDefault="009A0DA9">
      <w:pPr>
        <w:pStyle w:val="1"/>
        <w:rPr>
          <w:color w:val="000000" w:themeColor="text1"/>
        </w:rPr>
      </w:pPr>
      <w:bookmarkStart w:id="29" w:name="_Toc88749095"/>
      <w:r>
        <w:rPr>
          <w:color w:val="000000" w:themeColor="text1"/>
        </w:rPr>
        <w:lastRenderedPageBreak/>
        <w:t xml:space="preserve">4 </w:t>
      </w:r>
      <w:r>
        <w:rPr>
          <w:rFonts w:hint="eastAsia"/>
          <w:color w:val="000000" w:themeColor="text1"/>
        </w:rPr>
        <w:t>地块污染识别</w:t>
      </w:r>
      <w:bookmarkEnd w:id="29"/>
      <w:r>
        <w:rPr>
          <w:color w:val="000000" w:themeColor="text1"/>
        </w:rPr>
        <w:t xml:space="preserve"> </w:t>
      </w:r>
    </w:p>
    <w:p w:rsidR="00522323" w:rsidRDefault="009A0DA9">
      <w:pPr>
        <w:pStyle w:val="2"/>
      </w:pPr>
      <w:bookmarkStart w:id="30" w:name="_Toc88749096"/>
      <w:r>
        <w:t xml:space="preserve">4.1 </w:t>
      </w:r>
      <w:r>
        <w:rPr>
          <w:rFonts w:hint="eastAsia"/>
        </w:rPr>
        <w:t>地块内用地历史情况</w:t>
      </w:r>
      <w:bookmarkEnd w:id="30"/>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根据搜集到的地块相关资料及人员访谈的内容，对本地块利用历史进行了归纳梳理。地块在</w:t>
      </w:r>
      <w:r>
        <w:rPr>
          <w:rFonts w:ascii="Times New Roman" w:eastAsia="仿宋" w:hAnsi="Times New Roman" w:hint="eastAsia"/>
          <w:sz w:val="24"/>
        </w:rPr>
        <w:t>2002</w:t>
      </w:r>
      <w:r>
        <w:rPr>
          <w:rFonts w:ascii="Times New Roman" w:eastAsia="仿宋" w:hAnsi="Times New Roman" w:hint="eastAsia"/>
          <w:sz w:val="24"/>
        </w:rPr>
        <w:t>年之前为农田、池塘和村庄，</w:t>
      </w:r>
      <w:r>
        <w:rPr>
          <w:rFonts w:ascii="Times New Roman" w:eastAsia="仿宋" w:hAnsi="Times New Roman"/>
          <w:sz w:val="24"/>
        </w:rPr>
        <w:t>2002</w:t>
      </w:r>
      <w:r>
        <w:rPr>
          <w:rFonts w:ascii="Times New Roman" w:eastAsia="仿宋" w:hAnsi="Times New Roman" w:hint="eastAsia"/>
          <w:sz w:val="24"/>
        </w:rPr>
        <w:t>年</w:t>
      </w:r>
      <w:r>
        <w:rPr>
          <w:rFonts w:ascii="Times New Roman" w:eastAsia="仿宋" w:hAnsi="Times New Roman" w:hint="eastAsia"/>
          <w:sz w:val="24"/>
        </w:rPr>
        <w:t>10</w:t>
      </w:r>
      <w:r>
        <w:rPr>
          <w:rFonts w:ascii="Times New Roman" w:eastAsia="仿宋" w:hAnsi="Times New Roman" w:hint="eastAsia"/>
          <w:sz w:val="24"/>
        </w:rPr>
        <w:t>月苏州建通光电端子有限公司在改项目地块成立。根据业主提供的资料显示，厂区</w:t>
      </w:r>
      <w:r>
        <w:rPr>
          <w:rFonts w:ascii="Times New Roman" w:eastAsia="仿宋" w:hAnsi="Times New Roman" w:hint="eastAsia"/>
          <w:sz w:val="24"/>
        </w:rPr>
        <w:t>2002</w:t>
      </w:r>
      <w:r>
        <w:rPr>
          <w:rFonts w:ascii="Times New Roman" w:eastAsia="仿宋" w:hAnsi="Times New Roman" w:hint="eastAsia"/>
          <w:sz w:val="24"/>
        </w:rPr>
        <w:t>年建设至今，土地使用权一直属于苏州建通光电端子有限公司，主要从事端子类、插头类、建筑五金件、水暖器材及五金件、半导体元器件专用材料、电镀件生产和销售。</w:t>
      </w:r>
      <w:r>
        <w:rPr>
          <w:rFonts w:ascii="Times New Roman" w:eastAsia="仿宋" w:hAnsi="Times New Roman" w:hint="eastAsia"/>
          <w:sz w:val="24"/>
        </w:rPr>
        <w:t>2002</w:t>
      </w:r>
      <w:r>
        <w:rPr>
          <w:rFonts w:ascii="Times New Roman" w:eastAsia="仿宋" w:hAnsi="Times New Roman" w:hint="eastAsia"/>
          <w:sz w:val="24"/>
        </w:rPr>
        <w:t>年企业成立，</w:t>
      </w:r>
      <w:r>
        <w:rPr>
          <w:rFonts w:ascii="Times New Roman" w:eastAsia="仿宋" w:hAnsi="Times New Roman" w:hint="eastAsia"/>
          <w:sz w:val="24"/>
        </w:rPr>
        <w:t>2009</w:t>
      </w:r>
      <w:r>
        <w:rPr>
          <w:rFonts w:ascii="Times New Roman" w:eastAsia="仿宋" w:hAnsi="Times New Roman" w:hint="eastAsia"/>
          <w:sz w:val="24"/>
        </w:rPr>
        <w:t>年左右企业对原有项目进行技改扩建，淘汰落后工艺，</w:t>
      </w:r>
      <w:r>
        <w:rPr>
          <w:rFonts w:ascii="Times New Roman" w:eastAsia="仿宋" w:hAnsi="Times New Roman" w:hint="eastAsia"/>
          <w:sz w:val="24"/>
        </w:rPr>
        <w:t>2013</w:t>
      </w:r>
      <w:r>
        <w:rPr>
          <w:rFonts w:ascii="Times New Roman" w:eastAsia="仿宋" w:hAnsi="Times New Roman" w:hint="eastAsia"/>
          <w:sz w:val="24"/>
        </w:rPr>
        <w:t>年企业继续淘汰一些旧设备和生产工艺，同时扩大其他工艺的生产，最终形成以端子类，插头类，建筑五金件、水暖器材及五金件，半导体元器件专用材料，电镀件产品为主的生产格局。地块周边区域内的地下水没有进行过开发和利用。</w:t>
      </w:r>
    </w:p>
    <w:p w:rsidR="00522323" w:rsidRDefault="009A0DA9">
      <w:pPr>
        <w:pStyle w:val="2"/>
      </w:pPr>
      <w:bookmarkStart w:id="31" w:name="_Toc88749097"/>
      <w:r>
        <w:t xml:space="preserve">4.2 </w:t>
      </w:r>
      <w:r>
        <w:rPr>
          <w:rFonts w:hint="eastAsia"/>
        </w:rPr>
        <w:t>地块内工业生产时期潜在污染分析</w:t>
      </w:r>
      <w:bookmarkEnd w:id="31"/>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200</w:t>
      </w:r>
      <w:r>
        <w:rPr>
          <w:rFonts w:ascii="Times New Roman" w:eastAsia="仿宋" w:hAnsi="Times New Roman" w:hint="eastAsia"/>
          <w:sz w:val="24"/>
        </w:rPr>
        <w:t>2</w:t>
      </w:r>
      <w:r>
        <w:rPr>
          <w:rFonts w:ascii="Times New Roman" w:eastAsia="仿宋" w:hAnsi="Times New Roman" w:hint="eastAsia"/>
          <w:sz w:val="24"/>
        </w:rPr>
        <w:t>年后，苏州建通光电端子有限公司在该地块进行生产活动，</w:t>
      </w:r>
      <w:r>
        <w:rPr>
          <w:rFonts w:ascii="Times New Roman" w:eastAsia="仿宋" w:hAnsi="Times New Roman"/>
          <w:sz w:val="24"/>
        </w:rPr>
        <w:t>主要</w:t>
      </w:r>
      <w:r>
        <w:rPr>
          <w:rFonts w:ascii="Times New Roman" w:eastAsia="仿宋" w:hAnsi="Times New Roman" w:hint="eastAsia"/>
          <w:sz w:val="24"/>
        </w:rPr>
        <w:t>从事端子类、插头类、建筑五金件、水暖器材及五金件、半导体元器件专用材料、电镀件生产和销售。根据苏州建通光电端子有限公司环评报告，苏州建通光电端子有限公司主要原辅料及其年用量见表</w:t>
      </w:r>
      <w:r>
        <w:rPr>
          <w:rFonts w:ascii="Times New Roman" w:eastAsia="仿宋" w:hAnsi="Times New Roman"/>
          <w:sz w:val="24"/>
        </w:rPr>
        <w:t>4.1</w:t>
      </w:r>
      <w:r>
        <w:rPr>
          <w:rFonts w:ascii="Times New Roman" w:eastAsia="仿宋" w:hAnsi="Times New Roman" w:hint="eastAsia"/>
          <w:sz w:val="24"/>
        </w:rPr>
        <w:t>。</w:t>
      </w:r>
    </w:p>
    <w:p w:rsidR="00522323" w:rsidRDefault="009A0DA9">
      <w:pPr>
        <w:pStyle w:val="-"/>
        <w:spacing w:before="156"/>
      </w:pPr>
      <w:r>
        <w:rPr>
          <w:rFonts w:hint="eastAsia"/>
        </w:rPr>
        <w:t>表</w:t>
      </w:r>
      <w:r>
        <w:rPr>
          <w:rFonts w:hint="eastAsia"/>
        </w:rPr>
        <w:t xml:space="preserve">4.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rsidR="00F350B3">
        <w:fldChar w:fldCharType="separate"/>
      </w:r>
      <w:r>
        <w:t>1</w:t>
      </w:r>
      <w:r w:rsidR="00F350B3">
        <w:fldChar w:fldCharType="end"/>
      </w:r>
      <w:bookmarkStart w:id="32" w:name="_Toc29586"/>
      <w:r>
        <w:rPr>
          <w:rFonts w:hint="eastAsia"/>
        </w:rPr>
        <w:t>原辅材料使用情况</w:t>
      </w:r>
      <w:bookmarkEnd w:id="32"/>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0" w:type="dxa"/>
          <w:bottom w:w="40" w:type="dxa"/>
          <w:right w:w="0" w:type="dxa"/>
        </w:tblCellMar>
        <w:tblLook w:val="04A0"/>
      </w:tblPr>
      <w:tblGrid>
        <w:gridCol w:w="2409"/>
        <w:gridCol w:w="1104"/>
        <w:gridCol w:w="2913"/>
        <w:gridCol w:w="954"/>
        <w:gridCol w:w="934"/>
      </w:tblGrid>
      <w:tr w:rsidR="00522323">
        <w:trPr>
          <w:trHeight w:val="615"/>
          <w:jc w:val="center"/>
        </w:trPr>
        <w:tc>
          <w:tcPr>
            <w:tcW w:w="1447" w:type="pct"/>
            <w:vAlign w:val="center"/>
          </w:tcPr>
          <w:p w:rsidR="00522323" w:rsidRDefault="009A0DA9">
            <w:pPr>
              <w:pStyle w:val="af3"/>
              <w:adjustRightInd w:val="0"/>
              <w:snapToGrid w:val="0"/>
              <w:spacing w:line="240" w:lineRule="auto"/>
              <w:rPr>
                <w:rFonts w:ascii="Times New Roman" w:eastAsia="仿宋" w:hAnsi="Times New Roman" w:cs="Times New Roman"/>
                <w:b/>
                <w:bCs/>
                <w:sz w:val="21"/>
                <w:szCs w:val="21"/>
              </w:rPr>
            </w:pPr>
            <w:r>
              <w:rPr>
                <w:rFonts w:ascii="Times New Roman" w:eastAsia="仿宋" w:hAnsi="Times New Roman" w:cs="Times New Roman"/>
                <w:b/>
                <w:bCs/>
                <w:sz w:val="21"/>
                <w:szCs w:val="21"/>
              </w:rPr>
              <w:t>原料名称</w:t>
            </w:r>
          </w:p>
        </w:tc>
        <w:tc>
          <w:tcPr>
            <w:tcW w:w="664" w:type="pct"/>
            <w:vAlign w:val="center"/>
          </w:tcPr>
          <w:p w:rsidR="00522323" w:rsidRDefault="009A0DA9">
            <w:pPr>
              <w:pStyle w:val="af3"/>
              <w:adjustRightInd w:val="0"/>
              <w:snapToGrid w:val="0"/>
              <w:spacing w:line="240" w:lineRule="auto"/>
              <w:rPr>
                <w:rFonts w:ascii="Times New Roman" w:eastAsia="仿宋" w:hAnsi="Times New Roman" w:cs="Times New Roman"/>
                <w:b/>
                <w:bCs/>
                <w:sz w:val="21"/>
                <w:szCs w:val="21"/>
              </w:rPr>
            </w:pPr>
            <w:r>
              <w:rPr>
                <w:rFonts w:ascii="Times New Roman" w:eastAsia="仿宋" w:hAnsi="Times New Roman" w:cs="Times New Roman"/>
                <w:b/>
                <w:bCs/>
                <w:sz w:val="21"/>
                <w:szCs w:val="21"/>
              </w:rPr>
              <w:t>状态</w:t>
            </w:r>
          </w:p>
        </w:tc>
        <w:tc>
          <w:tcPr>
            <w:tcW w:w="1751" w:type="pct"/>
            <w:vAlign w:val="center"/>
          </w:tcPr>
          <w:p w:rsidR="00522323" w:rsidRDefault="009A0DA9">
            <w:pPr>
              <w:pStyle w:val="af3"/>
              <w:adjustRightInd w:val="0"/>
              <w:snapToGrid w:val="0"/>
              <w:spacing w:line="240" w:lineRule="auto"/>
              <w:rPr>
                <w:rFonts w:ascii="Times New Roman" w:eastAsia="仿宋" w:hAnsi="Times New Roman" w:cs="Times New Roman"/>
                <w:b/>
                <w:bCs/>
                <w:sz w:val="21"/>
                <w:szCs w:val="21"/>
              </w:rPr>
            </w:pPr>
            <w:r>
              <w:rPr>
                <w:rFonts w:ascii="Times New Roman" w:eastAsia="仿宋" w:hAnsi="Times New Roman" w:cs="Times New Roman"/>
                <w:b/>
                <w:bCs/>
                <w:sz w:val="21"/>
                <w:szCs w:val="21"/>
              </w:rPr>
              <w:t>年用量（</w:t>
            </w:r>
            <w:r>
              <w:rPr>
                <w:rFonts w:ascii="Times New Roman" w:eastAsia="仿宋" w:hAnsi="Times New Roman" w:cs="Times New Roman"/>
                <w:b/>
                <w:bCs/>
                <w:sz w:val="21"/>
                <w:szCs w:val="21"/>
              </w:rPr>
              <w:t>t/a</w:t>
            </w:r>
            <w:r>
              <w:rPr>
                <w:rFonts w:ascii="Times New Roman" w:eastAsia="仿宋" w:hAnsi="Times New Roman" w:cs="Times New Roman"/>
                <w:b/>
                <w:bCs/>
                <w:sz w:val="21"/>
                <w:szCs w:val="21"/>
              </w:rPr>
              <w:t>）</w:t>
            </w:r>
          </w:p>
        </w:tc>
        <w:tc>
          <w:tcPr>
            <w:tcW w:w="574" w:type="pct"/>
            <w:vAlign w:val="center"/>
          </w:tcPr>
          <w:p w:rsidR="00522323" w:rsidRDefault="009A0DA9">
            <w:pPr>
              <w:pStyle w:val="af3"/>
              <w:adjustRightInd w:val="0"/>
              <w:snapToGrid w:val="0"/>
              <w:spacing w:line="240" w:lineRule="auto"/>
              <w:rPr>
                <w:rFonts w:ascii="Times New Roman" w:eastAsia="仿宋" w:hAnsi="Times New Roman" w:cs="Times New Roman"/>
                <w:b/>
                <w:bCs/>
                <w:sz w:val="21"/>
                <w:szCs w:val="21"/>
              </w:rPr>
            </w:pPr>
            <w:r>
              <w:rPr>
                <w:rFonts w:ascii="Times New Roman" w:eastAsia="仿宋" w:hAnsi="Times New Roman" w:cs="Times New Roman"/>
                <w:b/>
                <w:bCs/>
                <w:sz w:val="21"/>
                <w:szCs w:val="21"/>
              </w:rPr>
              <w:t>暂存位置</w:t>
            </w:r>
          </w:p>
        </w:tc>
        <w:tc>
          <w:tcPr>
            <w:tcW w:w="562" w:type="pct"/>
            <w:vAlign w:val="center"/>
          </w:tcPr>
          <w:p w:rsidR="00522323" w:rsidRDefault="009A0DA9">
            <w:pPr>
              <w:pStyle w:val="af3"/>
              <w:adjustRightInd w:val="0"/>
              <w:snapToGrid w:val="0"/>
              <w:spacing w:line="240" w:lineRule="auto"/>
              <w:rPr>
                <w:rFonts w:ascii="Times New Roman" w:eastAsia="仿宋" w:hAnsi="Times New Roman" w:cs="Times New Roman"/>
                <w:b/>
                <w:bCs/>
                <w:sz w:val="21"/>
                <w:szCs w:val="21"/>
              </w:rPr>
            </w:pPr>
            <w:r>
              <w:rPr>
                <w:rFonts w:ascii="Times New Roman" w:eastAsia="仿宋" w:hAnsi="Times New Roman" w:cs="Times New Roman"/>
                <w:b/>
                <w:bCs/>
                <w:sz w:val="21"/>
                <w:szCs w:val="21"/>
              </w:rPr>
              <w:t>运输</w:t>
            </w:r>
          </w:p>
          <w:p w:rsidR="00522323" w:rsidRDefault="009A0DA9">
            <w:pPr>
              <w:pStyle w:val="af3"/>
              <w:adjustRightInd w:val="0"/>
              <w:snapToGrid w:val="0"/>
              <w:spacing w:line="240" w:lineRule="auto"/>
              <w:rPr>
                <w:rFonts w:ascii="Times New Roman" w:eastAsia="仿宋" w:hAnsi="Times New Roman" w:cs="Times New Roman"/>
                <w:b/>
                <w:bCs/>
                <w:sz w:val="21"/>
                <w:szCs w:val="21"/>
              </w:rPr>
            </w:pPr>
            <w:r>
              <w:rPr>
                <w:rFonts w:ascii="Times New Roman" w:eastAsia="仿宋" w:hAnsi="Times New Roman" w:cs="Times New Roman"/>
                <w:b/>
                <w:bCs/>
                <w:sz w:val="21"/>
                <w:szCs w:val="21"/>
              </w:rPr>
              <w:t>方式</w:t>
            </w: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铜板</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固态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0.02376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原料仓库</w:t>
            </w:r>
          </w:p>
        </w:tc>
        <w:tc>
          <w:tcPr>
            <w:tcW w:w="562" w:type="pct"/>
            <w:vMerge w:val="restart"/>
            <w:vAlign w:val="center"/>
          </w:tcPr>
          <w:p w:rsidR="00522323" w:rsidRDefault="009A0DA9">
            <w:pPr>
              <w:pStyle w:val="af3"/>
              <w:adjustRightInd w:val="0"/>
              <w:snapToGrid w:val="0"/>
              <w:spacing w:line="240" w:lineRule="auto"/>
              <w:rPr>
                <w:rFonts w:ascii="Times New Roman" w:eastAsia="仿宋" w:hAnsi="Times New Roman" w:cs="Times New Roman"/>
                <w:sz w:val="21"/>
                <w:szCs w:val="21"/>
              </w:rPr>
            </w:pPr>
            <w:r>
              <w:rPr>
                <w:rFonts w:ascii="Times New Roman" w:eastAsia="仿宋" w:hAnsi="Times New Roman" w:cs="Times New Roman"/>
                <w:sz w:val="21"/>
                <w:szCs w:val="21"/>
              </w:rPr>
              <w:t>汽车运输</w:t>
            </w: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铜棒</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固态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0.01133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原料仓库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胶料</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0.00274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原料仓库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双氧水</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0.00183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镍除杂水</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0.00022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滚镀镍光泽剂</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0.00016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滚镀镍柔软剂</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0.00055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硫酸镍</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0.00192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lastRenderedPageBreak/>
              <w:t>氯化镍</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0.00073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硼酸</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0.00110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脱镍粉</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固态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0.00014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连续镍柔软剂</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0.00033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氨基磺酸镍</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0.00082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镍湿润剂</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0.00016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低电流促进剂</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0.00104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液碱</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0.05151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漂白水</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0.01517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硫酸亚铁</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0.01073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连续硫酸亚锡起始剂</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0.00022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磷酸三钠</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0.00128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退锡水</w:t>
            </w:r>
          </w:p>
        </w:tc>
        <w:tc>
          <w:tcPr>
            <w:tcW w:w="66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0.00022 </w:t>
            </w:r>
          </w:p>
        </w:tc>
        <w:tc>
          <w:tcPr>
            <w:tcW w:w="574"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vAlign w:val="center"/>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盐酸</w:t>
            </w:r>
          </w:p>
        </w:tc>
        <w:tc>
          <w:tcPr>
            <w:tcW w:w="664" w:type="pct"/>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0.00366 </w:t>
            </w:r>
          </w:p>
        </w:tc>
        <w:tc>
          <w:tcPr>
            <w:tcW w:w="574" w:type="pct"/>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CP</w:t>
            </w:r>
            <w:r>
              <w:rPr>
                <w:rFonts w:ascii="Times New Roman" w:eastAsia="仿宋" w:hAnsi="Times New Roman" w:cs="Times New Roman"/>
                <w:szCs w:val="21"/>
              </w:rPr>
              <w:t>硫酸</w:t>
            </w:r>
          </w:p>
        </w:tc>
        <w:tc>
          <w:tcPr>
            <w:tcW w:w="664" w:type="pct"/>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0.00731 </w:t>
            </w:r>
          </w:p>
        </w:tc>
        <w:tc>
          <w:tcPr>
            <w:tcW w:w="574" w:type="pct"/>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工业硫酸</w:t>
            </w:r>
          </w:p>
        </w:tc>
        <w:tc>
          <w:tcPr>
            <w:tcW w:w="664" w:type="pct"/>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液态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0.00548 </w:t>
            </w:r>
          </w:p>
        </w:tc>
        <w:tc>
          <w:tcPr>
            <w:tcW w:w="574" w:type="pct"/>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电解脱脂粉</w:t>
            </w:r>
          </w:p>
        </w:tc>
        <w:tc>
          <w:tcPr>
            <w:tcW w:w="664" w:type="pct"/>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固态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0.00603 </w:t>
            </w:r>
          </w:p>
        </w:tc>
        <w:tc>
          <w:tcPr>
            <w:tcW w:w="574" w:type="pct"/>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tcPr>
          <w:p w:rsidR="00522323" w:rsidRDefault="00522323">
            <w:pPr>
              <w:pStyle w:val="af3"/>
              <w:adjustRightInd w:val="0"/>
              <w:snapToGrid w:val="0"/>
              <w:spacing w:line="240" w:lineRule="auto"/>
              <w:rPr>
                <w:rFonts w:ascii="Times New Roman" w:eastAsia="仿宋" w:hAnsi="Times New Roman" w:cs="Times New Roman"/>
                <w:sz w:val="21"/>
                <w:szCs w:val="21"/>
              </w:rPr>
            </w:pPr>
          </w:p>
        </w:tc>
      </w:tr>
      <w:tr w:rsidR="00522323">
        <w:trPr>
          <w:trHeight w:val="340"/>
          <w:jc w:val="center"/>
        </w:trPr>
        <w:tc>
          <w:tcPr>
            <w:tcW w:w="1447"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热脱脂粉</w:t>
            </w:r>
          </w:p>
        </w:tc>
        <w:tc>
          <w:tcPr>
            <w:tcW w:w="664" w:type="pct"/>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固态</w:t>
            </w:r>
          </w:p>
        </w:tc>
        <w:tc>
          <w:tcPr>
            <w:tcW w:w="1751" w:type="pct"/>
            <w:vAlign w:val="center"/>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 xml:space="preserve">0.00960 </w:t>
            </w:r>
          </w:p>
        </w:tc>
        <w:tc>
          <w:tcPr>
            <w:tcW w:w="574" w:type="pct"/>
          </w:tcPr>
          <w:p w:rsidR="00522323" w:rsidRDefault="009A0DA9">
            <w:pPr>
              <w:jc w:val="center"/>
              <w:rPr>
                <w:rFonts w:ascii="Times New Roman" w:eastAsia="仿宋" w:hAnsi="Times New Roman" w:cs="Times New Roman"/>
                <w:szCs w:val="21"/>
              </w:rPr>
            </w:pPr>
            <w:r>
              <w:rPr>
                <w:rFonts w:ascii="Times New Roman" w:eastAsia="仿宋" w:hAnsi="Times New Roman" w:cs="Times New Roman"/>
                <w:szCs w:val="21"/>
              </w:rPr>
              <w:t>化学品库</w:t>
            </w:r>
          </w:p>
        </w:tc>
        <w:tc>
          <w:tcPr>
            <w:tcW w:w="562" w:type="pct"/>
            <w:vMerge/>
          </w:tcPr>
          <w:p w:rsidR="00522323" w:rsidRDefault="00522323">
            <w:pPr>
              <w:pStyle w:val="af3"/>
              <w:adjustRightInd w:val="0"/>
              <w:snapToGrid w:val="0"/>
              <w:spacing w:line="240" w:lineRule="auto"/>
              <w:rPr>
                <w:rFonts w:ascii="Times New Roman" w:eastAsia="仿宋" w:hAnsi="Times New Roman" w:cs="Times New Roman"/>
                <w:sz w:val="21"/>
                <w:szCs w:val="21"/>
              </w:rPr>
            </w:pPr>
          </w:p>
        </w:tc>
      </w:tr>
    </w:tbl>
    <w:p w:rsidR="00522323" w:rsidRDefault="009A0DA9">
      <w:pPr>
        <w:pStyle w:val="3"/>
      </w:pPr>
      <w:bookmarkStart w:id="33" w:name="_Toc88749098"/>
      <w:r>
        <w:t xml:space="preserve">4.2.1 </w:t>
      </w:r>
      <w:r>
        <w:rPr>
          <w:rFonts w:hint="eastAsia"/>
        </w:rPr>
        <w:t>生产工艺流程分析</w:t>
      </w:r>
      <w:bookmarkEnd w:id="33"/>
    </w:p>
    <w:p w:rsidR="00522323" w:rsidRDefault="009A0DA9">
      <w:pPr>
        <w:spacing w:line="360" w:lineRule="auto"/>
        <w:ind w:firstLineChars="200" w:firstLine="480"/>
        <w:rPr>
          <w:rFonts w:ascii="Times New Roman" w:eastAsia="仿宋" w:hAnsi="Times New Roman"/>
          <w:sz w:val="24"/>
        </w:rPr>
        <w:sectPr w:rsidR="00522323">
          <w:pgSz w:w="11906" w:h="16838"/>
          <w:pgMar w:top="1440" w:right="1800" w:bottom="1440" w:left="1800" w:header="851" w:footer="992" w:gutter="0"/>
          <w:cols w:space="425"/>
          <w:docGrid w:type="lines" w:linePitch="312"/>
        </w:sectPr>
      </w:pPr>
      <w:r>
        <w:rPr>
          <w:rFonts w:ascii="Times New Roman" w:eastAsia="仿宋" w:hAnsi="Times New Roman" w:hint="eastAsia"/>
          <w:sz w:val="24"/>
        </w:rPr>
        <w:t>①端子类产品的工艺流程及产物示意图见图</w:t>
      </w:r>
      <w:r>
        <w:rPr>
          <w:rFonts w:ascii="Times New Roman" w:eastAsia="仿宋" w:hAnsi="Times New Roman"/>
          <w:sz w:val="24"/>
        </w:rPr>
        <w:t>4.1</w:t>
      </w:r>
      <w:r>
        <w:rPr>
          <w:rFonts w:ascii="Times New Roman" w:eastAsia="仿宋" w:hAnsi="Times New Roman" w:hint="eastAsia"/>
          <w:sz w:val="24"/>
        </w:rPr>
        <w:t>：</w:t>
      </w:r>
    </w:p>
    <w:p w:rsidR="00522323" w:rsidRDefault="004C7F81">
      <w:pPr>
        <w:jc w:val="center"/>
      </w:pPr>
      <w:r>
        <w:rPr>
          <w:rFonts w:eastAsia="仿宋_GB2312"/>
          <w:noProof/>
          <w:szCs w:val="24"/>
        </w:rPr>
        <w:lastRenderedPageBreak/>
        <w:drawing>
          <wp:inline distT="0" distB="0" distL="0" distR="0">
            <wp:extent cx="5274310" cy="2236530"/>
            <wp:effectExtent l="19050" t="0" r="2540" b="0"/>
            <wp:docPr id="10" name="图片 10" descr="%YQI22CTKRVOC3IJZBDY%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QI22CTKRVOC3IJZBDY%_O"/>
                    <pic:cNvPicPr>
                      <a:picLocks noChangeAspect="1" noChangeArrowheads="1"/>
                    </pic:cNvPicPr>
                  </pic:nvPicPr>
                  <pic:blipFill>
                    <a:blip r:embed="rId21" cstate="print"/>
                    <a:srcRect/>
                    <a:stretch>
                      <a:fillRect/>
                    </a:stretch>
                  </pic:blipFill>
                  <pic:spPr bwMode="auto">
                    <a:xfrm>
                      <a:off x="0" y="0"/>
                      <a:ext cx="5274310" cy="2236530"/>
                    </a:xfrm>
                    <a:prstGeom prst="rect">
                      <a:avLst/>
                    </a:prstGeom>
                    <a:noFill/>
                    <a:ln w="9525">
                      <a:noFill/>
                      <a:miter lim="800000"/>
                      <a:headEnd/>
                      <a:tailEnd/>
                    </a:ln>
                  </pic:spPr>
                </pic:pic>
              </a:graphicData>
            </a:graphic>
          </wp:inline>
        </w:drawing>
      </w:r>
    </w:p>
    <w:p w:rsidR="00522323" w:rsidRDefault="00F350B3">
      <w:pPr>
        <w:numPr>
          <w:ilvl w:val="0"/>
          <w:numId w:val="3"/>
        </w:numPr>
        <w:spacing w:line="360" w:lineRule="auto"/>
        <w:jc w:val="center"/>
        <w:rPr>
          <w:rFonts w:ascii="Times New Roman" w:eastAsia="仿宋" w:hAnsi="Times New Roman"/>
          <w:b/>
        </w:rPr>
      </w:pPr>
      <w:r>
        <w:rPr>
          <w:rFonts w:ascii="Times New Roman" w:eastAsia="仿宋" w:hAnsi="Times New Roman"/>
          <w:b/>
        </w:rPr>
        <w:fldChar w:fldCharType="begin"/>
      </w:r>
      <w:r w:rsidR="009A0DA9">
        <w:rPr>
          <w:rFonts w:ascii="Times New Roman" w:eastAsia="仿宋" w:hAnsi="Times New Roman"/>
          <w:b/>
        </w:rPr>
        <w:instrText xml:space="preserve"> </w:instrText>
      </w:r>
      <w:r w:rsidR="009A0DA9">
        <w:rPr>
          <w:rFonts w:ascii="Times New Roman" w:eastAsia="仿宋" w:hAnsi="Times New Roman" w:hint="eastAsia"/>
          <w:b/>
        </w:rPr>
        <w:instrText xml:space="preserve">SEQ </w:instrText>
      </w:r>
      <w:r w:rsidR="009A0DA9">
        <w:rPr>
          <w:rFonts w:ascii="Times New Roman" w:eastAsia="仿宋" w:hAnsi="Times New Roman" w:hint="eastAsia"/>
          <w:b/>
        </w:rPr>
        <w:instrText>图</w:instrText>
      </w:r>
      <w:r w:rsidR="009A0DA9">
        <w:rPr>
          <w:rFonts w:ascii="Times New Roman" w:eastAsia="仿宋" w:hAnsi="Times New Roman" w:hint="eastAsia"/>
          <w:b/>
        </w:rPr>
        <w:instrText>4. \* ARABIC</w:instrText>
      </w:r>
      <w:r w:rsidR="009A0DA9">
        <w:rPr>
          <w:rFonts w:ascii="Times New Roman" w:eastAsia="仿宋" w:hAnsi="Times New Roman"/>
          <w:b/>
        </w:rPr>
        <w:instrText xml:space="preserve"> </w:instrText>
      </w:r>
      <w:r>
        <w:rPr>
          <w:rFonts w:ascii="Times New Roman" w:eastAsia="仿宋" w:hAnsi="Times New Roman"/>
          <w:b/>
        </w:rPr>
        <w:fldChar w:fldCharType="separate"/>
      </w:r>
      <w:r w:rsidR="009A0DA9">
        <w:rPr>
          <w:rFonts w:ascii="Times New Roman" w:eastAsia="仿宋" w:hAnsi="Times New Roman"/>
          <w:b/>
        </w:rPr>
        <w:t>1</w:t>
      </w:r>
      <w:r>
        <w:rPr>
          <w:rFonts w:ascii="Times New Roman" w:eastAsia="仿宋" w:hAnsi="Times New Roman"/>
          <w:b/>
        </w:rPr>
        <w:fldChar w:fldCharType="end"/>
      </w:r>
      <w:bookmarkStart w:id="34" w:name="_Toc13969"/>
      <w:r w:rsidR="009A0DA9">
        <w:rPr>
          <w:rFonts w:ascii="Times New Roman" w:eastAsia="仿宋" w:hAnsi="Times New Roman" w:hint="eastAsia"/>
          <w:b/>
        </w:rPr>
        <w:t xml:space="preserve"> </w:t>
      </w:r>
      <w:r w:rsidR="009A0DA9">
        <w:rPr>
          <w:rFonts w:ascii="Times New Roman" w:eastAsia="仿宋" w:hAnsi="Times New Roman" w:hint="eastAsia"/>
          <w:b/>
        </w:rPr>
        <w:t>端子类产品</w:t>
      </w:r>
      <w:r w:rsidR="009A0DA9">
        <w:rPr>
          <w:rFonts w:ascii="Times New Roman" w:eastAsia="仿宋" w:hAnsi="Times New Roman"/>
          <w:b/>
        </w:rPr>
        <w:t>生产工艺</w:t>
      </w:r>
      <w:bookmarkEnd w:id="34"/>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流程简述：</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本流程为新型电子元器件制造（光电子部件、新型机电元件），新型仪表元器件和材料（仪用接插件、仪用功能材料）中端子类所用产品的生产加工流程，所用原料为铜。</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1</w:t>
      </w:r>
      <w:r>
        <w:rPr>
          <w:rFonts w:ascii="Times New Roman" w:eastAsia="仿宋" w:hAnsi="Times New Roman" w:hint="eastAsia"/>
          <w:sz w:val="24"/>
        </w:rPr>
        <w:t>）分条：将项目所用原料铜使用分条机按照产品要求切割成纵段。</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2</w:t>
      </w:r>
      <w:r>
        <w:rPr>
          <w:rFonts w:ascii="Times New Roman" w:eastAsia="仿宋" w:hAnsi="Times New Roman" w:hint="eastAsia"/>
          <w:sz w:val="24"/>
        </w:rPr>
        <w:t>）铜材加工：轧制、拉制及挤制等方法对铜材进行加工</w:t>
      </w:r>
      <w:r>
        <w:rPr>
          <w:rFonts w:ascii="Times New Roman" w:eastAsia="仿宋" w:hAnsi="Times New Roman" w:hint="eastAsia"/>
          <w:sz w:val="24"/>
        </w:rPr>
        <w:t>,</w:t>
      </w:r>
      <w:r>
        <w:rPr>
          <w:rFonts w:ascii="Times New Roman" w:eastAsia="仿宋" w:hAnsi="Times New Roman" w:hint="eastAsia"/>
          <w:sz w:val="24"/>
        </w:rPr>
        <w:t>此过程会产生少量边角料。</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3</w:t>
      </w:r>
      <w:r>
        <w:rPr>
          <w:rFonts w:ascii="Times New Roman" w:eastAsia="仿宋" w:hAnsi="Times New Roman" w:hint="eastAsia"/>
          <w:sz w:val="24"/>
        </w:rPr>
        <w:t>）冲压：使用冲压机，按照产品要求的规格大小，进行冲压工序，该工序加工完成后，检验合格可包装出货，此过程会产生废包装材料。</w:t>
      </w:r>
    </w:p>
    <w:p w:rsidR="00522323" w:rsidRDefault="009A0DA9">
      <w:pPr>
        <w:pStyle w:val="a0"/>
        <w:spacing w:line="360" w:lineRule="auto"/>
        <w:ind w:firstLineChars="200" w:firstLine="480"/>
        <w:rPr>
          <w:rFonts w:ascii="Times New Roman" w:eastAsia="仿宋" w:hAnsi="Times New Roman"/>
          <w:sz w:val="24"/>
          <w:szCs w:val="22"/>
        </w:rPr>
      </w:pPr>
      <w:r>
        <w:rPr>
          <w:rFonts w:ascii="Times New Roman" w:eastAsia="仿宋" w:hAnsi="Times New Roman" w:hint="eastAsia"/>
          <w:sz w:val="24"/>
          <w:szCs w:val="22"/>
        </w:rPr>
        <w:t>②</w:t>
      </w:r>
      <w:r>
        <w:rPr>
          <w:rFonts w:ascii="Times New Roman" w:eastAsia="仿宋" w:hAnsi="Times New Roman"/>
          <w:sz w:val="24"/>
          <w:szCs w:val="22"/>
        </w:rPr>
        <w:t>插头类产品的工艺流程及产物示意图见图</w:t>
      </w:r>
      <w:r>
        <w:rPr>
          <w:rFonts w:ascii="Times New Roman" w:eastAsia="仿宋" w:hAnsi="Times New Roman"/>
          <w:sz w:val="24"/>
          <w:szCs w:val="22"/>
        </w:rPr>
        <w:t>4.</w:t>
      </w:r>
      <w:r>
        <w:rPr>
          <w:rFonts w:ascii="Times New Roman" w:eastAsia="仿宋" w:hAnsi="Times New Roman" w:hint="eastAsia"/>
          <w:sz w:val="24"/>
          <w:szCs w:val="22"/>
        </w:rPr>
        <w:t>2</w:t>
      </w:r>
      <w:r>
        <w:rPr>
          <w:rFonts w:ascii="Times New Roman" w:eastAsia="仿宋" w:hAnsi="Times New Roman"/>
          <w:sz w:val="24"/>
          <w:szCs w:val="22"/>
        </w:rPr>
        <w:t>：</w:t>
      </w:r>
    </w:p>
    <w:p w:rsidR="00522323" w:rsidRDefault="004C7F81">
      <w:pPr>
        <w:pStyle w:val="10"/>
      </w:pPr>
      <w:r>
        <w:rPr>
          <w:rFonts w:hint="eastAsia"/>
          <w:noProof/>
          <w:szCs w:val="24"/>
        </w:rPr>
        <w:drawing>
          <wp:inline distT="0" distB="0" distL="0" distR="0">
            <wp:extent cx="5274310" cy="1441091"/>
            <wp:effectExtent l="19050" t="0" r="2540"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274310" cy="1441091"/>
                    </a:xfrm>
                    <a:prstGeom prst="rect">
                      <a:avLst/>
                    </a:prstGeom>
                    <a:noFill/>
                    <a:ln w="9525">
                      <a:noFill/>
                      <a:miter lim="800000"/>
                      <a:headEnd/>
                      <a:tailEnd/>
                    </a:ln>
                  </pic:spPr>
                </pic:pic>
              </a:graphicData>
            </a:graphic>
          </wp:inline>
        </w:drawing>
      </w:r>
    </w:p>
    <w:p w:rsidR="00522323" w:rsidRDefault="009A0DA9">
      <w:pPr>
        <w:pStyle w:val="a0"/>
        <w:jc w:val="center"/>
        <w:rPr>
          <w:rFonts w:ascii="Times New Roman" w:eastAsia="仿宋" w:hAnsi="Times New Roman"/>
          <w:b/>
        </w:rPr>
      </w:pPr>
      <w:r>
        <w:rPr>
          <w:rFonts w:ascii="Times New Roman" w:eastAsia="仿宋" w:hAnsi="Times New Roman" w:hint="eastAsia"/>
          <w:b/>
        </w:rPr>
        <w:t>4.</w:t>
      </w:r>
      <w:r w:rsidR="00F350B3">
        <w:rPr>
          <w:rFonts w:ascii="Times New Roman" w:eastAsia="仿宋" w:hAnsi="Times New Roman"/>
          <w:b/>
        </w:rPr>
        <w:fldChar w:fldCharType="begin"/>
      </w:r>
      <w:r>
        <w:rPr>
          <w:rFonts w:ascii="Times New Roman" w:eastAsia="仿宋" w:hAnsi="Times New Roman"/>
          <w:b/>
        </w:rPr>
        <w:instrText xml:space="preserve"> </w:instrText>
      </w:r>
      <w:r>
        <w:rPr>
          <w:rFonts w:ascii="Times New Roman" w:eastAsia="仿宋" w:hAnsi="Times New Roman" w:hint="eastAsia"/>
          <w:b/>
        </w:rPr>
        <w:instrText xml:space="preserve">SEQ </w:instrText>
      </w:r>
      <w:r>
        <w:rPr>
          <w:rFonts w:ascii="Times New Roman" w:eastAsia="仿宋" w:hAnsi="Times New Roman" w:hint="eastAsia"/>
          <w:b/>
        </w:rPr>
        <w:instrText>图</w:instrText>
      </w:r>
      <w:r>
        <w:rPr>
          <w:rFonts w:ascii="Times New Roman" w:eastAsia="仿宋" w:hAnsi="Times New Roman" w:hint="eastAsia"/>
          <w:b/>
        </w:rPr>
        <w:instrText>4. \* ARABIC</w:instrText>
      </w:r>
      <w:r>
        <w:rPr>
          <w:rFonts w:ascii="Times New Roman" w:eastAsia="仿宋" w:hAnsi="Times New Roman"/>
          <w:b/>
        </w:rPr>
        <w:instrText xml:space="preserve"> </w:instrText>
      </w:r>
      <w:r w:rsidR="00F350B3">
        <w:rPr>
          <w:rFonts w:ascii="Times New Roman" w:eastAsia="仿宋" w:hAnsi="Times New Roman"/>
          <w:b/>
        </w:rPr>
        <w:fldChar w:fldCharType="separate"/>
      </w:r>
      <w:r>
        <w:rPr>
          <w:rFonts w:ascii="Times New Roman" w:eastAsia="仿宋" w:hAnsi="Times New Roman" w:hint="eastAsia"/>
          <w:b/>
        </w:rPr>
        <w:t>2</w:t>
      </w:r>
      <w:r w:rsidR="00F350B3">
        <w:rPr>
          <w:rFonts w:ascii="Times New Roman" w:eastAsia="仿宋" w:hAnsi="Times New Roman"/>
          <w:b/>
        </w:rPr>
        <w:fldChar w:fldCharType="end"/>
      </w:r>
      <w:bookmarkStart w:id="35" w:name="_Toc13534"/>
      <w:r>
        <w:rPr>
          <w:rFonts w:ascii="Times New Roman" w:eastAsia="仿宋" w:hAnsi="Times New Roman" w:hint="eastAsia"/>
          <w:b/>
        </w:rPr>
        <w:t>插头类产品</w:t>
      </w:r>
      <w:r>
        <w:rPr>
          <w:rFonts w:ascii="Times New Roman" w:eastAsia="仿宋" w:hAnsi="Times New Roman"/>
          <w:b/>
        </w:rPr>
        <w:t>生产工艺</w:t>
      </w:r>
      <w:bookmarkEnd w:id="35"/>
    </w:p>
    <w:p w:rsidR="00522323" w:rsidRDefault="00522323">
      <w:pPr>
        <w:pStyle w:val="10"/>
      </w:pP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流程简述：</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 xml:space="preserve">1) </w:t>
      </w:r>
      <w:r>
        <w:rPr>
          <w:rFonts w:ascii="Times New Roman" w:eastAsia="仿宋" w:hAnsi="Times New Roman" w:hint="eastAsia"/>
          <w:sz w:val="24"/>
        </w:rPr>
        <w:t>注塑成型：在一定温度下，通过螺杆搅拌完全熔融的塑料材料，用高压射入模腔，经冷却固化后，得到成型品。</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 xml:space="preserve">2) </w:t>
      </w:r>
      <w:r>
        <w:rPr>
          <w:rFonts w:ascii="Times New Roman" w:eastAsia="仿宋" w:hAnsi="Times New Roman" w:hint="eastAsia"/>
          <w:sz w:val="24"/>
        </w:rPr>
        <w:t>装配：需要装配组装的产品通过组装机进行装配，装配完成后检验合格</w:t>
      </w:r>
      <w:r>
        <w:rPr>
          <w:rFonts w:ascii="Times New Roman" w:eastAsia="仿宋" w:hAnsi="Times New Roman" w:hint="eastAsia"/>
          <w:sz w:val="24"/>
        </w:rPr>
        <w:lastRenderedPageBreak/>
        <w:t>的产品即可保证出货。</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3</w:t>
      </w:r>
      <w:r>
        <w:rPr>
          <w:rFonts w:ascii="Times New Roman" w:eastAsia="仿宋" w:hAnsi="Times New Roman" w:hint="eastAsia"/>
          <w:sz w:val="24"/>
        </w:rPr>
        <w:t>）分条：将项目所用原料铜使用分条机按照产品要求切割成纵段。</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4</w:t>
      </w:r>
      <w:r>
        <w:rPr>
          <w:rFonts w:ascii="Times New Roman" w:eastAsia="仿宋" w:hAnsi="Times New Roman" w:hint="eastAsia"/>
          <w:sz w:val="24"/>
        </w:rPr>
        <w:t>）冲压：使用冲压机，按照产品要求的规格大小，进行冲压工序，该工序加工完成后，检验合格可包装出货，此过程会产生废包装材料。</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hint="eastAsia"/>
          <w:sz w:val="24"/>
        </w:rPr>
        <w:t>）清洗：除去表面油污。</w:t>
      </w:r>
    </w:p>
    <w:p w:rsidR="00522323" w:rsidRDefault="009A0DA9">
      <w:pPr>
        <w:pStyle w:val="a0"/>
        <w:spacing w:line="360" w:lineRule="auto"/>
        <w:ind w:firstLineChars="200" w:firstLine="480"/>
        <w:rPr>
          <w:rFonts w:ascii="Times New Roman" w:eastAsia="仿宋" w:hAnsi="Times New Roman"/>
          <w:sz w:val="24"/>
          <w:szCs w:val="22"/>
        </w:rPr>
      </w:pPr>
      <w:r>
        <w:rPr>
          <w:rFonts w:ascii="Times New Roman" w:eastAsia="仿宋" w:hAnsi="Times New Roman" w:hint="eastAsia"/>
          <w:sz w:val="24"/>
          <w:szCs w:val="22"/>
        </w:rPr>
        <w:t>③建筑五金件、水暖器材及五金件等产品</w:t>
      </w:r>
      <w:r>
        <w:rPr>
          <w:rFonts w:ascii="Times New Roman" w:eastAsia="仿宋" w:hAnsi="Times New Roman"/>
          <w:sz w:val="24"/>
          <w:szCs w:val="22"/>
        </w:rPr>
        <w:t>的工艺流程及产物示意图见图</w:t>
      </w:r>
      <w:r>
        <w:rPr>
          <w:rFonts w:ascii="Times New Roman" w:eastAsia="仿宋" w:hAnsi="Times New Roman"/>
          <w:sz w:val="24"/>
          <w:szCs w:val="22"/>
        </w:rPr>
        <w:t>4.</w:t>
      </w:r>
      <w:r>
        <w:rPr>
          <w:rFonts w:ascii="Times New Roman" w:eastAsia="仿宋" w:hAnsi="Times New Roman" w:hint="eastAsia"/>
          <w:sz w:val="24"/>
          <w:szCs w:val="22"/>
        </w:rPr>
        <w:t>3</w:t>
      </w:r>
      <w:r>
        <w:rPr>
          <w:rFonts w:ascii="Times New Roman" w:eastAsia="仿宋" w:hAnsi="Times New Roman"/>
          <w:sz w:val="24"/>
          <w:szCs w:val="22"/>
        </w:rPr>
        <w:t>：</w:t>
      </w:r>
    </w:p>
    <w:p w:rsidR="00522323" w:rsidRDefault="004C7F81">
      <w:r>
        <w:rPr>
          <w:rFonts w:hint="eastAsia"/>
          <w:b/>
          <w:noProof/>
          <w:szCs w:val="24"/>
        </w:rPr>
        <w:drawing>
          <wp:inline distT="0" distB="0" distL="0" distR="0">
            <wp:extent cx="5274310" cy="1344385"/>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274310" cy="1344385"/>
                    </a:xfrm>
                    <a:prstGeom prst="rect">
                      <a:avLst/>
                    </a:prstGeom>
                    <a:noFill/>
                    <a:ln w="9525">
                      <a:noFill/>
                      <a:miter lim="800000"/>
                      <a:headEnd/>
                      <a:tailEnd/>
                    </a:ln>
                  </pic:spPr>
                </pic:pic>
              </a:graphicData>
            </a:graphic>
          </wp:inline>
        </w:drawing>
      </w:r>
    </w:p>
    <w:p w:rsidR="00522323" w:rsidRDefault="009A0DA9">
      <w:pPr>
        <w:pStyle w:val="a0"/>
        <w:jc w:val="center"/>
        <w:rPr>
          <w:rFonts w:ascii="Times New Roman" w:eastAsia="仿宋" w:hAnsi="Times New Roman"/>
          <w:b/>
        </w:rPr>
      </w:pPr>
      <w:r>
        <w:rPr>
          <w:rFonts w:ascii="Times New Roman" w:eastAsia="仿宋" w:hAnsi="Times New Roman" w:hint="eastAsia"/>
          <w:b/>
        </w:rPr>
        <w:t>4.</w:t>
      </w:r>
      <w:r w:rsidR="00F350B3">
        <w:rPr>
          <w:rFonts w:ascii="Times New Roman" w:eastAsia="仿宋" w:hAnsi="Times New Roman"/>
          <w:b/>
        </w:rPr>
        <w:fldChar w:fldCharType="begin"/>
      </w:r>
      <w:r>
        <w:rPr>
          <w:rFonts w:ascii="Times New Roman" w:eastAsia="仿宋" w:hAnsi="Times New Roman"/>
          <w:b/>
        </w:rPr>
        <w:instrText xml:space="preserve"> </w:instrText>
      </w:r>
      <w:r>
        <w:rPr>
          <w:rFonts w:ascii="Times New Roman" w:eastAsia="仿宋" w:hAnsi="Times New Roman" w:hint="eastAsia"/>
          <w:b/>
        </w:rPr>
        <w:instrText xml:space="preserve">SEQ </w:instrText>
      </w:r>
      <w:r>
        <w:rPr>
          <w:rFonts w:ascii="Times New Roman" w:eastAsia="仿宋" w:hAnsi="Times New Roman" w:hint="eastAsia"/>
          <w:b/>
        </w:rPr>
        <w:instrText>图</w:instrText>
      </w:r>
      <w:r>
        <w:rPr>
          <w:rFonts w:ascii="Times New Roman" w:eastAsia="仿宋" w:hAnsi="Times New Roman" w:hint="eastAsia"/>
          <w:b/>
        </w:rPr>
        <w:instrText>4. \* ARABIC</w:instrText>
      </w:r>
      <w:r>
        <w:rPr>
          <w:rFonts w:ascii="Times New Roman" w:eastAsia="仿宋" w:hAnsi="Times New Roman"/>
          <w:b/>
        </w:rPr>
        <w:instrText xml:space="preserve"> </w:instrText>
      </w:r>
      <w:r w:rsidR="00F350B3">
        <w:rPr>
          <w:rFonts w:ascii="Times New Roman" w:eastAsia="仿宋" w:hAnsi="Times New Roman"/>
          <w:b/>
        </w:rPr>
        <w:fldChar w:fldCharType="separate"/>
      </w:r>
      <w:r>
        <w:rPr>
          <w:rFonts w:ascii="Times New Roman" w:eastAsia="仿宋" w:hAnsi="Times New Roman" w:hint="eastAsia"/>
          <w:b/>
        </w:rPr>
        <w:t>3</w:t>
      </w:r>
      <w:r w:rsidR="00F350B3">
        <w:rPr>
          <w:rFonts w:ascii="Times New Roman" w:eastAsia="仿宋" w:hAnsi="Times New Roman"/>
          <w:b/>
        </w:rPr>
        <w:fldChar w:fldCharType="end"/>
      </w:r>
      <w:bookmarkStart w:id="36" w:name="_Toc26323"/>
      <w:r>
        <w:rPr>
          <w:rFonts w:ascii="Times New Roman" w:eastAsia="仿宋" w:hAnsi="Times New Roman" w:hint="eastAsia"/>
          <w:b/>
        </w:rPr>
        <w:t>建筑五金件、水暖器材及五金件产品</w:t>
      </w:r>
      <w:r>
        <w:rPr>
          <w:rFonts w:ascii="Times New Roman" w:eastAsia="仿宋" w:hAnsi="Times New Roman"/>
          <w:b/>
        </w:rPr>
        <w:t>生产工艺</w:t>
      </w:r>
      <w:bookmarkEnd w:id="36"/>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流程简述：</w:t>
      </w:r>
    </w:p>
    <w:p w:rsidR="00522323" w:rsidRDefault="009A0DA9">
      <w:pPr>
        <w:adjustRightInd w:val="0"/>
        <w:snapToGrid w:val="0"/>
        <w:spacing w:line="360" w:lineRule="auto"/>
        <w:ind w:firstLineChars="200" w:firstLine="480"/>
        <w:rPr>
          <w:rFonts w:ascii="Times New Roman" w:eastAsia="仿宋" w:hAnsi="Times New Roman"/>
          <w:sz w:val="24"/>
        </w:rPr>
      </w:pPr>
      <w:r>
        <w:rPr>
          <w:rFonts w:ascii="Times New Roman" w:eastAsia="仿宋" w:hAnsi="Times New Roman" w:hint="eastAsia"/>
          <w:sz w:val="24"/>
        </w:rPr>
        <w:t>1</w:t>
      </w:r>
      <w:r>
        <w:rPr>
          <w:rFonts w:ascii="Times New Roman" w:eastAsia="仿宋" w:hAnsi="Times New Roman" w:hint="eastAsia"/>
          <w:sz w:val="24"/>
        </w:rPr>
        <w:t>）车削：根据有需要加工的产品规格将原料铜棒放置在车床上进行加工，使用的设备为自动车床、尾料机、英插车床、多站联制机等。</w:t>
      </w:r>
    </w:p>
    <w:p w:rsidR="00522323" w:rsidRDefault="009A0DA9">
      <w:pPr>
        <w:adjustRightInd w:val="0"/>
        <w:snapToGrid w:val="0"/>
        <w:spacing w:line="360" w:lineRule="auto"/>
        <w:ind w:firstLineChars="200" w:firstLine="480"/>
        <w:rPr>
          <w:rFonts w:ascii="Times New Roman" w:eastAsia="仿宋" w:hAnsi="Times New Roman"/>
          <w:sz w:val="24"/>
        </w:rPr>
      </w:pPr>
      <w:r>
        <w:rPr>
          <w:rFonts w:ascii="Times New Roman" w:eastAsia="仿宋" w:hAnsi="Times New Roman" w:hint="eastAsia"/>
          <w:sz w:val="24"/>
        </w:rPr>
        <w:t>2</w:t>
      </w:r>
      <w:r>
        <w:rPr>
          <w:rFonts w:ascii="Times New Roman" w:eastAsia="仿宋" w:hAnsi="Times New Roman" w:hint="eastAsia"/>
          <w:sz w:val="24"/>
        </w:rPr>
        <w:t>）射出成型：使用立式或卧式射出成型机，将产品按照规格型号射出成型。</w:t>
      </w:r>
    </w:p>
    <w:p w:rsidR="00522323" w:rsidRDefault="009A0DA9">
      <w:pPr>
        <w:adjustRightInd w:val="0"/>
        <w:snapToGrid w:val="0"/>
        <w:spacing w:line="360" w:lineRule="auto"/>
        <w:ind w:firstLineChars="200" w:firstLine="480"/>
        <w:rPr>
          <w:kern w:val="0"/>
          <w:sz w:val="28"/>
          <w:szCs w:val="28"/>
        </w:rPr>
      </w:pPr>
      <w:r>
        <w:rPr>
          <w:rFonts w:ascii="Times New Roman" w:eastAsia="仿宋" w:hAnsi="Times New Roman" w:hint="eastAsia"/>
          <w:sz w:val="24"/>
        </w:rPr>
        <w:t>3</w:t>
      </w:r>
      <w:r>
        <w:rPr>
          <w:rFonts w:ascii="Times New Roman" w:eastAsia="仿宋" w:hAnsi="Times New Roman" w:hint="eastAsia"/>
          <w:sz w:val="24"/>
        </w:rPr>
        <w:t>）包装：需要装配组装的产品通过组装机进行装配，装配完成后检验合格的产品即可保证出货，不需要组装的产品直接包装入库</w:t>
      </w:r>
      <w:r>
        <w:rPr>
          <w:rFonts w:hint="eastAsia"/>
          <w:kern w:val="0"/>
          <w:sz w:val="28"/>
          <w:szCs w:val="28"/>
        </w:rPr>
        <w:t>。</w:t>
      </w:r>
    </w:p>
    <w:p w:rsidR="00522323" w:rsidRDefault="009A0DA9">
      <w:pPr>
        <w:pStyle w:val="a0"/>
        <w:spacing w:line="360" w:lineRule="auto"/>
        <w:ind w:firstLineChars="200" w:firstLine="480"/>
        <w:rPr>
          <w:rFonts w:ascii="Times New Roman" w:eastAsia="仿宋" w:hAnsi="Times New Roman"/>
          <w:sz w:val="24"/>
          <w:szCs w:val="22"/>
        </w:rPr>
      </w:pPr>
      <w:r>
        <w:rPr>
          <w:rFonts w:ascii="Times New Roman" w:eastAsia="仿宋" w:hAnsi="Times New Roman" w:hint="eastAsia"/>
          <w:sz w:val="24"/>
          <w:szCs w:val="22"/>
        </w:rPr>
        <w:t>④半导体、元器件等产品</w:t>
      </w:r>
      <w:r>
        <w:rPr>
          <w:rFonts w:ascii="Times New Roman" w:eastAsia="仿宋" w:hAnsi="Times New Roman"/>
          <w:sz w:val="24"/>
          <w:szCs w:val="22"/>
        </w:rPr>
        <w:t>的工艺流程及产物示意图见图</w:t>
      </w:r>
      <w:r>
        <w:rPr>
          <w:rFonts w:ascii="Times New Roman" w:eastAsia="仿宋" w:hAnsi="Times New Roman"/>
          <w:sz w:val="24"/>
          <w:szCs w:val="22"/>
        </w:rPr>
        <w:t>4.</w:t>
      </w:r>
      <w:r>
        <w:rPr>
          <w:rFonts w:ascii="Times New Roman" w:eastAsia="仿宋" w:hAnsi="Times New Roman" w:hint="eastAsia"/>
          <w:sz w:val="24"/>
          <w:szCs w:val="22"/>
        </w:rPr>
        <w:t>4</w:t>
      </w:r>
      <w:r>
        <w:rPr>
          <w:rFonts w:ascii="Times New Roman" w:eastAsia="仿宋" w:hAnsi="Times New Roman"/>
          <w:sz w:val="24"/>
          <w:szCs w:val="22"/>
        </w:rPr>
        <w:t>：</w:t>
      </w:r>
    </w:p>
    <w:p w:rsidR="00522323" w:rsidRDefault="004C7F81">
      <w:pPr>
        <w:pStyle w:val="a0"/>
      </w:pPr>
      <w:r>
        <w:rPr>
          <w:rFonts w:hint="eastAsia"/>
          <w:b/>
          <w:noProof/>
          <w:szCs w:val="24"/>
        </w:rPr>
        <w:drawing>
          <wp:inline distT="0" distB="0" distL="0" distR="0">
            <wp:extent cx="5274310" cy="1276071"/>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274310" cy="1276071"/>
                    </a:xfrm>
                    <a:prstGeom prst="rect">
                      <a:avLst/>
                    </a:prstGeom>
                    <a:noFill/>
                    <a:ln w="9525">
                      <a:noFill/>
                      <a:miter lim="800000"/>
                      <a:headEnd/>
                      <a:tailEnd/>
                    </a:ln>
                  </pic:spPr>
                </pic:pic>
              </a:graphicData>
            </a:graphic>
          </wp:inline>
        </w:drawing>
      </w:r>
    </w:p>
    <w:p w:rsidR="00522323" w:rsidRDefault="009A0DA9">
      <w:pPr>
        <w:pStyle w:val="a0"/>
        <w:jc w:val="center"/>
        <w:rPr>
          <w:rFonts w:ascii="Times New Roman" w:eastAsia="仿宋" w:hAnsi="Times New Roman"/>
          <w:b/>
        </w:rPr>
      </w:pPr>
      <w:r>
        <w:rPr>
          <w:rFonts w:ascii="Times New Roman" w:eastAsia="仿宋" w:hAnsi="Times New Roman" w:hint="eastAsia"/>
          <w:b/>
        </w:rPr>
        <w:t>4.</w:t>
      </w:r>
      <w:r w:rsidR="00F350B3">
        <w:rPr>
          <w:rFonts w:ascii="Times New Roman" w:eastAsia="仿宋" w:hAnsi="Times New Roman"/>
          <w:b/>
        </w:rPr>
        <w:fldChar w:fldCharType="begin"/>
      </w:r>
      <w:r>
        <w:rPr>
          <w:rFonts w:ascii="Times New Roman" w:eastAsia="仿宋" w:hAnsi="Times New Roman"/>
          <w:b/>
        </w:rPr>
        <w:instrText xml:space="preserve"> </w:instrText>
      </w:r>
      <w:r>
        <w:rPr>
          <w:rFonts w:ascii="Times New Roman" w:eastAsia="仿宋" w:hAnsi="Times New Roman" w:hint="eastAsia"/>
          <w:b/>
        </w:rPr>
        <w:instrText xml:space="preserve">SEQ </w:instrText>
      </w:r>
      <w:r>
        <w:rPr>
          <w:rFonts w:ascii="Times New Roman" w:eastAsia="仿宋" w:hAnsi="Times New Roman" w:hint="eastAsia"/>
          <w:b/>
        </w:rPr>
        <w:instrText>图</w:instrText>
      </w:r>
      <w:r>
        <w:rPr>
          <w:rFonts w:ascii="Times New Roman" w:eastAsia="仿宋" w:hAnsi="Times New Roman" w:hint="eastAsia"/>
          <w:b/>
        </w:rPr>
        <w:instrText>4. \* ARABIC</w:instrText>
      </w:r>
      <w:r>
        <w:rPr>
          <w:rFonts w:ascii="Times New Roman" w:eastAsia="仿宋" w:hAnsi="Times New Roman"/>
          <w:b/>
        </w:rPr>
        <w:instrText xml:space="preserve"> </w:instrText>
      </w:r>
      <w:r w:rsidR="00F350B3">
        <w:rPr>
          <w:rFonts w:ascii="Times New Roman" w:eastAsia="仿宋" w:hAnsi="Times New Roman"/>
          <w:b/>
        </w:rPr>
        <w:fldChar w:fldCharType="separate"/>
      </w:r>
      <w:r>
        <w:rPr>
          <w:rFonts w:ascii="Times New Roman" w:eastAsia="仿宋" w:hAnsi="Times New Roman" w:hint="eastAsia"/>
          <w:b/>
        </w:rPr>
        <w:t>4</w:t>
      </w:r>
      <w:r w:rsidR="00F350B3">
        <w:rPr>
          <w:rFonts w:ascii="Times New Roman" w:eastAsia="仿宋" w:hAnsi="Times New Roman"/>
          <w:b/>
        </w:rPr>
        <w:fldChar w:fldCharType="end"/>
      </w:r>
      <w:bookmarkStart w:id="37" w:name="_Toc23131"/>
      <w:r>
        <w:rPr>
          <w:rFonts w:ascii="Times New Roman" w:eastAsia="仿宋" w:hAnsi="Times New Roman" w:hint="eastAsia"/>
          <w:b/>
        </w:rPr>
        <w:t xml:space="preserve"> </w:t>
      </w:r>
      <w:r>
        <w:rPr>
          <w:rFonts w:ascii="Times New Roman" w:eastAsia="仿宋" w:hAnsi="Times New Roman" w:hint="eastAsia"/>
          <w:b/>
        </w:rPr>
        <w:t>半导体、元器件等产品</w:t>
      </w:r>
      <w:r>
        <w:rPr>
          <w:rFonts w:ascii="Times New Roman" w:eastAsia="仿宋" w:hAnsi="Times New Roman"/>
          <w:b/>
        </w:rPr>
        <w:t>生产工艺</w:t>
      </w:r>
      <w:bookmarkEnd w:id="37"/>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流程简述：</w:t>
      </w:r>
    </w:p>
    <w:p w:rsidR="00522323" w:rsidRDefault="009A0DA9">
      <w:pPr>
        <w:adjustRightInd w:val="0"/>
        <w:snapToGrid w:val="0"/>
        <w:spacing w:line="360" w:lineRule="auto"/>
        <w:ind w:firstLineChars="200" w:firstLine="480"/>
        <w:rPr>
          <w:rFonts w:ascii="Times New Roman" w:eastAsia="仿宋" w:hAnsi="Times New Roman"/>
          <w:sz w:val="24"/>
        </w:rPr>
      </w:pPr>
      <w:r>
        <w:rPr>
          <w:rFonts w:ascii="Times New Roman" w:eastAsia="仿宋" w:hAnsi="Times New Roman" w:hint="eastAsia"/>
          <w:sz w:val="24"/>
        </w:rPr>
        <w:t>车床加工：按照尺寸要求对铜板或铜棒进行加工；</w:t>
      </w:r>
    </w:p>
    <w:p w:rsidR="00522323" w:rsidRDefault="009A0DA9">
      <w:pPr>
        <w:adjustRightInd w:val="0"/>
        <w:snapToGrid w:val="0"/>
        <w:spacing w:line="360" w:lineRule="auto"/>
        <w:ind w:firstLineChars="200" w:firstLine="480"/>
        <w:rPr>
          <w:rFonts w:ascii="Times New Roman" w:eastAsia="仿宋" w:hAnsi="Times New Roman"/>
          <w:sz w:val="24"/>
        </w:rPr>
      </w:pPr>
      <w:r>
        <w:rPr>
          <w:rFonts w:ascii="Times New Roman" w:eastAsia="仿宋" w:hAnsi="Times New Roman" w:hint="eastAsia"/>
          <w:sz w:val="24"/>
        </w:rPr>
        <w:t>检验：对加工好的铜棒、铜材进行校检，确定其符合规格；</w:t>
      </w:r>
    </w:p>
    <w:p w:rsidR="00522323" w:rsidRDefault="009A0DA9">
      <w:pPr>
        <w:adjustRightInd w:val="0"/>
        <w:snapToGrid w:val="0"/>
        <w:spacing w:line="360" w:lineRule="auto"/>
        <w:ind w:firstLineChars="200" w:firstLine="480"/>
        <w:rPr>
          <w:rFonts w:ascii="Times New Roman" w:eastAsia="仿宋" w:hAnsi="Times New Roman"/>
          <w:sz w:val="24"/>
        </w:rPr>
      </w:pPr>
      <w:r>
        <w:rPr>
          <w:rFonts w:ascii="Times New Roman" w:eastAsia="仿宋" w:hAnsi="Times New Roman" w:hint="eastAsia"/>
          <w:sz w:val="24"/>
        </w:rPr>
        <w:t>组装：根据产品要求对加工的铜棒、铜板进行组装。</w:t>
      </w:r>
    </w:p>
    <w:p w:rsidR="00522323" w:rsidRDefault="009A0DA9">
      <w:pPr>
        <w:pStyle w:val="a0"/>
        <w:spacing w:line="360" w:lineRule="auto"/>
        <w:ind w:firstLineChars="200" w:firstLine="480"/>
        <w:rPr>
          <w:rFonts w:ascii="Times New Roman" w:eastAsia="仿宋" w:hAnsi="Times New Roman"/>
          <w:sz w:val="24"/>
          <w:szCs w:val="22"/>
        </w:rPr>
      </w:pPr>
      <w:r>
        <w:rPr>
          <w:rFonts w:ascii="Times New Roman" w:eastAsia="仿宋" w:hAnsi="Times New Roman" w:hint="eastAsia"/>
          <w:sz w:val="24"/>
          <w:szCs w:val="22"/>
        </w:rPr>
        <w:t>⑤电镀产品</w:t>
      </w:r>
      <w:r>
        <w:rPr>
          <w:rFonts w:ascii="Times New Roman" w:eastAsia="仿宋" w:hAnsi="Times New Roman"/>
          <w:sz w:val="24"/>
          <w:szCs w:val="22"/>
        </w:rPr>
        <w:t>的工艺流程及产物示意图见图</w:t>
      </w:r>
      <w:r>
        <w:rPr>
          <w:rFonts w:ascii="Times New Roman" w:eastAsia="仿宋" w:hAnsi="Times New Roman"/>
          <w:sz w:val="24"/>
          <w:szCs w:val="22"/>
        </w:rPr>
        <w:t>4.</w:t>
      </w:r>
      <w:r>
        <w:rPr>
          <w:rFonts w:ascii="Times New Roman" w:eastAsia="仿宋" w:hAnsi="Times New Roman" w:hint="eastAsia"/>
          <w:sz w:val="24"/>
          <w:szCs w:val="22"/>
        </w:rPr>
        <w:t>5</w:t>
      </w:r>
      <w:r>
        <w:rPr>
          <w:rFonts w:ascii="Times New Roman" w:eastAsia="仿宋" w:hAnsi="Times New Roman" w:hint="eastAsia"/>
          <w:sz w:val="24"/>
          <w:szCs w:val="22"/>
        </w:rPr>
        <w:t>和图</w:t>
      </w:r>
      <w:r>
        <w:rPr>
          <w:rFonts w:ascii="Times New Roman" w:eastAsia="仿宋" w:hAnsi="Times New Roman" w:hint="eastAsia"/>
          <w:sz w:val="24"/>
          <w:szCs w:val="22"/>
        </w:rPr>
        <w:t>4.6</w:t>
      </w:r>
      <w:r>
        <w:rPr>
          <w:rFonts w:ascii="Times New Roman" w:eastAsia="仿宋" w:hAnsi="Times New Roman"/>
          <w:sz w:val="24"/>
          <w:szCs w:val="22"/>
        </w:rPr>
        <w:t>：</w:t>
      </w:r>
    </w:p>
    <w:p w:rsidR="00522323" w:rsidRDefault="009A0DA9">
      <w:pPr>
        <w:pStyle w:val="a0"/>
        <w:jc w:val="center"/>
        <w:rPr>
          <w:rFonts w:cs="Times New Roman"/>
          <w:sz w:val="28"/>
          <w:szCs w:val="28"/>
        </w:rPr>
      </w:pPr>
      <w:r>
        <w:rPr>
          <w:rFonts w:cs="Times New Roman" w:hint="eastAsia"/>
          <w:noProof/>
          <w:sz w:val="28"/>
          <w:szCs w:val="28"/>
        </w:rPr>
        <w:lastRenderedPageBreak/>
        <w:drawing>
          <wp:inline distT="0" distB="0" distL="114300" distR="114300">
            <wp:extent cx="3893185" cy="8172450"/>
            <wp:effectExtent l="0" t="0" r="5715" b="6350"/>
            <wp:docPr id="1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图片1"/>
                    <pic:cNvPicPr>
                      <a:picLocks noChangeAspect="1"/>
                    </pic:cNvPicPr>
                  </pic:nvPicPr>
                  <pic:blipFill>
                    <a:blip r:embed="rId25" cstate="print"/>
                    <a:stretch>
                      <a:fillRect/>
                    </a:stretch>
                  </pic:blipFill>
                  <pic:spPr>
                    <a:xfrm>
                      <a:off x="0" y="0"/>
                      <a:ext cx="3893185" cy="8172450"/>
                    </a:xfrm>
                    <a:prstGeom prst="rect">
                      <a:avLst/>
                    </a:prstGeom>
                    <a:noFill/>
                    <a:ln>
                      <a:noFill/>
                    </a:ln>
                  </pic:spPr>
                </pic:pic>
              </a:graphicData>
            </a:graphic>
          </wp:inline>
        </w:drawing>
      </w:r>
    </w:p>
    <w:p w:rsidR="00522323" w:rsidRDefault="009A0DA9">
      <w:pPr>
        <w:pStyle w:val="a0"/>
        <w:jc w:val="center"/>
        <w:rPr>
          <w:rFonts w:ascii="Times New Roman" w:eastAsia="仿宋" w:hAnsi="Times New Roman"/>
          <w:b/>
        </w:rPr>
      </w:pPr>
      <w:r>
        <w:rPr>
          <w:rFonts w:ascii="Times New Roman" w:eastAsia="仿宋" w:hAnsi="Times New Roman" w:hint="eastAsia"/>
          <w:b/>
        </w:rPr>
        <w:t>4.</w:t>
      </w:r>
      <w:r w:rsidR="00F350B3">
        <w:rPr>
          <w:rFonts w:ascii="Times New Roman" w:eastAsia="仿宋" w:hAnsi="Times New Roman"/>
          <w:b/>
        </w:rPr>
        <w:fldChar w:fldCharType="begin"/>
      </w:r>
      <w:r>
        <w:rPr>
          <w:rFonts w:ascii="Times New Roman" w:eastAsia="仿宋" w:hAnsi="Times New Roman"/>
          <w:b/>
        </w:rPr>
        <w:instrText xml:space="preserve"> </w:instrText>
      </w:r>
      <w:r>
        <w:rPr>
          <w:rFonts w:ascii="Times New Roman" w:eastAsia="仿宋" w:hAnsi="Times New Roman" w:hint="eastAsia"/>
          <w:b/>
        </w:rPr>
        <w:instrText xml:space="preserve">SEQ </w:instrText>
      </w:r>
      <w:r>
        <w:rPr>
          <w:rFonts w:ascii="Times New Roman" w:eastAsia="仿宋" w:hAnsi="Times New Roman" w:hint="eastAsia"/>
          <w:b/>
        </w:rPr>
        <w:instrText>图</w:instrText>
      </w:r>
      <w:r>
        <w:rPr>
          <w:rFonts w:ascii="Times New Roman" w:eastAsia="仿宋" w:hAnsi="Times New Roman" w:hint="eastAsia"/>
          <w:b/>
        </w:rPr>
        <w:instrText>4. \* ARABIC</w:instrText>
      </w:r>
      <w:r>
        <w:rPr>
          <w:rFonts w:ascii="Times New Roman" w:eastAsia="仿宋" w:hAnsi="Times New Roman"/>
          <w:b/>
        </w:rPr>
        <w:instrText xml:space="preserve"> </w:instrText>
      </w:r>
      <w:r w:rsidR="00F350B3">
        <w:rPr>
          <w:rFonts w:ascii="Times New Roman" w:eastAsia="仿宋" w:hAnsi="Times New Roman"/>
          <w:b/>
        </w:rPr>
        <w:fldChar w:fldCharType="separate"/>
      </w:r>
      <w:r>
        <w:rPr>
          <w:rFonts w:ascii="Times New Roman" w:eastAsia="仿宋" w:hAnsi="Times New Roman" w:hint="eastAsia"/>
          <w:b/>
        </w:rPr>
        <w:t>5</w:t>
      </w:r>
      <w:r w:rsidR="00F350B3">
        <w:rPr>
          <w:rFonts w:ascii="Times New Roman" w:eastAsia="仿宋" w:hAnsi="Times New Roman"/>
          <w:b/>
        </w:rPr>
        <w:fldChar w:fldCharType="end"/>
      </w:r>
      <w:bookmarkStart w:id="38" w:name="_Toc17837"/>
      <w:r>
        <w:rPr>
          <w:rFonts w:ascii="Times New Roman" w:eastAsia="仿宋" w:hAnsi="Times New Roman" w:hint="eastAsia"/>
          <w:b/>
        </w:rPr>
        <w:t xml:space="preserve"> </w:t>
      </w:r>
      <w:r>
        <w:rPr>
          <w:rFonts w:ascii="Times New Roman" w:eastAsia="仿宋" w:hAnsi="Times New Roman" w:hint="eastAsia"/>
          <w:b/>
        </w:rPr>
        <w:t>滚镀、镀镍等产品</w:t>
      </w:r>
      <w:r>
        <w:rPr>
          <w:rFonts w:ascii="Times New Roman" w:eastAsia="仿宋" w:hAnsi="Times New Roman"/>
          <w:b/>
        </w:rPr>
        <w:t>生产工艺</w:t>
      </w:r>
      <w:bookmarkEnd w:id="38"/>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流程简述：</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lastRenderedPageBreak/>
        <w:t>进料：准备需要的电镀的零部件；</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除油：脱去镀件上的浮油；</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水洗：用水清洗掉镀件上表面残留的碱和油；</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电解除油：采用片碱去除镀件表面的油脂，以便镀层和镀件紧密结合；</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活化：用硫酸中和除油工序镀件带出的碱液，并使镀件表面的钝态消失，活化镀件表面；</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镀镍：在含有镍离子的电解液中，将镀件作为阴极，通以一定的电流，从而使金属离子得到电子，不断在阴极镀件上沉淀上金属镍；</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回收：清洗带出液中镍离子进行回收；</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清洗：清洗掉前一道工序带过来的镀液；</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收料：对废液中的金属离子进行回收。</w:t>
      </w:r>
    </w:p>
    <w:p w:rsidR="00522323" w:rsidRDefault="009A0DA9">
      <w:pPr>
        <w:pStyle w:val="10"/>
        <w:jc w:val="both"/>
        <w:rPr>
          <w:rFonts w:cs="Times New Roman"/>
          <w:sz w:val="28"/>
          <w:szCs w:val="28"/>
        </w:rPr>
      </w:pPr>
      <w:r>
        <w:rPr>
          <w:rFonts w:cs="Times New Roman" w:hint="eastAsia"/>
          <w:noProof/>
          <w:sz w:val="28"/>
          <w:szCs w:val="28"/>
        </w:rPr>
        <w:lastRenderedPageBreak/>
        <w:drawing>
          <wp:inline distT="0" distB="0" distL="114300" distR="114300">
            <wp:extent cx="5483860" cy="6440805"/>
            <wp:effectExtent l="0" t="0" r="2540" b="10795"/>
            <wp:docPr id="1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图片2"/>
                    <pic:cNvPicPr>
                      <a:picLocks noChangeAspect="1"/>
                    </pic:cNvPicPr>
                  </pic:nvPicPr>
                  <pic:blipFill>
                    <a:blip r:embed="rId26" cstate="print"/>
                    <a:stretch>
                      <a:fillRect/>
                    </a:stretch>
                  </pic:blipFill>
                  <pic:spPr>
                    <a:xfrm>
                      <a:off x="0" y="0"/>
                      <a:ext cx="5483860" cy="6440805"/>
                    </a:xfrm>
                    <a:prstGeom prst="rect">
                      <a:avLst/>
                    </a:prstGeom>
                    <a:noFill/>
                    <a:ln>
                      <a:noFill/>
                    </a:ln>
                  </pic:spPr>
                </pic:pic>
              </a:graphicData>
            </a:graphic>
          </wp:inline>
        </w:drawing>
      </w:r>
    </w:p>
    <w:p w:rsidR="00522323" w:rsidRDefault="009A0DA9">
      <w:pPr>
        <w:pStyle w:val="a0"/>
        <w:jc w:val="center"/>
        <w:rPr>
          <w:rFonts w:ascii="Times New Roman" w:eastAsia="仿宋" w:hAnsi="Times New Roman"/>
          <w:b/>
        </w:rPr>
      </w:pPr>
      <w:r>
        <w:rPr>
          <w:rFonts w:ascii="Times New Roman" w:eastAsia="仿宋" w:hAnsi="Times New Roman" w:hint="eastAsia"/>
          <w:b/>
        </w:rPr>
        <w:t>4.</w:t>
      </w:r>
      <w:r w:rsidR="00F350B3">
        <w:rPr>
          <w:rFonts w:ascii="Times New Roman" w:eastAsia="仿宋" w:hAnsi="Times New Roman"/>
          <w:b/>
        </w:rPr>
        <w:fldChar w:fldCharType="begin"/>
      </w:r>
      <w:r>
        <w:rPr>
          <w:rFonts w:ascii="Times New Roman" w:eastAsia="仿宋" w:hAnsi="Times New Roman"/>
          <w:b/>
        </w:rPr>
        <w:instrText xml:space="preserve"> </w:instrText>
      </w:r>
      <w:r>
        <w:rPr>
          <w:rFonts w:ascii="Times New Roman" w:eastAsia="仿宋" w:hAnsi="Times New Roman" w:hint="eastAsia"/>
          <w:b/>
        </w:rPr>
        <w:instrText xml:space="preserve">SEQ </w:instrText>
      </w:r>
      <w:r>
        <w:rPr>
          <w:rFonts w:ascii="Times New Roman" w:eastAsia="仿宋" w:hAnsi="Times New Roman" w:hint="eastAsia"/>
          <w:b/>
        </w:rPr>
        <w:instrText>图</w:instrText>
      </w:r>
      <w:r>
        <w:rPr>
          <w:rFonts w:ascii="Times New Roman" w:eastAsia="仿宋" w:hAnsi="Times New Roman" w:hint="eastAsia"/>
          <w:b/>
        </w:rPr>
        <w:instrText>4. \* ARABIC</w:instrText>
      </w:r>
      <w:r>
        <w:rPr>
          <w:rFonts w:ascii="Times New Roman" w:eastAsia="仿宋" w:hAnsi="Times New Roman"/>
          <w:b/>
        </w:rPr>
        <w:instrText xml:space="preserve"> </w:instrText>
      </w:r>
      <w:r w:rsidR="00F350B3">
        <w:rPr>
          <w:rFonts w:ascii="Times New Roman" w:eastAsia="仿宋" w:hAnsi="Times New Roman"/>
          <w:b/>
        </w:rPr>
        <w:fldChar w:fldCharType="separate"/>
      </w:r>
      <w:r>
        <w:rPr>
          <w:rFonts w:ascii="Times New Roman" w:eastAsia="仿宋" w:hAnsi="Times New Roman" w:hint="eastAsia"/>
          <w:b/>
        </w:rPr>
        <w:t>6</w:t>
      </w:r>
      <w:r w:rsidR="00F350B3">
        <w:rPr>
          <w:rFonts w:ascii="Times New Roman" w:eastAsia="仿宋" w:hAnsi="Times New Roman"/>
          <w:b/>
        </w:rPr>
        <w:fldChar w:fldCharType="end"/>
      </w:r>
      <w:bookmarkStart w:id="39" w:name="_Toc12767"/>
      <w:r>
        <w:rPr>
          <w:rFonts w:ascii="Times New Roman" w:eastAsia="仿宋" w:hAnsi="Times New Roman" w:hint="eastAsia"/>
          <w:b/>
        </w:rPr>
        <w:t xml:space="preserve"> </w:t>
      </w:r>
      <w:r>
        <w:rPr>
          <w:rFonts w:ascii="Times New Roman" w:eastAsia="仿宋" w:hAnsi="Times New Roman" w:hint="eastAsia"/>
          <w:b/>
        </w:rPr>
        <w:t>连续镀镍、雾锡等产品</w:t>
      </w:r>
      <w:r>
        <w:rPr>
          <w:rFonts w:ascii="Times New Roman" w:eastAsia="仿宋" w:hAnsi="Times New Roman"/>
          <w:b/>
        </w:rPr>
        <w:t>生产工艺</w:t>
      </w:r>
      <w:bookmarkEnd w:id="39"/>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流程简述：</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进料：准备需要的电镀的零部件；</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除油：脱去镀件上的浮油；</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水洗：用水清洗掉镀件上表面残留的碱和油；</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电解除油：采用片碱去除镀件表面的油脂，以便镀层和镀件紧密结合；</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活化：用硫酸中和除油工序镀件带出的碱液，并使镀件表面的钝态消失，活化镀件表面；</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lastRenderedPageBreak/>
        <w:t>镀镍：在含有镍离子的电解液中，将镀件作为阴极，通以一定的电流，从而使金属离子得到电子，不断在阴极镀件上沉淀上金属镍；</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回收：清洗带出液中镍离子进行回收；</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镀锡：在含有锡离子的电解液中，将镀件作为阴极，通以一定的电流，从而使金属离子得到电子，不断在阴极镀件上沉淀上金属锡；</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清洗：清洗掉前一道工序带过来的镀液；</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收料：对废液中的金属离子进行回收。</w:t>
      </w:r>
    </w:p>
    <w:p w:rsidR="00522323" w:rsidRDefault="009A0DA9">
      <w:pPr>
        <w:pStyle w:val="3"/>
      </w:pPr>
      <w:bookmarkStart w:id="40" w:name="_Toc88749099"/>
      <w:r>
        <w:t xml:space="preserve">4.2.2 </w:t>
      </w:r>
      <w:r>
        <w:rPr>
          <w:rFonts w:hint="eastAsia"/>
        </w:rPr>
        <w:t>生产过程废物产生情况：</w:t>
      </w:r>
      <w:bookmarkEnd w:id="40"/>
    </w:p>
    <w:p w:rsidR="00522323" w:rsidRDefault="009A0DA9">
      <w:pPr>
        <w:rPr>
          <w:rFonts w:ascii="Times New Roman" w:eastAsia="仿宋" w:hAnsi="Times New Roman" w:cs="Times New Roman"/>
          <w:b/>
          <w:sz w:val="23"/>
          <w:szCs w:val="23"/>
        </w:rPr>
      </w:pPr>
      <w:r>
        <w:rPr>
          <w:rFonts w:ascii="Times New Roman" w:eastAsia="仿宋" w:hAnsi="Times New Roman" w:cs="Times New Roman"/>
          <w:b/>
          <w:bCs/>
          <w:sz w:val="23"/>
          <w:szCs w:val="23"/>
        </w:rPr>
        <w:t xml:space="preserve">4.2.2.1 </w:t>
      </w:r>
      <w:r>
        <w:rPr>
          <w:rFonts w:ascii="Times New Roman" w:eastAsia="仿宋" w:hAnsi="Times New Roman" w:cs="Times New Roman"/>
          <w:b/>
          <w:sz w:val="23"/>
          <w:szCs w:val="23"/>
        </w:rPr>
        <w:t>废气</w:t>
      </w:r>
    </w:p>
    <w:p w:rsidR="00522323" w:rsidRDefault="00522323">
      <w:pPr>
        <w:pStyle w:val="a0"/>
        <w:rPr>
          <w:rFonts w:ascii="Times New Roman" w:eastAsia="仿宋" w:hAnsi="Times New Roman" w:cs="Times New Roman"/>
          <w:b/>
          <w:sz w:val="23"/>
          <w:szCs w:val="23"/>
        </w:rPr>
      </w:pP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废气及其污染物排放情况见</w:t>
      </w:r>
      <w:r>
        <w:rPr>
          <w:rFonts w:ascii="Times New Roman" w:eastAsia="仿宋" w:hAnsi="Times New Roman" w:hint="eastAsia"/>
          <w:sz w:val="24"/>
        </w:rPr>
        <w:t>表</w:t>
      </w:r>
      <w:r>
        <w:rPr>
          <w:rFonts w:ascii="Times New Roman" w:eastAsia="仿宋" w:hAnsi="Times New Roman" w:hint="eastAsia"/>
          <w:sz w:val="24"/>
        </w:rPr>
        <w:t>4.2</w:t>
      </w:r>
      <w:r>
        <w:rPr>
          <w:rFonts w:ascii="Times New Roman" w:eastAsia="仿宋" w:hAnsi="Times New Roman"/>
          <w:sz w:val="24"/>
        </w:rPr>
        <w:t>。</w:t>
      </w:r>
    </w:p>
    <w:p w:rsidR="00522323" w:rsidRDefault="009A0DA9">
      <w:pPr>
        <w:wordWrap w:val="0"/>
        <w:spacing w:line="360" w:lineRule="auto"/>
        <w:jc w:val="center"/>
        <w:rPr>
          <w:rFonts w:ascii="Times New Roman" w:eastAsia="仿宋" w:hAnsi="Times New Roman" w:cs="Times New Roman"/>
          <w:b/>
          <w:bCs/>
          <w:szCs w:val="21"/>
        </w:rPr>
      </w:pPr>
      <w:r>
        <w:rPr>
          <w:rFonts w:ascii="Times New Roman" w:eastAsia="仿宋" w:hAnsi="Times New Roman" w:cs="Times New Roman"/>
          <w:b/>
          <w:bCs/>
          <w:szCs w:val="21"/>
        </w:rPr>
        <w:t>表</w:t>
      </w:r>
      <w:r>
        <w:rPr>
          <w:rFonts w:ascii="Times New Roman" w:eastAsia="仿宋" w:hAnsi="Times New Roman" w:cs="Times New Roman"/>
          <w:b/>
          <w:bCs/>
          <w:szCs w:val="21"/>
        </w:rPr>
        <w:t xml:space="preserve">4. </w:t>
      </w:r>
      <w:r w:rsidR="00F350B3">
        <w:rPr>
          <w:rFonts w:ascii="Times New Roman" w:eastAsia="仿宋" w:hAnsi="Times New Roman" w:cs="Times New Roman"/>
          <w:b/>
          <w:bCs/>
          <w:szCs w:val="21"/>
        </w:rPr>
        <w:fldChar w:fldCharType="begin"/>
      </w:r>
      <w:r>
        <w:rPr>
          <w:rFonts w:ascii="Times New Roman" w:eastAsia="仿宋" w:hAnsi="Times New Roman" w:cs="Times New Roman"/>
          <w:b/>
          <w:bCs/>
          <w:szCs w:val="21"/>
        </w:rPr>
        <w:instrText xml:space="preserve"> SEQ </w:instrText>
      </w:r>
      <w:r>
        <w:rPr>
          <w:rFonts w:ascii="Times New Roman" w:eastAsia="仿宋" w:hAnsi="Times New Roman" w:cs="Times New Roman"/>
          <w:b/>
          <w:bCs/>
          <w:szCs w:val="21"/>
        </w:rPr>
        <w:instrText>表</w:instrText>
      </w:r>
      <w:r>
        <w:rPr>
          <w:rFonts w:ascii="Times New Roman" w:eastAsia="仿宋" w:hAnsi="Times New Roman" w:cs="Times New Roman"/>
          <w:b/>
          <w:bCs/>
          <w:szCs w:val="21"/>
        </w:rPr>
        <w:instrText xml:space="preserve">4. \* ARABIC </w:instrText>
      </w:r>
      <w:r w:rsidR="00F350B3">
        <w:rPr>
          <w:rFonts w:ascii="Times New Roman" w:eastAsia="仿宋" w:hAnsi="Times New Roman" w:cs="Times New Roman"/>
          <w:b/>
          <w:bCs/>
          <w:szCs w:val="21"/>
        </w:rPr>
        <w:fldChar w:fldCharType="separate"/>
      </w:r>
      <w:r>
        <w:rPr>
          <w:rFonts w:ascii="Times New Roman" w:eastAsia="仿宋" w:hAnsi="Times New Roman" w:cs="Times New Roman"/>
          <w:b/>
          <w:bCs/>
          <w:szCs w:val="21"/>
        </w:rPr>
        <w:t>2</w:t>
      </w:r>
      <w:r w:rsidR="00F350B3">
        <w:rPr>
          <w:rFonts w:ascii="Times New Roman" w:eastAsia="仿宋" w:hAnsi="Times New Roman" w:cs="Times New Roman"/>
          <w:b/>
          <w:bCs/>
          <w:szCs w:val="21"/>
        </w:rPr>
        <w:fldChar w:fldCharType="end"/>
      </w:r>
      <w:r>
        <w:rPr>
          <w:rFonts w:ascii="Times New Roman" w:eastAsia="仿宋" w:hAnsi="Times New Roman" w:cs="Times New Roman"/>
          <w:b/>
          <w:bCs/>
          <w:szCs w:val="21"/>
        </w:rPr>
        <w:t>废气排放情况表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1"/>
        <w:gridCol w:w="1852"/>
        <w:gridCol w:w="2150"/>
        <w:gridCol w:w="2137"/>
      </w:tblGrid>
      <w:tr w:rsidR="00522323" w:rsidTr="00A906D1">
        <w:trPr>
          <w:trHeight w:val="454"/>
          <w:jc w:val="center"/>
        </w:trPr>
        <w:tc>
          <w:tcPr>
            <w:tcW w:w="1397" w:type="pct"/>
            <w:vMerge w:val="restart"/>
            <w:vAlign w:val="center"/>
          </w:tcPr>
          <w:p w:rsidR="00522323" w:rsidRDefault="009A0DA9">
            <w:pPr>
              <w:snapToGrid w:val="0"/>
              <w:jc w:val="center"/>
              <w:rPr>
                <w:rFonts w:ascii="Times New Roman" w:eastAsia="仿宋" w:hAnsi="Times New Roman" w:cs="Times New Roman"/>
                <w:b/>
                <w:szCs w:val="21"/>
              </w:rPr>
            </w:pPr>
            <w:r>
              <w:rPr>
                <w:rFonts w:ascii="Times New Roman" w:eastAsia="仿宋" w:hAnsi="Times New Roman" w:cs="Times New Roman"/>
                <w:b/>
                <w:szCs w:val="21"/>
              </w:rPr>
              <w:t>位置</w:t>
            </w:r>
          </w:p>
        </w:tc>
        <w:tc>
          <w:tcPr>
            <w:tcW w:w="1087" w:type="pct"/>
            <w:vMerge w:val="restart"/>
            <w:vAlign w:val="center"/>
          </w:tcPr>
          <w:p w:rsidR="00522323" w:rsidRDefault="009A0DA9">
            <w:pPr>
              <w:snapToGrid w:val="0"/>
              <w:jc w:val="center"/>
              <w:rPr>
                <w:rFonts w:ascii="Times New Roman" w:eastAsia="仿宋" w:hAnsi="Times New Roman" w:cs="Times New Roman"/>
                <w:b/>
                <w:szCs w:val="21"/>
              </w:rPr>
            </w:pPr>
            <w:r>
              <w:rPr>
                <w:rFonts w:ascii="Times New Roman" w:eastAsia="仿宋" w:hAnsi="Times New Roman" w:cs="Times New Roman"/>
                <w:b/>
                <w:szCs w:val="21"/>
              </w:rPr>
              <w:t>检测项目</w:t>
            </w:r>
          </w:p>
        </w:tc>
        <w:tc>
          <w:tcPr>
            <w:tcW w:w="2516" w:type="pct"/>
            <w:gridSpan w:val="2"/>
            <w:vAlign w:val="center"/>
          </w:tcPr>
          <w:p w:rsidR="00522323" w:rsidRDefault="009A0DA9">
            <w:pPr>
              <w:snapToGrid w:val="0"/>
              <w:jc w:val="center"/>
              <w:rPr>
                <w:rFonts w:ascii="Times New Roman" w:eastAsia="仿宋" w:hAnsi="Times New Roman" w:cs="Times New Roman"/>
                <w:b/>
                <w:szCs w:val="21"/>
              </w:rPr>
            </w:pPr>
            <w:r>
              <w:rPr>
                <w:rFonts w:ascii="Times New Roman" w:eastAsia="仿宋" w:hAnsi="Times New Roman" w:cs="Times New Roman"/>
                <w:b/>
                <w:szCs w:val="21"/>
              </w:rPr>
              <w:t>检测结果</w:t>
            </w:r>
          </w:p>
        </w:tc>
      </w:tr>
      <w:tr w:rsidR="00522323" w:rsidTr="00A906D1">
        <w:trPr>
          <w:trHeight w:val="454"/>
          <w:jc w:val="center"/>
        </w:trPr>
        <w:tc>
          <w:tcPr>
            <w:tcW w:w="1397" w:type="pct"/>
            <w:vMerge/>
            <w:vAlign w:val="center"/>
          </w:tcPr>
          <w:p w:rsidR="00522323" w:rsidRDefault="00522323">
            <w:pPr>
              <w:snapToGrid w:val="0"/>
              <w:jc w:val="center"/>
              <w:rPr>
                <w:rFonts w:ascii="Times New Roman" w:eastAsia="仿宋" w:hAnsi="Times New Roman" w:cs="Times New Roman"/>
                <w:b/>
                <w:szCs w:val="21"/>
              </w:rPr>
            </w:pPr>
          </w:p>
        </w:tc>
        <w:tc>
          <w:tcPr>
            <w:tcW w:w="1087" w:type="pct"/>
            <w:vMerge/>
            <w:vAlign w:val="center"/>
          </w:tcPr>
          <w:p w:rsidR="00522323" w:rsidRDefault="00522323">
            <w:pPr>
              <w:snapToGrid w:val="0"/>
              <w:jc w:val="center"/>
              <w:rPr>
                <w:rFonts w:ascii="Times New Roman" w:eastAsia="仿宋" w:hAnsi="Times New Roman" w:cs="Times New Roman"/>
                <w:b/>
                <w:szCs w:val="21"/>
              </w:rPr>
            </w:pPr>
          </w:p>
        </w:tc>
        <w:tc>
          <w:tcPr>
            <w:tcW w:w="1262" w:type="pct"/>
            <w:vAlign w:val="center"/>
          </w:tcPr>
          <w:p w:rsidR="00522323" w:rsidRDefault="009A0DA9">
            <w:pPr>
              <w:snapToGrid w:val="0"/>
              <w:jc w:val="center"/>
              <w:rPr>
                <w:rFonts w:ascii="Times New Roman" w:eastAsia="仿宋" w:hAnsi="Times New Roman" w:cs="Times New Roman"/>
                <w:b/>
                <w:szCs w:val="21"/>
              </w:rPr>
            </w:pPr>
            <w:r>
              <w:rPr>
                <w:rFonts w:ascii="Times New Roman" w:eastAsia="仿宋" w:hAnsi="Times New Roman" w:cs="Times New Roman"/>
                <w:b/>
                <w:szCs w:val="21"/>
              </w:rPr>
              <w:t>排放浓度</w:t>
            </w:r>
          </w:p>
          <w:p w:rsidR="00522323" w:rsidRDefault="009A0DA9">
            <w:pPr>
              <w:snapToGrid w:val="0"/>
              <w:jc w:val="center"/>
              <w:rPr>
                <w:rFonts w:ascii="Times New Roman" w:eastAsia="仿宋" w:hAnsi="Times New Roman" w:cs="Times New Roman"/>
                <w:b/>
                <w:szCs w:val="21"/>
              </w:rPr>
            </w:pPr>
            <w:r>
              <w:rPr>
                <w:rFonts w:ascii="Times New Roman" w:eastAsia="仿宋" w:hAnsi="Times New Roman" w:cs="Times New Roman"/>
                <w:b/>
                <w:szCs w:val="21"/>
              </w:rPr>
              <w:t>（</w:t>
            </w:r>
            <w:r>
              <w:rPr>
                <w:rFonts w:ascii="Times New Roman" w:eastAsia="仿宋" w:hAnsi="Times New Roman" w:cs="Times New Roman"/>
                <w:b/>
                <w:szCs w:val="21"/>
              </w:rPr>
              <w:t>mg/m</w:t>
            </w:r>
            <w:r>
              <w:rPr>
                <w:rFonts w:ascii="Times New Roman" w:eastAsia="仿宋" w:hAnsi="Times New Roman" w:cs="Times New Roman"/>
                <w:b/>
                <w:szCs w:val="21"/>
                <w:vertAlign w:val="superscript"/>
              </w:rPr>
              <w:t>3</w:t>
            </w:r>
            <w:r>
              <w:rPr>
                <w:rFonts w:ascii="Times New Roman" w:eastAsia="仿宋" w:hAnsi="Times New Roman" w:cs="Times New Roman"/>
                <w:b/>
                <w:szCs w:val="21"/>
              </w:rPr>
              <w:t>）</w:t>
            </w:r>
          </w:p>
        </w:tc>
        <w:tc>
          <w:tcPr>
            <w:tcW w:w="1254" w:type="pct"/>
            <w:vAlign w:val="center"/>
          </w:tcPr>
          <w:p w:rsidR="00522323" w:rsidRDefault="009A0DA9">
            <w:pPr>
              <w:snapToGrid w:val="0"/>
              <w:jc w:val="center"/>
              <w:rPr>
                <w:rFonts w:ascii="Times New Roman" w:eastAsia="仿宋" w:hAnsi="Times New Roman" w:cs="Times New Roman"/>
                <w:b/>
                <w:szCs w:val="21"/>
              </w:rPr>
            </w:pPr>
            <w:r>
              <w:rPr>
                <w:rFonts w:ascii="Times New Roman" w:eastAsia="仿宋" w:hAnsi="Times New Roman" w:cs="Times New Roman"/>
                <w:b/>
                <w:szCs w:val="21"/>
              </w:rPr>
              <w:t>排放速率</w:t>
            </w:r>
          </w:p>
          <w:p w:rsidR="00522323" w:rsidRDefault="009A0DA9">
            <w:pPr>
              <w:snapToGrid w:val="0"/>
              <w:jc w:val="center"/>
              <w:rPr>
                <w:rFonts w:ascii="Times New Roman" w:eastAsia="仿宋" w:hAnsi="Times New Roman" w:cs="Times New Roman"/>
                <w:b/>
                <w:szCs w:val="21"/>
              </w:rPr>
            </w:pPr>
            <w:r>
              <w:rPr>
                <w:rFonts w:ascii="Times New Roman" w:eastAsia="仿宋" w:hAnsi="Times New Roman" w:cs="Times New Roman"/>
                <w:b/>
                <w:szCs w:val="21"/>
              </w:rPr>
              <w:t>（</w:t>
            </w:r>
            <w:r>
              <w:rPr>
                <w:rFonts w:ascii="Times New Roman" w:eastAsia="仿宋" w:hAnsi="Times New Roman" w:cs="Times New Roman"/>
                <w:b/>
                <w:szCs w:val="21"/>
              </w:rPr>
              <w:t>kg/h</w:t>
            </w:r>
            <w:r>
              <w:rPr>
                <w:rFonts w:ascii="Times New Roman" w:eastAsia="仿宋" w:hAnsi="Times New Roman" w:cs="Times New Roman"/>
                <w:b/>
                <w:szCs w:val="21"/>
              </w:rPr>
              <w:t>）</w:t>
            </w:r>
          </w:p>
        </w:tc>
      </w:tr>
      <w:tr w:rsidR="00522323" w:rsidTr="00A906D1">
        <w:trPr>
          <w:trHeight w:val="454"/>
          <w:jc w:val="center"/>
        </w:trPr>
        <w:tc>
          <w:tcPr>
            <w:tcW w:w="1397" w:type="pct"/>
            <w:vAlign w:val="center"/>
          </w:tcPr>
          <w:p w:rsidR="00522323" w:rsidRDefault="0094258D">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1</w:t>
            </w:r>
            <w:r w:rsidR="00A906D1">
              <w:rPr>
                <w:rFonts w:ascii="Times New Roman" w:eastAsia="仿宋" w:hAnsi="Times New Roman" w:cs="Times New Roman"/>
                <w:szCs w:val="21"/>
              </w:rPr>
              <w:t>磨床废气排放口</w:t>
            </w:r>
            <w:r w:rsidR="00A906D1">
              <w:rPr>
                <w:rFonts w:ascii="Times New Roman" w:eastAsia="仿宋" w:hAnsi="Times New Roman" w:cs="Times New Roman"/>
                <w:szCs w:val="21"/>
              </w:rPr>
              <w:t>Q</w:t>
            </w:r>
            <w:r w:rsidR="00A906D1">
              <w:rPr>
                <w:rFonts w:ascii="Times New Roman" w:eastAsia="仿宋" w:hAnsi="Times New Roman" w:cs="Times New Roman" w:hint="eastAsia"/>
                <w:szCs w:val="21"/>
              </w:rPr>
              <w:t>1</w:t>
            </w:r>
          </w:p>
        </w:tc>
        <w:tc>
          <w:tcPr>
            <w:tcW w:w="1087" w:type="pct"/>
            <w:vAlign w:val="center"/>
          </w:tcPr>
          <w:p w:rsidR="00522323" w:rsidRDefault="00A906D1">
            <w:pPr>
              <w:snapToGrid w:val="0"/>
              <w:jc w:val="center"/>
              <w:rPr>
                <w:rFonts w:ascii="Times New Roman" w:eastAsia="仿宋" w:hAnsi="Times New Roman" w:cs="Times New Roman"/>
                <w:szCs w:val="21"/>
              </w:rPr>
            </w:pPr>
            <w:r>
              <w:rPr>
                <w:rFonts w:ascii="Times New Roman" w:eastAsia="仿宋" w:hAnsi="Times New Roman" w:cs="Times New Roman"/>
                <w:szCs w:val="21"/>
              </w:rPr>
              <w:t>颗粒物</w:t>
            </w:r>
          </w:p>
        </w:tc>
        <w:tc>
          <w:tcPr>
            <w:tcW w:w="1262" w:type="pct"/>
            <w:vAlign w:val="center"/>
          </w:tcPr>
          <w:p w:rsidR="00522323" w:rsidRDefault="00A906D1">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5.8</w:t>
            </w:r>
          </w:p>
        </w:tc>
        <w:tc>
          <w:tcPr>
            <w:tcW w:w="1254" w:type="pct"/>
            <w:vAlign w:val="center"/>
          </w:tcPr>
          <w:p w:rsidR="00522323" w:rsidRDefault="00A906D1">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0.0231</w:t>
            </w:r>
          </w:p>
        </w:tc>
      </w:tr>
      <w:tr w:rsidR="00522323" w:rsidTr="00A906D1">
        <w:trPr>
          <w:trHeight w:val="454"/>
          <w:jc w:val="center"/>
        </w:trPr>
        <w:tc>
          <w:tcPr>
            <w:tcW w:w="1397" w:type="pct"/>
            <w:vAlign w:val="center"/>
          </w:tcPr>
          <w:p w:rsidR="00522323" w:rsidRDefault="0094258D">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2</w:t>
            </w:r>
            <w:r w:rsidR="00A906D1">
              <w:rPr>
                <w:rFonts w:ascii="Times New Roman" w:eastAsia="仿宋" w:hAnsi="Times New Roman" w:cs="Times New Roman"/>
                <w:szCs w:val="21"/>
              </w:rPr>
              <w:t>线切割废气排放口</w:t>
            </w:r>
            <w:r w:rsidR="00A906D1">
              <w:rPr>
                <w:rFonts w:ascii="Times New Roman" w:eastAsia="仿宋" w:hAnsi="Times New Roman" w:cs="Times New Roman"/>
                <w:szCs w:val="21"/>
              </w:rPr>
              <w:t>Q</w:t>
            </w:r>
            <w:r w:rsidR="00A906D1">
              <w:rPr>
                <w:rFonts w:ascii="Times New Roman" w:eastAsia="仿宋" w:hAnsi="Times New Roman" w:cs="Times New Roman" w:hint="eastAsia"/>
                <w:szCs w:val="21"/>
              </w:rPr>
              <w:t>2</w:t>
            </w:r>
          </w:p>
        </w:tc>
        <w:tc>
          <w:tcPr>
            <w:tcW w:w="1087" w:type="pct"/>
            <w:vAlign w:val="center"/>
          </w:tcPr>
          <w:p w:rsidR="00522323" w:rsidRDefault="0094258D">
            <w:pPr>
              <w:snapToGrid w:val="0"/>
              <w:jc w:val="center"/>
              <w:rPr>
                <w:rFonts w:ascii="Times New Roman" w:eastAsia="仿宋" w:hAnsi="Times New Roman" w:cs="Times New Roman"/>
                <w:szCs w:val="21"/>
              </w:rPr>
            </w:pPr>
            <w:r>
              <w:rPr>
                <w:rFonts w:ascii="Times New Roman" w:eastAsia="仿宋" w:hAnsi="Times New Roman" w:cs="Times New Roman"/>
                <w:szCs w:val="21"/>
              </w:rPr>
              <w:t>颗粒物</w:t>
            </w:r>
          </w:p>
        </w:tc>
        <w:tc>
          <w:tcPr>
            <w:tcW w:w="1262" w:type="pct"/>
            <w:vAlign w:val="center"/>
          </w:tcPr>
          <w:p w:rsidR="00522323" w:rsidRDefault="0094258D">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6.4</w:t>
            </w:r>
          </w:p>
        </w:tc>
        <w:tc>
          <w:tcPr>
            <w:tcW w:w="1254" w:type="pct"/>
            <w:vAlign w:val="center"/>
          </w:tcPr>
          <w:p w:rsidR="00522323" w:rsidRDefault="0094258D">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0.0757</w:t>
            </w:r>
          </w:p>
        </w:tc>
      </w:tr>
      <w:tr w:rsidR="00A906D1" w:rsidTr="00A906D1">
        <w:trPr>
          <w:trHeight w:val="454"/>
          <w:jc w:val="center"/>
        </w:trPr>
        <w:tc>
          <w:tcPr>
            <w:tcW w:w="1397"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7</w:t>
            </w:r>
            <w:r>
              <w:rPr>
                <w:rFonts w:ascii="Times New Roman" w:eastAsia="仿宋" w:hAnsi="Times New Roman" w:cs="Times New Roman"/>
                <w:szCs w:val="21"/>
              </w:rPr>
              <w:t>电镀研磨房集尘系统废气排放口</w:t>
            </w:r>
            <w:r>
              <w:rPr>
                <w:rFonts w:ascii="Times New Roman" w:eastAsia="仿宋" w:hAnsi="Times New Roman" w:cs="Times New Roman"/>
                <w:szCs w:val="21"/>
              </w:rPr>
              <w:t>Q</w:t>
            </w:r>
            <w:r>
              <w:rPr>
                <w:rFonts w:ascii="Times New Roman" w:eastAsia="仿宋" w:hAnsi="Times New Roman" w:cs="Times New Roman" w:hint="eastAsia"/>
                <w:szCs w:val="21"/>
              </w:rPr>
              <w:t>3</w:t>
            </w:r>
          </w:p>
        </w:tc>
        <w:tc>
          <w:tcPr>
            <w:tcW w:w="1087"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szCs w:val="21"/>
              </w:rPr>
              <w:t>颗粒物</w:t>
            </w:r>
          </w:p>
        </w:tc>
        <w:tc>
          <w:tcPr>
            <w:tcW w:w="1262"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9.5</w:t>
            </w:r>
          </w:p>
        </w:tc>
        <w:tc>
          <w:tcPr>
            <w:tcW w:w="1254"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0.0685</w:t>
            </w:r>
          </w:p>
        </w:tc>
      </w:tr>
      <w:tr w:rsidR="00A906D1" w:rsidTr="00A906D1">
        <w:trPr>
          <w:trHeight w:val="454"/>
          <w:jc w:val="center"/>
        </w:trPr>
        <w:tc>
          <w:tcPr>
            <w:tcW w:w="1397"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9VOCS</w:t>
            </w:r>
            <w:r>
              <w:rPr>
                <w:rFonts w:ascii="Times New Roman" w:eastAsia="仿宋" w:hAnsi="Times New Roman" w:cs="Times New Roman" w:hint="eastAsia"/>
                <w:szCs w:val="21"/>
              </w:rPr>
              <w:t>废气处理系统废气排放口</w:t>
            </w:r>
            <w:r>
              <w:rPr>
                <w:rFonts w:ascii="Times New Roman" w:eastAsia="仿宋" w:hAnsi="Times New Roman" w:cs="Times New Roman" w:hint="eastAsia"/>
                <w:szCs w:val="21"/>
              </w:rPr>
              <w:t>Q4</w:t>
            </w:r>
          </w:p>
        </w:tc>
        <w:tc>
          <w:tcPr>
            <w:tcW w:w="1087"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szCs w:val="21"/>
              </w:rPr>
              <w:t>非甲烷总烃</w:t>
            </w:r>
          </w:p>
        </w:tc>
        <w:tc>
          <w:tcPr>
            <w:tcW w:w="1262"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0.87</w:t>
            </w:r>
          </w:p>
        </w:tc>
        <w:tc>
          <w:tcPr>
            <w:tcW w:w="1254"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0.0143</w:t>
            </w:r>
          </w:p>
        </w:tc>
      </w:tr>
      <w:tr w:rsidR="00A906D1" w:rsidTr="00A906D1">
        <w:trPr>
          <w:trHeight w:val="454"/>
          <w:jc w:val="center"/>
        </w:trPr>
        <w:tc>
          <w:tcPr>
            <w:tcW w:w="1397"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10</w:t>
            </w:r>
            <w:r>
              <w:rPr>
                <w:rFonts w:ascii="Times New Roman" w:eastAsia="仿宋" w:hAnsi="Times New Roman" w:cs="Times New Roman" w:hint="eastAsia"/>
                <w:szCs w:val="21"/>
              </w:rPr>
              <w:t>集尘系统废气排放口</w:t>
            </w:r>
            <w:r>
              <w:rPr>
                <w:rFonts w:ascii="Times New Roman" w:eastAsia="仿宋" w:hAnsi="Times New Roman" w:cs="Times New Roman" w:hint="eastAsia"/>
                <w:szCs w:val="21"/>
              </w:rPr>
              <w:t>Q5</w:t>
            </w:r>
          </w:p>
        </w:tc>
        <w:tc>
          <w:tcPr>
            <w:tcW w:w="1087"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szCs w:val="21"/>
              </w:rPr>
              <w:t>颗粒物</w:t>
            </w:r>
          </w:p>
        </w:tc>
        <w:tc>
          <w:tcPr>
            <w:tcW w:w="1262"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7</w:t>
            </w:r>
          </w:p>
        </w:tc>
        <w:tc>
          <w:tcPr>
            <w:tcW w:w="1254"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0.0266</w:t>
            </w:r>
          </w:p>
        </w:tc>
      </w:tr>
      <w:tr w:rsidR="00A906D1" w:rsidTr="00A906D1">
        <w:trPr>
          <w:trHeight w:val="454"/>
          <w:jc w:val="center"/>
        </w:trPr>
        <w:tc>
          <w:tcPr>
            <w:tcW w:w="1397" w:type="pct"/>
            <w:vAlign w:val="center"/>
          </w:tcPr>
          <w:p w:rsidR="00A906D1" w:rsidRDefault="0094258D">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11VOCS</w:t>
            </w:r>
            <w:r>
              <w:rPr>
                <w:rFonts w:ascii="Times New Roman" w:eastAsia="仿宋" w:hAnsi="Times New Roman" w:cs="Times New Roman" w:hint="eastAsia"/>
                <w:szCs w:val="21"/>
              </w:rPr>
              <w:t>废气处理系统废气排放口</w:t>
            </w:r>
            <w:r>
              <w:rPr>
                <w:rFonts w:ascii="Times New Roman" w:eastAsia="仿宋" w:hAnsi="Times New Roman" w:cs="Times New Roman" w:hint="eastAsia"/>
                <w:szCs w:val="21"/>
              </w:rPr>
              <w:t>Q6</w:t>
            </w:r>
          </w:p>
        </w:tc>
        <w:tc>
          <w:tcPr>
            <w:tcW w:w="1087"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szCs w:val="21"/>
              </w:rPr>
              <w:t>非甲烷总烃</w:t>
            </w:r>
          </w:p>
        </w:tc>
        <w:tc>
          <w:tcPr>
            <w:tcW w:w="1262"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0.36</w:t>
            </w:r>
          </w:p>
        </w:tc>
        <w:tc>
          <w:tcPr>
            <w:tcW w:w="1254"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0.0463</w:t>
            </w:r>
          </w:p>
        </w:tc>
      </w:tr>
      <w:tr w:rsidR="00A906D1" w:rsidTr="00A906D1">
        <w:trPr>
          <w:trHeight w:val="454"/>
          <w:jc w:val="center"/>
        </w:trPr>
        <w:tc>
          <w:tcPr>
            <w:tcW w:w="1397"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12</w:t>
            </w:r>
            <w:r>
              <w:rPr>
                <w:rFonts w:ascii="Times New Roman" w:eastAsia="仿宋" w:hAnsi="Times New Roman" w:cs="Times New Roman" w:hint="eastAsia"/>
                <w:szCs w:val="21"/>
              </w:rPr>
              <w:t>集尘系统废气排放口</w:t>
            </w:r>
            <w:r>
              <w:rPr>
                <w:rFonts w:ascii="Times New Roman" w:eastAsia="仿宋" w:hAnsi="Times New Roman" w:cs="Times New Roman" w:hint="eastAsia"/>
                <w:szCs w:val="21"/>
              </w:rPr>
              <w:t>Q7</w:t>
            </w:r>
          </w:p>
        </w:tc>
        <w:tc>
          <w:tcPr>
            <w:tcW w:w="1087"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szCs w:val="21"/>
              </w:rPr>
              <w:t>颗粒物</w:t>
            </w:r>
          </w:p>
        </w:tc>
        <w:tc>
          <w:tcPr>
            <w:tcW w:w="1262"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6.8</w:t>
            </w:r>
          </w:p>
        </w:tc>
        <w:tc>
          <w:tcPr>
            <w:tcW w:w="1254"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0.0125</w:t>
            </w:r>
          </w:p>
        </w:tc>
      </w:tr>
      <w:tr w:rsidR="00A906D1" w:rsidTr="00A906D1">
        <w:trPr>
          <w:trHeight w:val="454"/>
          <w:jc w:val="center"/>
        </w:trPr>
        <w:tc>
          <w:tcPr>
            <w:tcW w:w="1397" w:type="pct"/>
            <w:vAlign w:val="center"/>
          </w:tcPr>
          <w:p w:rsidR="00A906D1" w:rsidRDefault="004C44DF" w:rsidP="004C44DF">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12</w:t>
            </w:r>
            <w:r>
              <w:rPr>
                <w:rFonts w:ascii="Times New Roman" w:eastAsia="仿宋" w:hAnsi="Times New Roman" w:cs="Times New Roman" w:hint="eastAsia"/>
                <w:szCs w:val="21"/>
              </w:rPr>
              <w:t>集尘系统废气排放口</w:t>
            </w:r>
            <w:r>
              <w:rPr>
                <w:rFonts w:ascii="Times New Roman" w:eastAsia="仿宋" w:hAnsi="Times New Roman" w:cs="Times New Roman" w:hint="eastAsia"/>
                <w:szCs w:val="21"/>
              </w:rPr>
              <w:t>Q8</w:t>
            </w:r>
          </w:p>
        </w:tc>
        <w:tc>
          <w:tcPr>
            <w:tcW w:w="1087"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szCs w:val="21"/>
              </w:rPr>
              <w:t>颗粒物</w:t>
            </w:r>
          </w:p>
        </w:tc>
        <w:tc>
          <w:tcPr>
            <w:tcW w:w="1262"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7</w:t>
            </w:r>
          </w:p>
        </w:tc>
        <w:tc>
          <w:tcPr>
            <w:tcW w:w="1254"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0.0116</w:t>
            </w:r>
          </w:p>
        </w:tc>
      </w:tr>
      <w:tr w:rsidR="00A906D1" w:rsidTr="00A906D1">
        <w:trPr>
          <w:trHeight w:val="454"/>
          <w:jc w:val="center"/>
        </w:trPr>
        <w:tc>
          <w:tcPr>
            <w:tcW w:w="1397" w:type="pct"/>
            <w:vAlign w:val="center"/>
          </w:tcPr>
          <w:p w:rsidR="00A906D1" w:rsidRDefault="004C44DF" w:rsidP="004C44DF">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13VOCS</w:t>
            </w:r>
            <w:r>
              <w:rPr>
                <w:rFonts w:ascii="Times New Roman" w:eastAsia="仿宋" w:hAnsi="Times New Roman" w:cs="Times New Roman" w:hint="eastAsia"/>
                <w:szCs w:val="21"/>
              </w:rPr>
              <w:t>废气处理系统废气排放口</w:t>
            </w:r>
            <w:r>
              <w:rPr>
                <w:rFonts w:ascii="Times New Roman" w:eastAsia="仿宋" w:hAnsi="Times New Roman" w:cs="Times New Roman" w:hint="eastAsia"/>
                <w:szCs w:val="21"/>
              </w:rPr>
              <w:t>Q9</w:t>
            </w:r>
          </w:p>
        </w:tc>
        <w:tc>
          <w:tcPr>
            <w:tcW w:w="1087"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szCs w:val="21"/>
              </w:rPr>
              <w:t>非甲烷总烃</w:t>
            </w:r>
          </w:p>
        </w:tc>
        <w:tc>
          <w:tcPr>
            <w:tcW w:w="1262"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0.38</w:t>
            </w:r>
          </w:p>
        </w:tc>
        <w:tc>
          <w:tcPr>
            <w:tcW w:w="1254"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0.00393</w:t>
            </w:r>
          </w:p>
        </w:tc>
      </w:tr>
      <w:tr w:rsidR="00A906D1" w:rsidTr="00A906D1">
        <w:trPr>
          <w:trHeight w:val="454"/>
          <w:jc w:val="center"/>
        </w:trPr>
        <w:tc>
          <w:tcPr>
            <w:tcW w:w="1397"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18</w:t>
            </w:r>
            <w:r>
              <w:rPr>
                <w:rFonts w:ascii="Times New Roman" w:eastAsia="仿宋" w:hAnsi="Times New Roman" w:cs="Times New Roman" w:hint="eastAsia"/>
                <w:szCs w:val="21"/>
              </w:rPr>
              <w:t>油雾处理系统车削废气排放口</w:t>
            </w:r>
            <w:r>
              <w:rPr>
                <w:rFonts w:ascii="Times New Roman" w:eastAsia="仿宋" w:hAnsi="Times New Roman" w:cs="Times New Roman" w:hint="eastAsia"/>
                <w:szCs w:val="21"/>
              </w:rPr>
              <w:t>Q10</w:t>
            </w:r>
          </w:p>
        </w:tc>
        <w:tc>
          <w:tcPr>
            <w:tcW w:w="1087"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szCs w:val="21"/>
              </w:rPr>
              <w:t>非甲烷总烃</w:t>
            </w:r>
          </w:p>
        </w:tc>
        <w:tc>
          <w:tcPr>
            <w:tcW w:w="1262"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0.6</w:t>
            </w:r>
          </w:p>
        </w:tc>
        <w:tc>
          <w:tcPr>
            <w:tcW w:w="1254"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0.00487</w:t>
            </w:r>
          </w:p>
        </w:tc>
      </w:tr>
      <w:tr w:rsidR="00A906D1" w:rsidTr="00A906D1">
        <w:trPr>
          <w:trHeight w:val="454"/>
          <w:jc w:val="center"/>
        </w:trPr>
        <w:tc>
          <w:tcPr>
            <w:tcW w:w="1397" w:type="pct"/>
            <w:vAlign w:val="center"/>
          </w:tcPr>
          <w:p w:rsidR="00A906D1" w:rsidRDefault="004C44DF" w:rsidP="004C44DF">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19</w:t>
            </w:r>
            <w:r>
              <w:rPr>
                <w:rFonts w:ascii="Times New Roman" w:eastAsia="仿宋" w:hAnsi="Times New Roman" w:cs="Times New Roman" w:hint="eastAsia"/>
                <w:szCs w:val="21"/>
              </w:rPr>
              <w:t>油雾处理系统车削废气排放口</w:t>
            </w:r>
            <w:r>
              <w:rPr>
                <w:rFonts w:ascii="Times New Roman" w:eastAsia="仿宋" w:hAnsi="Times New Roman" w:cs="Times New Roman" w:hint="eastAsia"/>
                <w:szCs w:val="21"/>
              </w:rPr>
              <w:t xml:space="preserve">Q11 </w:t>
            </w:r>
          </w:p>
        </w:tc>
        <w:tc>
          <w:tcPr>
            <w:tcW w:w="1087"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szCs w:val="21"/>
              </w:rPr>
              <w:t>非甲烷总烃</w:t>
            </w:r>
          </w:p>
        </w:tc>
        <w:tc>
          <w:tcPr>
            <w:tcW w:w="1262"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0.69</w:t>
            </w:r>
          </w:p>
        </w:tc>
        <w:tc>
          <w:tcPr>
            <w:tcW w:w="1254"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0.00335</w:t>
            </w:r>
          </w:p>
        </w:tc>
      </w:tr>
      <w:tr w:rsidR="00A906D1" w:rsidTr="00A906D1">
        <w:trPr>
          <w:trHeight w:val="454"/>
          <w:jc w:val="center"/>
        </w:trPr>
        <w:tc>
          <w:tcPr>
            <w:tcW w:w="1397" w:type="pct"/>
            <w:vAlign w:val="center"/>
          </w:tcPr>
          <w:p w:rsidR="00A906D1" w:rsidRDefault="004C44DF" w:rsidP="004C44DF">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20</w:t>
            </w:r>
            <w:r>
              <w:rPr>
                <w:rFonts w:ascii="Times New Roman" w:eastAsia="仿宋" w:hAnsi="Times New Roman" w:cs="Times New Roman" w:hint="eastAsia"/>
                <w:szCs w:val="21"/>
              </w:rPr>
              <w:t>油雾处理系统车削废气排放口</w:t>
            </w:r>
            <w:r>
              <w:rPr>
                <w:rFonts w:ascii="Times New Roman" w:eastAsia="仿宋" w:hAnsi="Times New Roman" w:cs="Times New Roman" w:hint="eastAsia"/>
                <w:szCs w:val="21"/>
              </w:rPr>
              <w:t>Q12</w:t>
            </w:r>
          </w:p>
        </w:tc>
        <w:tc>
          <w:tcPr>
            <w:tcW w:w="1087"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szCs w:val="21"/>
              </w:rPr>
              <w:t>非甲烷总烃</w:t>
            </w:r>
          </w:p>
        </w:tc>
        <w:tc>
          <w:tcPr>
            <w:tcW w:w="1262"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0.83</w:t>
            </w:r>
          </w:p>
        </w:tc>
        <w:tc>
          <w:tcPr>
            <w:tcW w:w="1254"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0.00368</w:t>
            </w:r>
          </w:p>
        </w:tc>
      </w:tr>
      <w:tr w:rsidR="00A906D1" w:rsidTr="00A906D1">
        <w:trPr>
          <w:trHeight w:val="454"/>
          <w:jc w:val="center"/>
        </w:trPr>
        <w:tc>
          <w:tcPr>
            <w:tcW w:w="1397" w:type="pct"/>
            <w:vAlign w:val="center"/>
          </w:tcPr>
          <w:p w:rsidR="00A906D1" w:rsidRDefault="004C44DF" w:rsidP="004C44DF">
            <w:pPr>
              <w:snapToGrid w:val="0"/>
              <w:jc w:val="center"/>
              <w:rPr>
                <w:rFonts w:ascii="Times New Roman" w:eastAsia="仿宋" w:hAnsi="Times New Roman" w:cs="Times New Roman"/>
                <w:szCs w:val="21"/>
              </w:rPr>
            </w:pPr>
            <w:r>
              <w:rPr>
                <w:rFonts w:ascii="Times New Roman" w:eastAsia="仿宋" w:hAnsi="Times New Roman" w:cs="Times New Roman"/>
                <w:szCs w:val="21"/>
              </w:rPr>
              <w:t>NO</w:t>
            </w:r>
            <w:r>
              <w:rPr>
                <w:rFonts w:ascii="Times New Roman" w:eastAsia="仿宋" w:hAnsi="Times New Roman" w:cs="Times New Roman" w:hint="eastAsia"/>
                <w:szCs w:val="21"/>
              </w:rPr>
              <w:t>21</w:t>
            </w:r>
            <w:r>
              <w:rPr>
                <w:rFonts w:ascii="Times New Roman" w:eastAsia="仿宋" w:hAnsi="Times New Roman" w:cs="Times New Roman" w:hint="eastAsia"/>
                <w:szCs w:val="21"/>
              </w:rPr>
              <w:t>油雾处理系统车削废气排放口</w:t>
            </w:r>
            <w:r>
              <w:rPr>
                <w:rFonts w:ascii="Times New Roman" w:eastAsia="仿宋" w:hAnsi="Times New Roman" w:cs="Times New Roman" w:hint="eastAsia"/>
                <w:szCs w:val="21"/>
              </w:rPr>
              <w:t>Q13</w:t>
            </w:r>
          </w:p>
        </w:tc>
        <w:tc>
          <w:tcPr>
            <w:tcW w:w="1087"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szCs w:val="21"/>
              </w:rPr>
              <w:t>非甲烷总烃</w:t>
            </w:r>
          </w:p>
        </w:tc>
        <w:tc>
          <w:tcPr>
            <w:tcW w:w="1262"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0.59</w:t>
            </w:r>
          </w:p>
        </w:tc>
        <w:tc>
          <w:tcPr>
            <w:tcW w:w="1254" w:type="pct"/>
            <w:vAlign w:val="center"/>
          </w:tcPr>
          <w:p w:rsidR="00A906D1" w:rsidRDefault="004C44DF">
            <w:pPr>
              <w:snapToGrid w:val="0"/>
              <w:jc w:val="center"/>
              <w:rPr>
                <w:rFonts w:ascii="Times New Roman" w:eastAsia="仿宋" w:hAnsi="Times New Roman" w:cs="Times New Roman"/>
                <w:szCs w:val="21"/>
              </w:rPr>
            </w:pPr>
            <w:r>
              <w:rPr>
                <w:rFonts w:ascii="Times New Roman" w:eastAsia="仿宋" w:hAnsi="Times New Roman" w:cs="Times New Roman" w:hint="eastAsia"/>
                <w:szCs w:val="21"/>
              </w:rPr>
              <w:t>0.00466</w:t>
            </w:r>
          </w:p>
        </w:tc>
      </w:tr>
    </w:tbl>
    <w:p w:rsidR="00522323" w:rsidRDefault="009A0DA9">
      <w:pPr>
        <w:rPr>
          <w:rFonts w:ascii="Times New Roman" w:eastAsia="仿宋" w:hAnsi="Times New Roman" w:cs="Times New Roman"/>
          <w:b/>
          <w:bCs/>
          <w:sz w:val="23"/>
          <w:szCs w:val="23"/>
        </w:rPr>
      </w:pPr>
      <w:r>
        <w:rPr>
          <w:rFonts w:ascii="Times New Roman" w:eastAsia="仿宋" w:hAnsi="Times New Roman" w:cs="Times New Roman"/>
          <w:b/>
          <w:bCs/>
          <w:sz w:val="23"/>
          <w:szCs w:val="23"/>
        </w:rPr>
        <w:lastRenderedPageBreak/>
        <w:t xml:space="preserve">4.2.2.2 </w:t>
      </w:r>
      <w:r>
        <w:rPr>
          <w:rFonts w:ascii="Times New Roman" w:eastAsia="仿宋" w:hAnsi="Times New Roman" w:cs="Times New Roman" w:hint="eastAsia"/>
          <w:b/>
          <w:bCs/>
          <w:sz w:val="23"/>
          <w:szCs w:val="23"/>
        </w:rPr>
        <w:t>废水</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公司生产废水为碱性水洗废水（</w:t>
      </w:r>
      <w:r>
        <w:rPr>
          <w:rFonts w:ascii="Times New Roman" w:eastAsia="仿宋" w:hAnsi="Times New Roman" w:hint="eastAsia"/>
          <w:sz w:val="24"/>
        </w:rPr>
        <w:t>30000m</w:t>
      </w:r>
      <w:r>
        <w:rPr>
          <w:rFonts w:ascii="Times New Roman" w:eastAsia="仿宋" w:hAnsi="Times New Roman" w:hint="eastAsia"/>
          <w:sz w:val="24"/>
          <w:vertAlign w:val="superscript"/>
        </w:rPr>
        <w:t>3</w:t>
      </w:r>
      <w:r>
        <w:rPr>
          <w:rFonts w:ascii="Times New Roman" w:eastAsia="仿宋" w:hAnsi="Times New Roman" w:hint="eastAsia"/>
          <w:sz w:val="24"/>
        </w:rPr>
        <w:t>/a</w:t>
      </w:r>
      <w:r>
        <w:rPr>
          <w:rFonts w:ascii="Times New Roman" w:eastAsia="仿宋" w:hAnsi="Times New Roman" w:hint="eastAsia"/>
          <w:sz w:val="24"/>
        </w:rPr>
        <w:t>）、含重金属废水</w:t>
      </w:r>
      <w:r>
        <w:rPr>
          <w:rFonts w:ascii="Times New Roman" w:eastAsia="仿宋" w:hAnsi="Times New Roman" w:hint="eastAsia"/>
          <w:sz w:val="24"/>
        </w:rPr>
        <w:t>(5000m</w:t>
      </w:r>
      <w:r>
        <w:rPr>
          <w:rFonts w:ascii="Times New Roman" w:eastAsia="仿宋" w:hAnsi="Times New Roman" w:hint="eastAsia"/>
          <w:sz w:val="24"/>
          <w:vertAlign w:val="superscript"/>
        </w:rPr>
        <w:t>3</w:t>
      </w:r>
      <w:r>
        <w:rPr>
          <w:rFonts w:ascii="Times New Roman" w:eastAsia="仿宋" w:hAnsi="Times New Roman" w:hint="eastAsia"/>
          <w:sz w:val="24"/>
        </w:rPr>
        <w:t>/a)</w:t>
      </w:r>
      <w:r>
        <w:rPr>
          <w:rFonts w:ascii="Times New Roman" w:eastAsia="仿宋" w:hAnsi="Times New Roman" w:hint="eastAsia"/>
          <w:sz w:val="24"/>
        </w:rPr>
        <w:t>、含镍废水</w:t>
      </w:r>
      <w:r>
        <w:rPr>
          <w:rFonts w:ascii="Times New Roman" w:eastAsia="仿宋" w:hAnsi="Times New Roman" w:hint="eastAsia"/>
          <w:sz w:val="24"/>
        </w:rPr>
        <w:t>(25000m</w:t>
      </w:r>
      <w:r>
        <w:rPr>
          <w:rFonts w:ascii="Times New Roman" w:eastAsia="仿宋" w:hAnsi="Times New Roman" w:hint="eastAsia"/>
          <w:sz w:val="24"/>
          <w:vertAlign w:val="superscript"/>
        </w:rPr>
        <w:t>3</w:t>
      </w:r>
      <w:r>
        <w:rPr>
          <w:rFonts w:ascii="Times New Roman" w:eastAsia="仿宋" w:hAnsi="Times New Roman" w:hint="eastAsia"/>
          <w:sz w:val="24"/>
        </w:rPr>
        <w:t>/a)</w:t>
      </w:r>
      <w:r>
        <w:rPr>
          <w:rFonts w:ascii="Times New Roman" w:eastAsia="仿宋" w:hAnsi="Times New Roman" w:hint="eastAsia"/>
          <w:sz w:val="24"/>
        </w:rPr>
        <w:t>、含氰废水</w:t>
      </w:r>
      <w:r>
        <w:rPr>
          <w:rFonts w:ascii="Times New Roman" w:eastAsia="仿宋" w:hAnsi="Times New Roman" w:hint="eastAsia"/>
          <w:sz w:val="24"/>
        </w:rPr>
        <w:t>(430m</w:t>
      </w:r>
      <w:r>
        <w:rPr>
          <w:rFonts w:ascii="Times New Roman" w:eastAsia="仿宋" w:hAnsi="Times New Roman" w:hint="eastAsia"/>
          <w:sz w:val="24"/>
          <w:vertAlign w:val="superscript"/>
        </w:rPr>
        <w:t>3</w:t>
      </w:r>
      <w:r>
        <w:rPr>
          <w:rFonts w:ascii="Times New Roman" w:eastAsia="仿宋" w:hAnsi="Times New Roman" w:hint="eastAsia"/>
          <w:sz w:val="24"/>
        </w:rPr>
        <w:t>/a)</w:t>
      </w:r>
      <w:r>
        <w:rPr>
          <w:rFonts w:ascii="Times New Roman" w:eastAsia="仿宋" w:hAnsi="Times New Roman" w:hint="eastAsia"/>
          <w:sz w:val="24"/>
        </w:rPr>
        <w:t>、剥离镀层废液</w:t>
      </w:r>
      <w:r>
        <w:rPr>
          <w:rFonts w:ascii="Times New Roman" w:eastAsia="仿宋" w:hAnsi="Times New Roman" w:hint="eastAsia"/>
          <w:sz w:val="24"/>
        </w:rPr>
        <w:t>(2000m</w:t>
      </w:r>
      <w:r>
        <w:rPr>
          <w:rFonts w:ascii="Times New Roman" w:eastAsia="仿宋" w:hAnsi="Times New Roman" w:hint="eastAsia"/>
          <w:sz w:val="24"/>
          <w:vertAlign w:val="superscript"/>
        </w:rPr>
        <w:t>3</w:t>
      </w:r>
      <w:r>
        <w:rPr>
          <w:rFonts w:ascii="Times New Roman" w:eastAsia="仿宋" w:hAnsi="Times New Roman" w:hint="eastAsia"/>
          <w:sz w:val="24"/>
        </w:rPr>
        <w:t>/a)</w:t>
      </w:r>
      <w:r>
        <w:rPr>
          <w:rFonts w:ascii="Times New Roman" w:eastAsia="仿宋" w:hAnsi="Times New Roman" w:hint="eastAsia"/>
          <w:sz w:val="24"/>
        </w:rPr>
        <w:t>和生活污水。其中含镍废水、含重金属废水车间以分流排管流至废水区进行单独处理，使用重金属反应池调节</w:t>
      </w:r>
      <w:r>
        <w:rPr>
          <w:rFonts w:ascii="Times New Roman" w:eastAsia="仿宋" w:hAnsi="Times New Roman" w:hint="eastAsia"/>
          <w:sz w:val="24"/>
        </w:rPr>
        <w:t>pH</w:t>
      </w:r>
      <w:r>
        <w:rPr>
          <w:rFonts w:ascii="Times New Roman" w:eastAsia="仿宋" w:hAnsi="Times New Roman" w:hint="eastAsia"/>
          <w:sz w:val="24"/>
        </w:rPr>
        <w:t>值，并加入药剂反应处理后，排入综合废水池；剥离镀层废水，经预处理反应槽后，入综合废水池；含氰废水，经液碱、漂白水氧化处理后，打入综合废水池；各类废水经处理达标后和生活污水一同排入</w:t>
      </w:r>
      <w:r w:rsidR="004C7F81">
        <w:rPr>
          <w:rFonts w:ascii="Times New Roman" w:eastAsia="仿宋" w:hAnsi="Times New Roman" w:hint="eastAsia"/>
          <w:sz w:val="24"/>
        </w:rPr>
        <w:t>黄埭污水处理厂</w:t>
      </w:r>
      <w:r>
        <w:rPr>
          <w:rFonts w:ascii="Times New Roman" w:eastAsia="仿宋" w:hAnsi="Times New Roman" w:hint="eastAsia"/>
          <w:sz w:val="24"/>
        </w:rPr>
        <w:t>处理。废水及其污染物排放情况见表</w:t>
      </w:r>
      <w:r>
        <w:rPr>
          <w:rFonts w:ascii="Times New Roman" w:eastAsia="仿宋" w:hAnsi="Times New Roman" w:hint="eastAsia"/>
          <w:sz w:val="24"/>
        </w:rPr>
        <w:t>4.3</w:t>
      </w:r>
      <w:r>
        <w:rPr>
          <w:rFonts w:ascii="Times New Roman" w:eastAsia="仿宋" w:hAnsi="Times New Roman" w:hint="eastAsia"/>
          <w:sz w:val="24"/>
        </w:rPr>
        <w:t>。</w:t>
      </w:r>
    </w:p>
    <w:p w:rsidR="00522323" w:rsidRDefault="009A0DA9">
      <w:pPr>
        <w:pStyle w:val="-"/>
        <w:spacing w:beforeLines="0"/>
      </w:pPr>
      <w:r>
        <w:rPr>
          <w:rFonts w:hint="eastAsia"/>
        </w:rPr>
        <w:t>表</w:t>
      </w:r>
      <w:r>
        <w:rPr>
          <w:rFonts w:hint="eastAsia"/>
        </w:rPr>
        <w:t xml:space="preserve">4.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rsidR="00F350B3">
        <w:fldChar w:fldCharType="separate"/>
      </w:r>
      <w:r>
        <w:rPr>
          <w:rFonts w:hint="eastAsia"/>
        </w:rPr>
        <w:t>3</w:t>
      </w:r>
      <w:r w:rsidR="00F350B3">
        <w:fldChar w:fldCharType="end"/>
      </w:r>
      <w:r>
        <w:rPr>
          <w:rFonts w:hint="eastAsia"/>
        </w:rPr>
        <w:t>废水排放情况</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
        <w:gridCol w:w="1002"/>
        <w:gridCol w:w="821"/>
        <w:gridCol w:w="959"/>
        <w:gridCol w:w="864"/>
        <w:gridCol w:w="848"/>
        <w:gridCol w:w="833"/>
        <w:gridCol w:w="746"/>
        <w:gridCol w:w="751"/>
        <w:gridCol w:w="811"/>
      </w:tblGrid>
      <w:tr w:rsidR="00522323" w:rsidTr="007B053B">
        <w:trPr>
          <w:trHeight w:val="454"/>
          <w:jc w:val="center"/>
        </w:trPr>
        <w:tc>
          <w:tcPr>
            <w:tcW w:w="518"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指标</w:t>
            </w:r>
          </w:p>
        </w:tc>
        <w:tc>
          <w:tcPr>
            <w:tcW w:w="588"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生产废水量（</w:t>
            </w:r>
            <w:r>
              <w:rPr>
                <w:rFonts w:ascii="Times New Roman" w:eastAsia="仿宋" w:hAnsi="Times New Roman" w:cs="Times New Roman"/>
                <w:b/>
                <w:sz w:val="18"/>
                <w:szCs w:val="18"/>
              </w:rPr>
              <w:t>t</w:t>
            </w:r>
            <w:r>
              <w:rPr>
                <w:rFonts w:ascii="Times New Roman" w:eastAsia="仿宋" w:hAnsi="Times New Roman" w:cs="Times New Roman"/>
                <w:b/>
                <w:sz w:val="18"/>
                <w:szCs w:val="18"/>
              </w:rPr>
              <w:t>）</w:t>
            </w:r>
          </w:p>
        </w:tc>
        <w:tc>
          <w:tcPr>
            <w:tcW w:w="482"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COD</w:t>
            </w:r>
          </w:p>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(mg/L)</w:t>
            </w:r>
          </w:p>
        </w:tc>
        <w:tc>
          <w:tcPr>
            <w:tcW w:w="563"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氨氮</w:t>
            </w:r>
          </w:p>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(mg/L)</w:t>
            </w:r>
          </w:p>
        </w:tc>
        <w:tc>
          <w:tcPr>
            <w:tcW w:w="507"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总磷</w:t>
            </w:r>
            <w:r>
              <w:rPr>
                <w:rFonts w:ascii="Times New Roman" w:eastAsia="仿宋" w:hAnsi="Times New Roman" w:cs="Times New Roman"/>
                <w:b/>
                <w:sz w:val="18"/>
                <w:szCs w:val="18"/>
              </w:rPr>
              <w:t>(mg/L)</w:t>
            </w:r>
          </w:p>
        </w:tc>
        <w:tc>
          <w:tcPr>
            <w:tcW w:w="498"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六价铬</w:t>
            </w:r>
            <w:r>
              <w:rPr>
                <w:rFonts w:ascii="Times New Roman" w:eastAsia="仿宋" w:hAnsi="Times New Roman" w:cs="Times New Roman"/>
                <w:b/>
                <w:sz w:val="18"/>
                <w:szCs w:val="18"/>
              </w:rPr>
              <w:t>(mg/L)</w:t>
            </w:r>
          </w:p>
        </w:tc>
        <w:tc>
          <w:tcPr>
            <w:tcW w:w="489"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总铅</w:t>
            </w:r>
            <w:r>
              <w:rPr>
                <w:rFonts w:ascii="Times New Roman" w:eastAsia="仿宋" w:hAnsi="Times New Roman" w:cs="Times New Roman"/>
                <w:b/>
                <w:sz w:val="18"/>
                <w:szCs w:val="18"/>
              </w:rPr>
              <w:t>(mg/L)</w:t>
            </w:r>
          </w:p>
        </w:tc>
        <w:tc>
          <w:tcPr>
            <w:tcW w:w="438"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总镍</w:t>
            </w:r>
            <w:r>
              <w:rPr>
                <w:rFonts w:ascii="Times New Roman" w:eastAsia="仿宋" w:hAnsi="Times New Roman" w:cs="Times New Roman"/>
                <w:b/>
                <w:sz w:val="18"/>
                <w:szCs w:val="18"/>
              </w:rPr>
              <w:t>(mg/L)</w:t>
            </w:r>
          </w:p>
        </w:tc>
        <w:tc>
          <w:tcPr>
            <w:tcW w:w="441"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总铜</w:t>
            </w:r>
            <w:r>
              <w:rPr>
                <w:rFonts w:ascii="Times New Roman" w:eastAsia="仿宋" w:hAnsi="Times New Roman" w:cs="Times New Roman"/>
                <w:b/>
                <w:sz w:val="18"/>
                <w:szCs w:val="18"/>
              </w:rPr>
              <w:t>(mg/L)</w:t>
            </w:r>
          </w:p>
        </w:tc>
        <w:tc>
          <w:tcPr>
            <w:tcW w:w="477"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石油类</w:t>
            </w:r>
            <w:r>
              <w:rPr>
                <w:rFonts w:ascii="Times New Roman" w:eastAsia="仿宋" w:hAnsi="Times New Roman" w:cs="Times New Roman"/>
                <w:b/>
                <w:sz w:val="18"/>
                <w:szCs w:val="18"/>
              </w:rPr>
              <w:t>(mg/L)</w:t>
            </w:r>
          </w:p>
        </w:tc>
      </w:tr>
      <w:tr w:rsidR="00522323" w:rsidTr="007B053B">
        <w:trPr>
          <w:trHeight w:val="454"/>
          <w:jc w:val="center"/>
        </w:trPr>
        <w:tc>
          <w:tcPr>
            <w:tcW w:w="51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废水总排口</w:t>
            </w:r>
          </w:p>
        </w:tc>
        <w:tc>
          <w:tcPr>
            <w:tcW w:w="58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w:t>
            </w:r>
          </w:p>
        </w:tc>
        <w:tc>
          <w:tcPr>
            <w:tcW w:w="482" w:type="pct"/>
            <w:vAlign w:val="center"/>
          </w:tcPr>
          <w:p w:rsidR="00522323" w:rsidRDefault="00DC09E5">
            <w:pPr>
              <w:jc w:val="center"/>
              <w:rPr>
                <w:rFonts w:ascii="Times New Roman" w:eastAsia="仿宋" w:hAnsi="Times New Roman" w:cs="Times New Roman"/>
                <w:sz w:val="18"/>
                <w:szCs w:val="18"/>
              </w:rPr>
            </w:pPr>
            <w:r>
              <w:rPr>
                <w:rFonts w:ascii="Times New Roman" w:eastAsia="仿宋" w:hAnsi="Times New Roman" w:cs="Times New Roman" w:hint="eastAsia"/>
                <w:sz w:val="18"/>
                <w:szCs w:val="18"/>
              </w:rPr>
              <w:t>90</w:t>
            </w:r>
          </w:p>
        </w:tc>
        <w:tc>
          <w:tcPr>
            <w:tcW w:w="563" w:type="pct"/>
            <w:vAlign w:val="center"/>
          </w:tcPr>
          <w:p w:rsidR="00522323" w:rsidRDefault="00DC09E5">
            <w:pPr>
              <w:jc w:val="center"/>
              <w:rPr>
                <w:rFonts w:ascii="Times New Roman" w:eastAsia="仿宋" w:hAnsi="Times New Roman" w:cs="Times New Roman"/>
                <w:sz w:val="18"/>
                <w:szCs w:val="18"/>
              </w:rPr>
            </w:pPr>
            <w:r>
              <w:rPr>
                <w:rFonts w:ascii="Times New Roman" w:eastAsia="仿宋" w:hAnsi="Times New Roman" w:cs="Times New Roman" w:hint="eastAsia"/>
                <w:sz w:val="18"/>
                <w:szCs w:val="18"/>
              </w:rPr>
              <w:t>11.7</w:t>
            </w:r>
          </w:p>
        </w:tc>
        <w:tc>
          <w:tcPr>
            <w:tcW w:w="507" w:type="pct"/>
            <w:vAlign w:val="center"/>
          </w:tcPr>
          <w:p w:rsidR="00522323" w:rsidRDefault="00DC09E5">
            <w:pPr>
              <w:jc w:val="center"/>
              <w:rPr>
                <w:rFonts w:ascii="Times New Roman" w:eastAsia="仿宋" w:hAnsi="Times New Roman" w:cs="Times New Roman"/>
                <w:sz w:val="18"/>
                <w:szCs w:val="18"/>
              </w:rPr>
            </w:pPr>
            <w:r>
              <w:rPr>
                <w:rFonts w:ascii="Times New Roman" w:eastAsia="仿宋" w:hAnsi="Times New Roman" w:cs="Times New Roman" w:hint="eastAsia"/>
                <w:sz w:val="18"/>
                <w:szCs w:val="18"/>
              </w:rPr>
              <w:t>2.93</w:t>
            </w:r>
          </w:p>
        </w:tc>
        <w:tc>
          <w:tcPr>
            <w:tcW w:w="49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w:t>
            </w:r>
          </w:p>
        </w:tc>
        <w:tc>
          <w:tcPr>
            <w:tcW w:w="489"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w:t>
            </w:r>
          </w:p>
        </w:tc>
        <w:tc>
          <w:tcPr>
            <w:tcW w:w="438" w:type="pct"/>
            <w:vAlign w:val="center"/>
          </w:tcPr>
          <w:p w:rsidR="00522323" w:rsidRDefault="00DC09E5">
            <w:pPr>
              <w:jc w:val="center"/>
              <w:rPr>
                <w:rFonts w:ascii="Times New Roman" w:eastAsia="仿宋" w:hAnsi="Times New Roman" w:cs="Times New Roman"/>
                <w:sz w:val="18"/>
                <w:szCs w:val="18"/>
              </w:rPr>
            </w:pPr>
            <w:r>
              <w:rPr>
                <w:rFonts w:ascii="Times New Roman" w:eastAsia="仿宋" w:hAnsi="Times New Roman" w:cs="Times New Roman" w:hint="eastAsia"/>
                <w:sz w:val="18"/>
                <w:szCs w:val="18"/>
              </w:rPr>
              <w:t>0.05L</w:t>
            </w:r>
          </w:p>
        </w:tc>
        <w:tc>
          <w:tcPr>
            <w:tcW w:w="441" w:type="pct"/>
            <w:vAlign w:val="center"/>
          </w:tcPr>
          <w:p w:rsidR="00522323" w:rsidRDefault="00DC09E5">
            <w:pPr>
              <w:jc w:val="center"/>
              <w:rPr>
                <w:rFonts w:ascii="Times New Roman" w:eastAsia="仿宋" w:hAnsi="Times New Roman" w:cs="Times New Roman"/>
                <w:sz w:val="18"/>
                <w:szCs w:val="18"/>
              </w:rPr>
            </w:pPr>
            <w:r>
              <w:rPr>
                <w:rFonts w:ascii="Times New Roman" w:eastAsia="仿宋" w:hAnsi="Times New Roman" w:cs="Times New Roman" w:hint="eastAsia"/>
                <w:sz w:val="18"/>
                <w:szCs w:val="18"/>
              </w:rPr>
              <w:t>0.05L</w:t>
            </w:r>
          </w:p>
        </w:tc>
        <w:tc>
          <w:tcPr>
            <w:tcW w:w="477" w:type="pct"/>
            <w:vAlign w:val="center"/>
          </w:tcPr>
          <w:p w:rsidR="00522323" w:rsidRDefault="00DC09E5">
            <w:pPr>
              <w:jc w:val="center"/>
              <w:rPr>
                <w:rFonts w:ascii="Times New Roman" w:eastAsia="仿宋" w:hAnsi="Times New Roman" w:cs="Times New Roman"/>
                <w:sz w:val="18"/>
                <w:szCs w:val="18"/>
              </w:rPr>
            </w:pPr>
            <w:r>
              <w:rPr>
                <w:rFonts w:ascii="Times New Roman" w:eastAsia="仿宋" w:hAnsi="Times New Roman" w:cs="Times New Roman" w:hint="eastAsia"/>
                <w:sz w:val="18"/>
                <w:szCs w:val="18"/>
              </w:rPr>
              <w:t>2.94</w:t>
            </w:r>
          </w:p>
        </w:tc>
      </w:tr>
      <w:tr w:rsidR="00522323" w:rsidTr="007B053B">
        <w:trPr>
          <w:trHeight w:val="454"/>
          <w:jc w:val="center"/>
        </w:trPr>
        <w:tc>
          <w:tcPr>
            <w:tcW w:w="51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允许排放浓度</w:t>
            </w:r>
          </w:p>
        </w:tc>
        <w:tc>
          <w:tcPr>
            <w:tcW w:w="58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w:t>
            </w:r>
          </w:p>
        </w:tc>
        <w:tc>
          <w:tcPr>
            <w:tcW w:w="482"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300</w:t>
            </w:r>
          </w:p>
        </w:tc>
        <w:tc>
          <w:tcPr>
            <w:tcW w:w="563"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25</w:t>
            </w:r>
          </w:p>
        </w:tc>
        <w:tc>
          <w:tcPr>
            <w:tcW w:w="507" w:type="pct"/>
            <w:vAlign w:val="center"/>
          </w:tcPr>
          <w:p w:rsidR="00522323" w:rsidRDefault="00DC09E5">
            <w:pPr>
              <w:jc w:val="center"/>
              <w:rPr>
                <w:rFonts w:ascii="Times New Roman" w:eastAsia="仿宋" w:hAnsi="Times New Roman" w:cs="Times New Roman"/>
                <w:sz w:val="18"/>
                <w:szCs w:val="18"/>
              </w:rPr>
            </w:pPr>
            <w:r>
              <w:rPr>
                <w:rFonts w:ascii="Times New Roman" w:eastAsia="仿宋" w:hAnsi="Times New Roman" w:cs="Times New Roman" w:hint="eastAsia"/>
                <w:sz w:val="18"/>
                <w:szCs w:val="18"/>
              </w:rPr>
              <w:t>8</w:t>
            </w:r>
          </w:p>
        </w:tc>
        <w:tc>
          <w:tcPr>
            <w:tcW w:w="49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0.1</w:t>
            </w:r>
          </w:p>
        </w:tc>
        <w:tc>
          <w:tcPr>
            <w:tcW w:w="489"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0.1</w:t>
            </w:r>
          </w:p>
        </w:tc>
        <w:tc>
          <w:tcPr>
            <w:tcW w:w="43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0.1</w:t>
            </w:r>
          </w:p>
        </w:tc>
        <w:tc>
          <w:tcPr>
            <w:tcW w:w="441"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0.3</w:t>
            </w:r>
          </w:p>
        </w:tc>
        <w:tc>
          <w:tcPr>
            <w:tcW w:w="477"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20</w:t>
            </w:r>
          </w:p>
        </w:tc>
      </w:tr>
      <w:tr w:rsidR="00522323" w:rsidTr="007B053B">
        <w:trPr>
          <w:trHeight w:val="454"/>
          <w:jc w:val="center"/>
        </w:trPr>
        <w:tc>
          <w:tcPr>
            <w:tcW w:w="51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排放总量（</w:t>
            </w:r>
            <w:r>
              <w:rPr>
                <w:rFonts w:ascii="Times New Roman" w:eastAsia="仿宋" w:hAnsi="Times New Roman" w:cs="Times New Roman"/>
                <w:sz w:val="18"/>
                <w:szCs w:val="18"/>
              </w:rPr>
              <w:t>t</w:t>
            </w:r>
            <w:r>
              <w:rPr>
                <w:rFonts w:ascii="Times New Roman" w:eastAsia="仿宋" w:hAnsi="Times New Roman" w:cs="Times New Roman"/>
                <w:sz w:val="18"/>
                <w:szCs w:val="18"/>
              </w:rPr>
              <w:t>）</w:t>
            </w:r>
          </w:p>
        </w:tc>
        <w:tc>
          <w:tcPr>
            <w:tcW w:w="58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61430</w:t>
            </w:r>
          </w:p>
        </w:tc>
        <w:tc>
          <w:tcPr>
            <w:tcW w:w="482" w:type="pct"/>
            <w:vAlign w:val="center"/>
          </w:tcPr>
          <w:p w:rsidR="00522323" w:rsidRDefault="009A0DA9" w:rsidP="00DC09E5">
            <w:pPr>
              <w:jc w:val="center"/>
              <w:rPr>
                <w:rFonts w:ascii="Times New Roman" w:eastAsia="仿宋" w:hAnsi="Times New Roman" w:cs="Times New Roman"/>
                <w:sz w:val="18"/>
                <w:szCs w:val="18"/>
              </w:rPr>
            </w:pPr>
            <w:r>
              <w:rPr>
                <w:rFonts w:ascii="Times New Roman" w:eastAsia="仿宋" w:hAnsi="Times New Roman" w:cs="Times New Roman"/>
                <w:sz w:val="18"/>
                <w:szCs w:val="18"/>
              </w:rPr>
              <w:t>5.</w:t>
            </w:r>
            <w:r w:rsidR="00DC09E5">
              <w:rPr>
                <w:rFonts w:ascii="Times New Roman" w:eastAsia="仿宋" w:hAnsi="Times New Roman" w:cs="Times New Roman" w:hint="eastAsia"/>
                <w:sz w:val="18"/>
                <w:szCs w:val="18"/>
              </w:rPr>
              <w:t>5287</w:t>
            </w:r>
          </w:p>
        </w:tc>
        <w:tc>
          <w:tcPr>
            <w:tcW w:w="563" w:type="pct"/>
            <w:vAlign w:val="center"/>
          </w:tcPr>
          <w:p w:rsidR="00522323" w:rsidRDefault="009A0DA9" w:rsidP="00DC09E5">
            <w:pPr>
              <w:jc w:val="center"/>
              <w:rPr>
                <w:rFonts w:ascii="Times New Roman" w:eastAsia="仿宋" w:hAnsi="Times New Roman" w:cs="Times New Roman"/>
                <w:sz w:val="18"/>
                <w:szCs w:val="18"/>
              </w:rPr>
            </w:pPr>
            <w:r>
              <w:rPr>
                <w:rFonts w:ascii="Times New Roman" w:eastAsia="仿宋" w:hAnsi="Times New Roman" w:cs="Times New Roman"/>
                <w:sz w:val="18"/>
                <w:szCs w:val="18"/>
              </w:rPr>
              <w:t>0.</w:t>
            </w:r>
            <w:r w:rsidR="00DC09E5">
              <w:rPr>
                <w:rFonts w:ascii="Times New Roman" w:eastAsia="仿宋" w:hAnsi="Times New Roman" w:cs="Times New Roman" w:hint="eastAsia"/>
                <w:sz w:val="18"/>
                <w:szCs w:val="18"/>
              </w:rPr>
              <w:t>7187</w:t>
            </w:r>
          </w:p>
        </w:tc>
        <w:tc>
          <w:tcPr>
            <w:tcW w:w="507" w:type="pct"/>
            <w:vAlign w:val="center"/>
          </w:tcPr>
          <w:p w:rsidR="00522323" w:rsidRDefault="00DC09E5">
            <w:pPr>
              <w:jc w:val="center"/>
              <w:rPr>
                <w:rFonts w:ascii="Times New Roman" w:eastAsia="仿宋" w:hAnsi="Times New Roman" w:cs="Times New Roman"/>
                <w:sz w:val="18"/>
                <w:szCs w:val="18"/>
              </w:rPr>
            </w:pPr>
            <w:r>
              <w:rPr>
                <w:rFonts w:ascii="Times New Roman" w:eastAsia="仿宋" w:hAnsi="Times New Roman" w:cs="Times New Roman" w:hint="eastAsia"/>
                <w:sz w:val="18"/>
                <w:szCs w:val="18"/>
              </w:rPr>
              <w:t>0.179</w:t>
            </w:r>
          </w:p>
        </w:tc>
        <w:tc>
          <w:tcPr>
            <w:tcW w:w="49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w:t>
            </w:r>
          </w:p>
        </w:tc>
        <w:tc>
          <w:tcPr>
            <w:tcW w:w="489"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w:t>
            </w:r>
          </w:p>
        </w:tc>
        <w:tc>
          <w:tcPr>
            <w:tcW w:w="438"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ND</w:t>
            </w:r>
          </w:p>
        </w:tc>
        <w:tc>
          <w:tcPr>
            <w:tcW w:w="441"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ND</w:t>
            </w:r>
          </w:p>
        </w:tc>
        <w:tc>
          <w:tcPr>
            <w:tcW w:w="477" w:type="pct"/>
            <w:vAlign w:val="center"/>
          </w:tcPr>
          <w:p w:rsidR="00522323" w:rsidRDefault="00DC09E5">
            <w:pPr>
              <w:jc w:val="center"/>
              <w:rPr>
                <w:rFonts w:ascii="Times New Roman" w:eastAsia="仿宋" w:hAnsi="Times New Roman" w:cs="Times New Roman"/>
                <w:sz w:val="18"/>
                <w:szCs w:val="18"/>
              </w:rPr>
            </w:pPr>
            <w:r>
              <w:rPr>
                <w:rFonts w:ascii="Times New Roman" w:eastAsia="仿宋" w:hAnsi="Times New Roman" w:cs="Times New Roman" w:hint="eastAsia"/>
                <w:sz w:val="18"/>
                <w:szCs w:val="18"/>
              </w:rPr>
              <w:t>0.18</w:t>
            </w:r>
          </w:p>
        </w:tc>
      </w:tr>
    </w:tbl>
    <w:p w:rsidR="00522323" w:rsidRDefault="009A0DA9">
      <w:pPr>
        <w:adjustRightInd w:val="0"/>
        <w:snapToGrid w:val="0"/>
        <w:ind w:firstLine="420"/>
        <w:rPr>
          <w:rFonts w:ascii="Times New Roman" w:eastAsia="楷体" w:hAnsi="Times New Roman" w:cs="Times New Roman"/>
          <w:sz w:val="18"/>
          <w:szCs w:val="18"/>
        </w:rPr>
      </w:pPr>
      <w:r>
        <w:rPr>
          <w:rFonts w:ascii="Times New Roman" w:eastAsia="楷体" w:hAnsi="Times New Roman" w:cs="Times New Roman"/>
          <w:b/>
          <w:bCs/>
          <w:sz w:val="18"/>
          <w:szCs w:val="18"/>
        </w:rPr>
        <w:t>注：上述</w:t>
      </w:r>
      <w:r w:rsidR="00DC09E5">
        <w:rPr>
          <w:rFonts w:ascii="Times New Roman" w:eastAsia="楷体" w:hAnsi="Times New Roman" w:cs="Times New Roman"/>
          <w:b/>
          <w:bCs/>
          <w:sz w:val="18"/>
          <w:szCs w:val="18"/>
        </w:rPr>
        <w:t>废气</w:t>
      </w:r>
      <w:r>
        <w:rPr>
          <w:rFonts w:ascii="Times New Roman" w:eastAsia="楷体" w:hAnsi="Times New Roman" w:cs="Times New Roman"/>
          <w:b/>
          <w:bCs/>
          <w:sz w:val="18"/>
          <w:szCs w:val="18"/>
        </w:rPr>
        <w:t>数据来源于苏州建通光电端子有限公司</w:t>
      </w:r>
      <w:r w:rsidR="004C7F81">
        <w:rPr>
          <w:rFonts w:ascii="Times New Roman" w:eastAsia="楷体" w:hAnsi="Times New Roman" w:cs="Times New Roman"/>
          <w:b/>
          <w:bCs/>
          <w:sz w:val="18"/>
          <w:szCs w:val="18"/>
        </w:rPr>
        <w:t>20</w:t>
      </w:r>
      <w:r w:rsidR="004C7F81">
        <w:rPr>
          <w:rFonts w:ascii="Times New Roman" w:eastAsia="楷体" w:hAnsi="Times New Roman" w:cs="Times New Roman" w:hint="eastAsia"/>
          <w:b/>
          <w:bCs/>
          <w:sz w:val="18"/>
          <w:szCs w:val="18"/>
        </w:rPr>
        <w:t>20</w:t>
      </w:r>
      <w:r>
        <w:rPr>
          <w:rFonts w:ascii="Times New Roman" w:eastAsia="楷体" w:hAnsi="Times New Roman" w:cs="Times New Roman"/>
          <w:b/>
          <w:bCs/>
          <w:sz w:val="18"/>
          <w:szCs w:val="18"/>
        </w:rPr>
        <w:t>年</w:t>
      </w:r>
      <w:r w:rsidR="004C7F81">
        <w:rPr>
          <w:rFonts w:ascii="Times New Roman" w:eastAsia="楷体" w:hAnsi="Times New Roman" w:cs="Times New Roman" w:hint="eastAsia"/>
          <w:b/>
          <w:bCs/>
          <w:sz w:val="18"/>
          <w:szCs w:val="18"/>
        </w:rPr>
        <w:t>12</w:t>
      </w:r>
      <w:r w:rsidR="00A906D1">
        <w:rPr>
          <w:rFonts w:ascii="Times New Roman" w:eastAsia="楷体" w:hAnsi="Times New Roman" w:cs="Times New Roman"/>
          <w:b/>
          <w:bCs/>
          <w:sz w:val="18"/>
          <w:szCs w:val="18"/>
        </w:rPr>
        <w:t>月环境检</w:t>
      </w:r>
      <w:r>
        <w:rPr>
          <w:rFonts w:ascii="Times New Roman" w:eastAsia="楷体" w:hAnsi="Times New Roman" w:cs="Times New Roman"/>
          <w:b/>
          <w:bCs/>
          <w:sz w:val="18"/>
          <w:szCs w:val="18"/>
        </w:rPr>
        <w:t>测报告（</w:t>
      </w:r>
      <w:r w:rsidR="00A906D1">
        <w:rPr>
          <w:rFonts w:ascii="Times New Roman" w:eastAsia="楷体" w:hAnsi="Times New Roman" w:cs="Times New Roman"/>
          <w:b/>
          <w:bCs/>
          <w:sz w:val="18"/>
          <w:szCs w:val="18"/>
        </w:rPr>
        <w:t>苏州科星环境检测有限公司</w:t>
      </w:r>
      <w:r w:rsidR="00DC09E5">
        <w:rPr>
          <w:rFonts w:ascii="Times New Roman" w:eastAsia="楷体" w:hAnsi="Times New Roman" w:cs="Times New Roman"/>
          <w:b/>
          <w:bCs/>
          <w:sz w:val="18"/>
          <w:szCs w:val="18"/>
        </w:rPr>
        <w:t>）</w:t>
      </w:r>
      <w:r>
        <w:rPr>
          <w:rFonts w:ascii="Times New Roman" w:eastAsia="楷体" w:hAnsi="Times New Roman" w:cs="Times New Roman"/>
          <w:b/>
          <w:bCs/>
          <w:sz w:val="18"/>
          <w:szCs w:val="18"/>
        </w:rPr>
        <w:t>：</w:t>
      </w:r>
      <w:r w:rsidR="00A906D1">
        <w:rPr>
          <w:rFonts w:ascii="Times New Roman" w:eastAsia="楷体" w:hAnsi="Times New Roman" w:cs="Times New Roman" w:hint="eastAsia"/>
          <w:b/>
          <w:bCs/>
          <w:sz w:val="18"/>
          <w:szCs w:val="18"/>
        </w:rPr>
        <w:t>202012079</w:t>
      </w:r>
      <w:r w:rsidR="00A906D1">
        <w:rPr>
          <w:rFonts w:ascii="Times New Roman" w:eastAsia="楷体" w:hAnsi="Times New Roman" w:cs="Times New Roman" w:hint="eastAsia"/>
          <w:b/>
          <w:bCs/>
          <w:sz w:val="18"/>
          <w:szCs w:val="18"/>
        </w:rPr>
        <w:t>号</w:t>
      </w:r>
      <w:r w:rsidR="00DC09E5">
        <w:rPr>
          <w:rFonts w:ascii="Times New Roman" w:eastAsia="楷体" w:hAnsi="Times New Roman" w:cs="Times New Roman" w:hint="eastAsia"/>
          <w:b/>
          <w:bCs/>
          <w:sz w:val="18"/>
          <w:szCs w:val="18"/>
        </w:rPr>
        <w:t>，废水数据来自</w:t>
      </w:r>
      <w:r w:rsidR="00DC09E5">
        <w:rPr>
          <w:rFonts w:ascii="Times New Roman" w:eastAsia="楷体" w:hAnsi="Times New Roman" w:cs="Times New Roman"/>
          <w:b/>
          <w:bCs/>
          <w:sz w:val="18"/>
          <w:szCs w:val="18"/>
        </w:rPr>
        <w:t>苏州建通光电端子有限公司</w:t>
      </w:r>
      <w:r w:rsidR="00DC09E5">
        <w:rPr>
          <w:rFonts w:ascii="Times New Roman" w:eastAsia="楷体" w:hAnsi="Times New Roman" w:cs="Times New Roman"/>
          <w:b/>
          <w:bCs/>
          <w:sz w:val="18"/>
          <w:szCs w:val="18"/>
        </w:rPr>
        <w:t>20</w:t>
      </w:r>
      <w:r w:rsidR="00DC09E5">
        <w:rPr>
          <w:rFonts w:ascii="Times New Roman" w:eastAsia="楷体" w:hAnsi="Times New Roman" w:cs="Times New Roman" w:hint="eastAsia"/>
          <w:b/>
          <w:bCs/>
          <w:sz w:val="18"/>
          <w:szCs w:val="18"/>
        </w:rPr>
        <w:t>21</w:t>
      </w:r>
      <w:r w:rsidR="00DC09E5">
        <w:rPr>
          <w:rFonts w:ascii="Times New Roman" w:eastAsia="楷体" w:hAnsi="Times New Roman" w:cs="Times New Roman"/>
          <w:b/>
          <w:bCs/>
          <w:sz w:val="18"/>
          <w:szCs w:val="18"/>
        </w:rPr>
        <w:t>年</w:t>
      </w:r>
      <w:r w:rsidR="00DC09E5">
        <w:rPr>
          <w:rFonts w:ascii="Times New Roman" w:eastAsia="楷体" w:hAnsi="Times New Roman" w:cs="Times New Roman" w:hint="eastAsia"/>
          <w:b/>
          <w:bCs/>
          <w:sz w:val="18"/>
          <w:szCs w:val="18"/>
        </w:rPr>
        <w:t>10</w:t>
      </w:r>
      <w:r w:rsidR="00DC09E5">
        <w:rPr>
          <w:rFonts w:ascii="Times New Roman" w:eastAsia="楷体" w:hAnsi="Times New Roman" w:cs="Times New Roman"/>
          <w:b/>
          <w:bCs/>
          <w:sz w:val="18"/>
          <w:szCs w:val="18"/>
        </w:rPr>
        <w:t>月环境检测报告</w:t>
      </w:r>
      <w:r w:rsidR="00B56C1E">
        <w:rPr>
          <w:rFonts w:ascii="Times New Roman" w:eastAsia="楷体" w:hAnsi="Times New Roman" w:cs="Times New Roman"/>
          <w:b/>
          <w:bCs/>
          <w:sz w:val="18"/>
          <w:szCs w:val="18"/>
        </w:rPr>
        <w:t>（苏州科星环境检测有限公司</w:t>
      </w:r>
      <w:r>
        <w:rPr>
          <w:rFonts w:ascii="Times New Roman" w:eastAsia="楷体" w:hAnsi="Times New Roman" w:cs="Times New Roman"/>
          <w:b/>
          <w:bCs/>
          <w:sz w:val="18"/>
          <w:szCs w:val="18"/>
        </w:rPr>
        <w:t>）</w:t>
      </w:r>
      <w:r w:rsidR="00B56C1E">
        <w:rPr>
          <w:rFonts w:ascii="Times New Roman" w:eastAsia="楷体" w:hAnsi="Times New Roman" w:cs="Times New Roman"/>
          <w:b/>
          <w:bCs/>
          <w:sz w:val="18"/>
          <w:szCs w:val="18"/>
        </w:rPr>
        <w:t>：</w:t>
      </w:r>
      <w:r w:rsidR="00B56C1E">
        <w:rPr>
          <w:rFonts w:ascii="Times New Roman" w:eastAsia="楷体" w:hAnsi="Times New Roman" w:cs="Times New Roman" w:hint="eastAsia"/>
          <w:b/>
          <w:bCs/>
          <w:sz w:val="18"/>
          <w:szCs w:val="18"/>
        </w:rPr>
        <w:t>202110069</w:t>
      </w:r>
      <w:r w:rsidR="00B56C1E">
        <w:rPr>
          <w:rFonts w:ascii="Times New Roman" w:eastAsia="楷体" w:hAnsi="Times New Roman" w:cs="Times New Roman" w:hint="eastAsia"/>
          <w:b/>
          <w:bCs/>
          <w:sz w:val="18"/>
          <w:szCs w:val="18"/>
        </w:rPr>
        <w:t>号</w:t>
      </w:r>
      <w:r>
        <w:rPr>
          <w:rFonts w:ascii="Times New Roman" w:eastAsia="楷体" w:hAnsi="Times New Roman" w:cs="Times New Roman"/>
          <w:b/>
          <w:bCs/>
          <w:sz w:val="18"/>
          <w:szCs w:val="18"/>
        </w:rPr>
        <w:t>。</w:t>
      </w:r>
    </w:p>
    <w:p w:rsidR="00471F5A" w:rsidRDefault="00471F5A">
      <w:pPr>
        <w:rPr>
          <w:rFonts w:ascii="Times New Roman" w:eastAsia="仿宋" w:hAnsi="Times New Roman" w:cs="Times New Roman" w:hint="eastAsia"/>
          <w:b/>
          <w:bCs/>
          <w:sz w:val="23"/>
          <w:szCs w:val="23"/>
        </w:rPr>
      </w:pPr>
    </w:p>
    <w:p w:rsidR="007B053B" w:rsidRDefault="007B053B" w:rsidP="007B053B">
      <w:pPr>
        <w:pStyle w:val="a0"/>
        <w:rPr>
          <w:rFonts w:hint="eastAsia"/>
        </w:rPr>
      </w:pPr>
    </w:p>
    <w:p w:rsidR="007B053B" w:rsidRDefault="007B053B" w:rsidP="007B053B">
      <w:pPr>
        <w:pStyle w:val="10"/>
        <w:rPr>
          <w:rFonts w:hint="eastAsia"/>
        </w:rPr>
      </w:pPr>
    </w:p>
    <w:p w:rsidR="007B053B" w:rsidRPr="007B053B" w:rsidRDefault="007B053B" w:rsidP="007B053B"/>
    <w:p w:rsidR="00522323" w:rsidRDefault="009A0DA9">
      <w:pPr>
        <w:rPr>
          <w:rFonts w:ascii="Times New Roman" w:eastAsia="仿宋" w:hAnsi="Times New Roman" w:cs="Times New Roman"/>
          <w:b/>
          <w:bCs/>
          <w:sz w:val="23"/>
          <w:szCs w:val="23"/>
        </w:rPr>
      </w:pPr>
      <w:r>
        <w:rPr>
          <w:rFonts w:ascii="Times New Roman" w:eastAsia="仿宋" w:hAnsi="Times New Roman" w:cs="Times New Roman"/>
          <w:b/>
          <w:bCs/>
          <w:sz w:val="23"/>
          <w:szCs w:val="23"/>
        </w:rPr>
        <w:t>4.2.2.</w:t>
      </w:r>
      <w:r>
        <w:rPr>
          <w:rFonts w:ascii="Times New Roman" w:eastAsia="仿宋" w:hAnsi="Times New Roman" w:cs="Times New Roman" w:hint="eastAsia"/>
          <w:b/>
          <w:bCs/>
          <w:sz w:val="23"/>
          <w:szCs w:val="23"/>
        </w:rPr>
        <w:t>3</w:t>
      </w:r>
      <w:r>
        <w:rPr>
          <w:rFonts w:ascii="Times New Roman" w:eastAsia="仿宋" w:hAnsi="Times New Roman" w:cs="Times New Roman" w:hint="eastAsia"/>
          <w:b/>
          <w:bCs/>
          <w:sz w:val="23"/>
          <w:szCs w:val="23"/>
        </w:rPr>
        <w:t>固废</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公司所产生的固体废物由三类，包括：危险废物、一般工业固废物和生活垃圾。公司设有专门的危废仓库，并张贴危险废物识别标志，危废仓库落实防风、防雨措施，地面均采取硬化及防渗处理，设有泄漏液体收集装置，装载危险废物的容器完好无损，平时上锁禁止无关人员出入，符合《危险废物贮存污染控制标准》的有关要求。危险废物委托有资质的单位处理，一般工业固废外售处理，生活垃圾由当地环卫部门每天清理。</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企业各固废种类、数量及处置方式</w:t>
      </w:r>
      <w:r>
        <w:rPr>
          <w:rFonts w:ascii="Times New Roman" w:eastAsia="仿宋" w:hAnsi="Times New Roman"/>
          <w:sz w:val="24"/>
        </w:rPr>
        <w:t>详见</w:t>
      </w:r>
      <w:r>
        <w:rPr>
          <w:rFonts w:ascii="Times New Roman" w:eastAsia="仿宋" w:hAnsi="Times New Roman" w:hint="eastAsia"/>
          <w:sz w:val="24"/>
        </w:rPr>
        <w:t>表</w:t>
      </w:r>
      <w:r>
        <w:rPr>
          <w:rFonts w:ascii="Times New Roman" w:eastAsia="仿宋" w:hAnsi="Times New Roman" w:hint="eastAsia"/>
          <w:sz w:val="24"/>
        </w:rPr>
        <w:t>4.4</w:t>
      </w:r>
      <w:r>
        <w:rPr>
          <w:rFonts w:ascii="Times New Roman" w:eastAsia="仿宋" w:hAnsi="Times New Roman"/>
          <w:sz w:val="24"/>
        </w:rPr>
        <w:t>。</w:t>
      </w:r>
    </w:p>
    <w:p w:rsidR="00522323" w:rsidRDefault="009A0DA9">
      <w:pPr>
        <w:pStyle w:val="-"/>
        <w:spacing w:beforeLines="0"/>
      </w:pPr>
      <w:r>
        <w:rPr>
          <w:rFonts w:hint="eastAsia"/>
        </w:rPr>
        <w:t>表</w:t>
      </w:r>
      <w:r>
        <w:rPr>
          <w:rFonts w:hint="eastAsia"/>
        </w:rPr>
        <w:t xml:space="preserve">4. </w:t>
      </w:r>
      <w:r w:rsidR="00F350B3">
        <w:rPr>
          <w:rFonts w:hint="eastAsia"/>
        </w:rPr>
        <w:fldChar w:fldCharType="begin"/>
      </w:r>
      <w:r>
        <w:rPr>
          <w:rFonts w:hint="eastAsia"/>
        </w:rPr>
        <w:instrText xml:space="preserve"> SEQ </w:instrText>
      </w:r>
      <w:r>
        <w:rPr>
          <w:rFonts w:hint="eastAsia"/>
        </w:rPr>
        <w:instrText>表</w:instrText>
      </w:r>
      <w:r>
        <w:rPr>
          <w:rFonts w:hint="eastAsia"/>
        </w:rPr>
        <w:instrText xml:space="preserve">4. \* ARABIC </w:instrText>
      </w:r>
      <w:r w:rsidR="00F350B3">
        <w:rPr>
          <w:rFonts w:hint="eastAsia"/>
        </w:rPr>
        <w:fldChar w:fldCharType="separate"/>
      </w:r>
      <w:r>
        <w:rPr>
          <w:rFonts w:hint="eastAsia"/>
        </w:rPr>
        <w:t>4</w:t>
      </w:r>
      <w:r w:rsidR="00F350B3">
        <w:rPr>
          <w:rFonts w:hint="eastAsia"/>
        </w:rPr>
        <w:fldChar w:fldCharType="end"/>
      </w:r>
      <w:r>
        <w:t xml:space="preserve"> </w:t>
      </w:r>
      <w:r>
        <w:t>固体废弃物产生及处置汇总表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70"/>
        <w:gridCol w:w="912"/>
        <w:gridCol w:w="1214"/>
        <w:gridCol w:w="1136"/>
        <w:gridCol w:w="1081"/>
        <w:gridCol w:w="2803"/>
      </w:tblGrid>
      <w:tr w:rsidR="00522323">
        <w:trPr>
          <w:trHeight w:val="454"/>
          <w:tblHeader/>
        </w:trPr>
        <w:tc>
          <w:tcPr>
            <w:tcW w:w="754"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类别</w:t>
            </w:r>
          </w:p>
        </w:tc>
        <w:tc>
          <w:tcPr>
            <w:tcW w:w="541"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大代码</w:t>
            </w:r>
          </w:p>
        </w:tc>
        <w:tc>
          <w:tcPr>
            <w:tcW w:w="721"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小代码</w:t>
            </w:r>
          </w:p>
        </w:tc>
        <w:tc>
          <w:tcPr>
            <w:tcW w:w="675"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名称</w:t>
            </w:r>
          </w:p>
        </w:tc>
        <w:tc>
          <w:tcPr>
            <w:tcW w:w="642"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处置量</w:t>
            </w:r>
            <w:r>
              <w:rPr>
                <w:rFonts w:ascii="Times New Roman" w:eastAsia="仿宋" w:hAnsi="Times New Roman" w:cs="Times New Roman"/>
                <w:b/>
                <w:sz w:val="18"/>
                <w:szCs w:val="18"/>
              </w:rPr>
              <w:t xml:space="preserve"> t/a</w:t>
            </w:r>
          </w:p>
        </w:tc>
        <w:tc>
          <w:tcPr>
            <w:tcW w:w="1664" w:type="pct"/>
            <w:vAlign w:val="center"/>
          </w:tcPr>
          <w:p w:rsidR="00522323" w:rsidRDefault="009A0DA9">
            <w:pPr>
              <w:jc w:val="center"/>
              <w:rPr>
                <w:rFonts w:ascii="Times New Roman" w:eastAsia="仿宋" w:hAnsi="Times New Roman" w:cs="Times New Roman"/>
                <w:b/>
                <w:sz w:val="18"/>
                <w:szCs w:val="18"/>
              </w:rPr>
            </w:pPr>
            <w:r>
              <w:rPr>
                <w:rFonts w:ascii="Times New Roman" w:eastAsia="仿宋" w:hAnsi="Times New Roman" w:cs="Times New Roman"/>
                <w:b/>
                <w:sz w:val="18"/>
                <w:szCs w:val="18"/>
              </w:rPr>
              <w:t>处置方式</w:t>
            </w:r>
          </w:p>
        </w:tc>
      </w:tr>
      <w:tr w:rsidR="00522323">
        <w:trPr>
          <w:trHeight w:val="454"/>
        </w:trPr>
        <w:tc>
          <w:tcPr>
            <w:tcW w:w="754" w:type="pct"/>
            <w:vMerge w:val="restar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危险废物</w:t>
            </w:r>
          </w:p>
        </w:tc>
        <w:tc>
          <w:tcPr>
            <w:tcW w:w="541"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HW09</w:t>
            </w:r>
          </w:p>
        </w:tc>
        <w:tc>
          <w:tcPr>
            <w:tcW w:w="721"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900-006-09</w:t>
            </w:r>
          </w:p>
        </w:tc>
        <w:tc>
          <w:tcPr>
            <w:tcW w:w="675"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废切削油</w:t>
            </w:r>
          </w:p>
        </w:tc>
        <w:tc>
          <w:tcPr>
            <w:tcW w:w="642"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2</w:t>
            </w:r>
          </w:p>
        </w:tc>
        <w:tc>
          <w:tcPr>
            <w:tcW w:w="1664" w:type="pct"/>
            <w:vMerge w:val="restart"/>
            <w:vAlign w:val="center"/>
          </w:tcPr>
          <w:p w:rsidR="00522323" w:rsidRDefault="009A0DA9">
            <w:pPr>
              <w:jc w:val="center"/>
              <w:rPr>
                <w:rFonts w:ascii="Times New Roman" w:eastAsia="仿宋" w:hAnsi="Times New Roman" w:cs="Times New Roman"/>
                <w:bCs/>
                <w:sz w:val="18"/>
                <w:szCs w:val="18"/>
              </w:rPr>
            </w:pPr>
            <w:r>
              <w:rPr>
                <w:rFonts w:ascii="Times New Roman" w:eastAsia="仿宋" w:hAnsi="Times New Roman" w:cs="Times New Roman"/>
                <w:bCs/>
                <w:sz w:val="18"/>
                <w:szCs w:val="18"/>
              </w:rPr>
              <w:t>苏州市荣望环保科技有限公司</w:t>
            </w:r>
          </w:p>
        </w:tc>
      </w:tr>
      <w:tr w:rsidR="00522323">
        <w:trPr>
          <w:trHeight w:val="454"/>
        </w:trPr>
        <w:tc>
          <w:tcPr>
            <w:tcW w:w="754" w:type="pct"/>
            <w:vMerge/>
            <w:tcMar>
              <w:top w:w="0" w:type="dxa"/>
              <w:left w:w="108" w:type="dxa"/>
              <w:bottom w:w="0" w:type="dxa"/>
              <w:right w:w="108" w:type="dxa"/>
            </w:tcMar>
            <w:vAlign w:val="center"/>
          </w:tcPr>
          <w:p w:rsidR="00522323" w:rsidRDefault="00522323">
            <w:pPr>
              <w:jc w:val="center"/>
              <w:rPr>
                <w:rFonts w:ascii="Times New Roman" w:eastAsia="仿宋" w:hAnsi="Times New Roman" w:cs="Times New Roman"/>
                <w:sz w:val="18"/>
                <w:szCs w:val="18"/>
              </w:rPr>
            </w:pPr>
          </w:p>
        </w:tc>
        <w:tc>
          <w:tcPr>
            <w:tcW w:w="541"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HW08</w:t>
            </w:r>
          </w:p>
        </w:tc>
        <w:tc>
          <w:tcPr>
            <w:tcW w:w="721"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900-249-08</w:t>
            </w:r>
          </w:p>
        </w:tc>
        <w:tc>
          <w:tcPr>
            <w:tcW w:w="675"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废矿物油</w:t>
            </w:r>
          </w:p>
        </w:tc>
        <w:tc>
          <w:tcPr>
            <w:tcW w:w="642"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2</w:t>
            </w:r>
          </w:p>
        </w:tc>
        <w:tc>
          <w:tcPr>
            <w:tcW w:w="1664" w:type="pct"/>
            <w:vMerge/>
            <w:vAlign w:val="center"/>
          </w:tcPr>
          <w:p w:rsidR="00522323" w:rsidRDefault="00522323">
            <w:pPr>
              <w:jc w:val="center"/>
              <w:rPr>
                <w:rFonts w:ascii="Times New Roman" w:eastAsia="仿宋" w:hAnsi="Times New Roman" w:cs="Times New Roman"/>
                <w:bCs/>
                <w:sz w:val="18"/>
                <w:szCs w:val="18"/>
              </w:rPr>
            </w:pPr>
          </w:p>
        </w:tc>
      </w:tr>
      <w:tr w:rsidR="00522323">
        <w:trPr>
          <w:trHeight w:val="454"/>
        </w:trPr>
        <w:tc>
          <w:tcPr>
            <w:tcW w:w="754" w:type="pct"/>
            <w:vMerge/>
            <w:tcMar>
              <w:top w:w="0" w:type="dxa"/>
              <w:left w:w="108" w:type="dxa"/>
              <w:bottom w:w="0" w:type="dxa"/>
              <w:right w:w="108" w:type="dxa"/>
            </w:tcMar>
            <w:vAlign w:val="center"/>
          </w:tcPr>
          <w:p w:rsidR="00522323" w:rsidRDefault="00522323">
            <w:pPr>
              <w:jc w:val="center"/>
              <w:rPr>
                <w:rFonts w:ascii="Times New Roman" w:eastAsia="仿宋" w:hAnsi="Times New Roman" w:cs="Times New Roman"/>
                <w:sz w:val="18"/>
                <w:szCs w:val="18"/>
              </w:rPr>
            </w:pPr>
          </w:p>
        </w:tc>
        <w:tc>
          <w:tcPr>
            <w:tcW w:w="541"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HW17</w:t>
            </w:r>
          </w:p>
        </w:tc>
        <w:tc>
          <w:tcPr>
            <w:tcW w:w="721"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336-063-17</w:t>
            </w:r>
          </w:p>
        </w:tc>
        <w:tc>
          <w:tcPr>
            <w:tcW w:w="675"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污泥</w:t>
            </w:r>
          </w:p>
        </w:tc>
        <w:tc>
          <w:tcPr>
            <w:tcW w:w="642"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215.23</w:t>
            </w:r>
          </w:p>
        </w:tc>
        <w:tc>
          <w:tcPr>
            <w:tcW w:w="1664" w:type="pct"/>
            <w:vMerge/>
            <w:vAlign w:val="center"/>
          </w:tcPr>
          <w:p w:rsidR="00522323" w:rsidRDefault="00522323">
            <w:pPr>
              <w:jc w:val="center"/>
              <w:rPr>
                <w:rFonts w:ascii="Times New Roman" w:eastAsia="仿宋" w:hAnsi="Times New Roman" w:cs="Times New Roman"/>
                <w:bCs/>
                <w:sz w:val="18"/>
                <w:szCs w:val="18"/>
              </w:rPr>
            </w:pPr>
          </w:p>
        </w:tc>
      </w:tr>
      <w:tr w:rsidR="00522323">
        <w:trPr>
          <w:trHeight w:val="454"/>
        </w:trPr>
        <w:tc>
          <w:tcPr>
            <w:tcW w:w="754" w:type="pct"/>
            <w:vMerge/>
            <w:tcMar>
              <w:top w:w="0" w:type="dxa"/>
              <w:left w:w="108" w:type="dxa"/>
              <w:bottom w:w="0" w:type="dxa"/>
              <w:right w:w="108" w:type="dxa"/>
            </w:tcMar>
            <w:vAlign w:val="center"/>
          </w:tcPr>
          <w:p w:rsidR="00522323" w:rsidRDefault="00522323">
            <w:pPr>
              <w:jc w:val="center"/>
              <w:rPr>
                <w:rFonts w:ascii="Times New Roman" w:eastAsia="仿宋" w:hAnsi="Times New Roman" w:cs="Times New Roman"/>
                <w:sz w:val="18"/>
                <w:szCs w:val="18"/>
              </w:rPr>
            </w:pPr>
          </w:p>
        </w:tc>
        <w:tc>
          <w:tcPr>
            <w:tcW w:w="541"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HW49</w:t>
            </w:r>
          </w:p>
        </w:tc>
        <w:tc>
          <w:tcPr>
            <w:tcW w:w="721"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900-041-49</w:t>
            </w:r>
          </w:p>
        </w:tc>
        <w:tc>
          <w:tcPr>
            <w:tcW w:w="675"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废滤芯</w:t>
            </w:r>
          </w:p>
        </w:tc>
        <w:tc>
          <w:tcPr>
            <w:tcW w:w="642"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1.43</w:t>
            </w:r>
          </w:p>
        </w:tc>
        <w:tc>
          <w:tcPr>
            <w:tcW w:w="1664" w:type="pct"/>
            <w:vMerge/>
            <w:vAlign w:val="center"/>
          </w:tcPr>
          <w:p w:rsidR="00522323" w:rsidRDefault="00522323">
            <w:pPr>
              <w:jc w:val="center"/>
              <w:rPr>
                <w:rFonts w:ascii="Times New Roman" w:eastAsia="仿宋" w:hAnsi="Times New Roman" w:cs="Times New Roman"/>
                <w:bCs/>
                <w:sz w:val="18"/>
                <w:szCs w:val="18"/>
              </w:rPr>
            </w:pPr>
          </w:p>
        </w:tc>
      </w:tr>
      <w:tr w:rsidR="00522323">
        <w:trPr>
          <w:trHeight w:val="454"/>
        </w:trPr>
        <w:tc>
          <w:tcPr>
            <w:tcW w:w="754" w:type="pct"/>
            <w:vMerge/>
            <w:tcMar>
              <w:top w:w="0" w:type="dxa"/>
              <w:left w:w="108" w:type="dxa"/>
              <w:bottom w:w="0" w:type="dxa"/>
              <w:right w:w="108" w:type="dxa"/>
            </w:tcMar>
            <w:vAlign w:val="center"/>
          </w:tcPr>
          <w:p w:rsidR="00522323" w:rsidRDefault="00522323">
            <w:pPr>
              <w:jc w:val="center"/>
              <w:rPr>
                <w:rFonts w:ascii="Times New Roman" w:eastAsia="仿宋" w:hAnsi="Times New Roman" w:cs="Times New Roman"/>
                <w:sz w:val="18"/>
                <w:szCs w:val="18"/>
              </w:rPr>
            </w:pPr>
          </w:p>
        </w:tc>
        <w:tc>
          <w:tcPr>
            <w:tcW w:w="541"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HW29</w:t>
            </w:r>
          </w:p>
        </w:tc>
        <w:tc>
          <w:tcPr>
            <w:tcW w:w="721"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900-023-29</w:t>
            </w:r>
          </w:p>
        </w:tc>
        <w:tc>
          <w:tcPr>
            <w:tcW w:w="675"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废旧灯管</w:t>
            </w:r>
          </w:p>
        </w:tc>
        <w:tc>
          <w:tcPr>
            <w:tcW w:w="642"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0.08</w:t>
            </w:r>
          </w:p>
        </w:tc>
        <w:tc>
          <w:tcPr>
            <w:tcW w:w="1664" w:type="pct"/>
            <w:vMerge/>
            <w:vAlign w:val="center"/>
          </w:tcPr>
          <w:p w:rsidR="00522323" w:rsidRDefault="00522323">
            <w:pPr>
              <w:jc w:val="center"/>
              <w:rPr>
                <w:rFonts w:ascii="Times New Roman" w:eastAsia="仿宋" w:hAnsi="Times New Roman" w:cs="Times New Roman"/>
                <w:bCs/>
                <w:sz w:val="18"/>
                <w:szCs w:val="18"/>
              </w:rPr>
            </w:pPr>
          </w:p>
        </w:tc>
      </w:tr>
      <w:tr w:rsidR="00522323">
        <w:trPr>
          <w:trHeight w:val="454"/>
        </w:trPr>
        <w:tc>
          <w:tcPr>
            <w:tcW w:w="754" w:type="pct"/>
            <w:vMerge/>
            <w:tcMar>
              <w:top w:w="0" w:type="dxa"/>
              <w:left w:w="108" w:type="dxa"/>
              <w:bottom w:w="0" w:type="dxa"/>
              <w:right w:w="108" w:type="dxa"/>
            </w:tcMar>
            <w:vAlign w:val="center"/>
          </w:tcPr>
          <w:p w:rsidR="00522323" w:rsidRDefault="00522323">
            <w:pPr>
              <w:jc w:val="center"/>
              <w:rPr>
                <w:rFonts w:ascii="Times New Roman" w:eastAsia="仿宋" w:hAnsi="Times New Roman" w:cs="Times New Roman"/>
                <w:sz w:val="18"/>
                <w:szCs w:val="18"/>
              </w:rPr>
            </w:pPr>
          </w:p>
        </w:tc>
        <w:tc>
          <w:tcPr>
            <w:tcW w:w="541"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HW49</w:t>
            </w:r>
          </w:p>
        </w:tc>
        <w:tc>
          <w:tcPr>
            <w:tcW w:w="721"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900-041-49</w:t>
            </w:r>
          </w:p>
        </w:tc>
        <w:tc>
          <w:tcPr>
            <w:tcW w:w="675"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空油桶、氰化物空桶</w:t>
            </w:r>
          </w:p>
        </w:tc>
        <w:tc>
          <w:tcPr>
            <w:tcW w:w="642"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0.5</w:t>
            </w:r>
          </w:p>
        </w:tc>
        <w:tc>
          <w:tcPr>
            <w:tcW w:w="1664" w:type="pct"/>
            <w:vMerge/>
            <w:vAlign w:val="center"/>
          </w:tcPr>
          <w:p w:rsidR="00522323" w:rsidRDefault="00522323">
            <w:pPr>
              <w:jc w:val="center"/>
              <w:rPr>
                <w:rFonts w:ascii="Times New Roman" w:eastAsia="仿宋" w:hAnsi="Times New Roman" w:cs="Times New Roman"/>
                <w:bCs/>
                <w:sz w:val="18"/>
                <w:szCs w:val="18"/>
              </w:rPr>
            </w:pPr>
          </w:p>
        </w:tc>
      </w:tr>
      <w:tr w:rsidR="00522323">
        <w:trPr>
          <w:trHeight w:val="454"/>
        </w:trPr>
        <w:tc>
          <w:tcPr>
            <w:tcW w:w="754" w:type="pct"/>
            <w:vMerge w:val="restar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一般固体</w:t>
            </w:r>
          </w:p>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废弃物</w:t>
            </w:r>
          </w:p>
        </w:tc>
        <w:tc>
          <w:tcPr>
            <w:tcW w:w="1262" w:type="pct"/>
            <w:gridSpan w:val="2"/>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w:t>
            </w:r>
          </w:p>
        </w:tc>
        <w:tc>
          <w:tcPr>
            <w:tcW w:w="675"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铜边角料</w:t>
            </w:r>
          </w:p>
        </w:tc>
        <w:tc>
          <w:tcPr>
            <w:tcW w:w="642"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46</w:t>
            </w:r>
          </w:p>
        </w:tc>
        <w:tc>
          <w:tcPr>
            <w:tcW w:w="1664" w:type="pct"/>
            <w:vMerge w:val="restart"/>
            <w:vAlign w:val="center"/>
          </w:tcPr>
          <w:p w:rsidR="00522323" w:rsidRDefault="009A0DA9">
            <w:pPr>
              <w:jc w:val="center"/>
              <w:rPr>
                <w:rFonts w:ascii="Times New Roman" w:eastAsia="仿宋" w:hAnsi="Times New Roman" w:cs="Times New Roman"/>
                <w:bCs/>
                <w:sz w:val="18"/>
                <w:szCs w:val="18"/>
              </w:rPr>
            </w:pPr>
            <w:r>
              <w:rPr>
                <w:rFonts w:ascii="Times New Roman" w:eastAsia="仿宋" w:hAnsi="Times New Roman" w:cs="Times New Roman"/>
                <w:bCs/>
                <w:sz w:val="18"/>
                <w:szCs w:val="18"/>
              </w:rPr>
              <w:t>供应商回收</w:t>
            </w:r>
          </w:p>
        </w:tc>
      </w:tr>
      <w:tr w:rsidR="00522323">
        <w:trPr>
          <w:trHeight w:val="454"/>
        </w:trPr>
        <w:tc>
          <w:tcPr>
            <w:tcW w:w="754" w:type="pct"/>
            <w:vMerge/>
            <w:tcMar>
              <w:top w:w="0" w:type="dxa"/>
              <w:left w:w="108" w:type="dxa"/>
              <w:bottom w:w="0" w:type="dxa"/>
              <w:right w:w="108" w:type="dxa"/>
            </w:tcMar>
            <w:vAlign w:val="center"/>
          </w:tcPr>
          <w:p w:rsidR="00522323" w:rsidRDefault="00522323">
            <w:pPr>
              <w:jc w:val="center"/>
              <w:rPr>
                <w:rFonts w:ascii="Times New Roman" w:eastAsia="仿宋" w:hAnsi="Times New Roman" w:cs="Times New Roman"/>
                <w:sz w:val="18"/>
                <w:szCs w:val="18"/>
              </w:rPr>
            </w:pPr>
          </w:p>
        </w:tc>
        <w:tc>
          <w:tcPr>
            <w:tcW w:w="1262" w:type="pct"/>
            <w:gridSpan w:val="2"/>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w:t>
            </w:r>
          </w:p>
        </w:tc>
        <w:tc>
          <w:tcPr>
            <w:tcW w:w="675"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过滤杂质</w:t>
            </w:r>
          </w:p>
        </w:tc>
        <w:tc>
          <w:tcPr>
            <w:tcW w:w="642"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4</w:t>
            </w:r>
          </w:p>
        </w:tc>
        <w:tc>
          <w:tcPr>
            <w:tcW w:w="1664" w:type="pct"/>
            <w:vMerge/>
            <w:vAlign w:val="center"/>
          </w:tcPr>
          <w:p w:rsidR="00522323" w:rsidRDefault="00522323">
            <w:pPr>
              <w:jc w:val="center"/>
              <w:rPr>
                <w:rFonts w:ascii="Times New Roman" w:eastAsia="仿宋" w:hAnsi="Times New Roman" w:cs="Times New Roman"/>
                <w:bCs/>
                <w:sz w:val="18"/>
                <w:szCs w:val="18"/>
              </w:rPr>
            </w:pPr>
          </w:p>
        </w:tc>
      </w:tr>
      <w:tr w:rsidR="00522323">
        <w:trPr>
          <w:trHeight w:val="454"/>
        </w:trPr>
        <w:tc>
          <w:tcPr>
            <w:tcW w:w="754"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生活垃圾</w:t>
            </w:r>
          </w:p>
        </w:tc>
        <w:tc>
          <w:tcPr>
            <w:tcW w:w="1262" w:type="pct"/>
            <w:gridSpan w:val="2"/>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w:t>
            </w:r>
          </w:p>
        </w:tc>
        <w:tc>
          <w:tcPr>
            <w:tcW w:w="675"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生活垃圾</w:t>
            </w:r>
          </w:p>
        </w:tc>
        <w:tc>
          <w:tcPr>
            <w:tcW w:w="642" w:type="pct"/>
            <w:tcMar>
              <w:top w:w="0" w:type="dxa"/>
              <w:left w:w="108" w:type="dxa"/>
              <w:bottom w:w="0" w:type="dxa"/>
              <w:right w:w="108" w:type="dxa"/>
            </w:tcMar>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46</w:t>
            </w:r>
          </w:p>
        </w:tc>
        <w:tc>
          <w:tcPr>
            <w:tcW w:w="1664" w:type="pct"/>
            <w:vAlign w:val="center"/>
          </w:tcPr>
          <w:p w:rsidR="00522323" w:rsidRDefault="009A0DA9">
            <w:pPr>
              <w:jc w:val="center"/>
              <w:rPr>
                <w:rFonts w:ascii="Times New Roman" w:eastAsia="仿宋" w:hAnsi="Times New Roman" w:cs="Times New Roman"/>
                <w:sz w:val="18"/>
                <w:szCs w:val="18"/>
              </w:rPr>
            </w:pPr>
            <w:r>
              <w:rPr>
                <w:rFonts w:ascii="Times New Roman" w:eastAsia="仿宋" w:hAnsi="Times New Roman" w:cs="Times New Roman"/>
                <w:sz w:val="18"/>
                <w:szCs w:val="18"/>
              </w:rPr>
              <w:t>环卫清运</w:t>
            </w:r>
          </w:p>
        </w:tc>
      </w:tr>
    </w:tbl>
    <w:p w:rsidR="00522323" w:rsidRDefault="009A0DA9">
      <w:pPr>
        <w:pStyle w:val="3"/>
      </w:pPr>
      <w:bookmarkStart w:id="41" w:name="_Toc88749100"/>
      <w:r>
        <w:t xml:space="preserve">4.2.3 </w:t>
      </w:r>
      <w:r>
        <w:rPr>
          <w:rFonts w:hint="eastAsia"/>
        </w:rPr>
        <w:t>污染可能来源分析</w:t>
      </w:r>
      <w:bookmarkEnd w:id="41"/>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）生产过程发生跑冒滴漏</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苏州建通光电端子有限公司使用的原辅材料涉及大量化学品，在生产过程中因为生产设备部件老化、操作错误等原因造成跑冒滴漏，造成车间内土壤和地下水污染。</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）三废处理和运输过程可能发生泄漏</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苏州建通光电端子有限公司产生废气、废水和危险废物，若废气吸收没有完全，可能存在废气通过多种途径最终进入地块内土壤和地下水中，危害地下环境质量。一旦危险废物及废水在储存及运输过程中发生泄漏，可能通过地表下渗或者雨水冲刷等方式污染地块内土壤及地下水。</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）周边企业污染迁移</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地块位于江苏省苏州市相城区黄埭镇潘阳工业园春旺路</w:t>
      </w:r>
      <w:r>
        <w:rPr>
          <w:rFonts w:ascii="Times New Roman" w:eastAsia="仿宋" w:hAnsi="Times New Roman" w:hint="eastAsia"/>
          <w:sz w:val="24"/>
        </w:rPr>
        <w:t>28</w:t>
      </w:r>
      <w:r>
        <w:rPr>
          <w:rFonts w:ascii="Times New Roman" w:eastAsia="仿宋" w:hAnsi="Times New Roman" w:hint="eastAsia"/>
          <w:sz w:val="24"/>
        </w:rPr>
        <w:t>号，地块北侧为苏州迈特科技有限公司、若森环境工程</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有限公司和嘉联益科技</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有限公司；地块南侧为春旺路，隔路为苏州万拓机电设备有限公司。周边工业企业较多，其生产经营活动可能造成地下环境污染，并经地下水迁移造成地块内土壤和地下水污染。</w:t>
      </w:r>
    </w:p>
    <w:p w:rsidR="00522323" w:rsidRDefault="009A0DA9">
      <w:pPr>
        <w:pStyle w:val="3"/>
      </w:pPr>
      <w:bookmarkStart w:id="42" w:name="_Toc88749101"/>
      <w:r>
        <w:t xml:space="preserve">4.2.4 </w:t>
      </w:r>
      <w:r>
        <w:rPr>
          <w:rFonts w:hint="eastAsia"/>
        </w:rPr>
        <w:t>重点区域识别</w:t>
      </w:r>
      <w:bookmarkEnd w:id="42"/>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根据对上述污染成因的分析，可知本地块内生产区、废水站、危废暂存区、化学品库、油库等都涉及有毒有害化学品的仓储及使用，一旦仓储或者生产过程</w:t>
      </w:r>
      <w:r>
        <w:rPr>
          <w:rFonts w:ascii="Times New Roman" w:eastAsia="仿宋" w:hAnsi="Times New Roman" w:hint="eastAsia"/>
          <w:sz w:val="24"/>
        </w:rPr>
        <w:lastRenderedPageBreak/>
        <w:t>发生跑冒滴漏，发生污染的可能性较高。具体分布见图</w:t>
      </w:r>
      <w:r>
        <w:rPr>
          <w:rFonts w:ascii="Times New Roman" w:eastAsia="仿宋" w:hAnsi="Times New Roman"/>
          <w:sz w:val="24"/>
        </w:rPr>
        <w:t>4.</w:t>
      </w:r>
      <w:r>
        <w:rPr>
          <w:rFonts w:ascii="Times New Roman" w:eastAsia="仿宋" w:hAnsi="Times New Roman" w:hint="eastAsia"/>
          <w:sz w:val="24"/>
        </w:rPr>
        <w:t>7</w:t>
      </w:r>
      <w:r>
        <w:rPr>
          <w:rFonts w:ascii="Times New Roman" w:eastAsia="仿宋" w:hAnsi="Times New Roman" w:hint="eastAsia"/>
          <w:sz w:val="24"/>
        </w:rPr>
        <w:t>。</w:t>
      </w:r>
    </w:p>
    <w:p w:rsidR="00522323" w:rsidRDefault="009A0DA9">
      <w:pPr>
        <w:pStyle w:val="a0"/>
        <w:jc w:val="center"/>
      </w:pPr>
      <w:r>
        <w:rPr>
          <w:noProof/>
        </w:rPr>
        <w:drawing>
          <wp:inline distT="0" distB="0" distL="114300" distR="114300">
            <wp:extent cx="5508625" cy="3644265"/>
            <wp:effectExtent l="0" t="0" r="3175" b="63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7" cstate="print"/>
                    <a:stretch>
                      <a:fillRect/>
                    </a:stretch>
                  </pic:blipFill>
                  <pic:spPr>
                    <a:xfrm>
                      <a:off x="0" y="0"/>
                      <a:ext cx="5508625" cy="3644265"/>
                    </a:xfrm>
                    <a:prstGeom prst="rect">
                      <a:avLst/>
                    </a:prstGeom>
                    <a:noFill/>
                    <a:ln>
                      <a:noFill/>
                    </a:ln>
                  </pic:spPr>
                </pic:pic>
              </a:graphicData>
            </a:graphic>
          </wp:inline>
        </w:drawing>
      </w:r>
    </w:p>
    <w:p w:rsidR="00522323" w:rsidRDefault="009A0DA9">
      <w:pPr>
        <w:spacing w:line="360" w:lineRule="auto"/>
        <w:jc w:val="center"/>
        <w:rPr>
          <w:rFonts w:ascii="Times New Roman" w:eastAsia="仿宋" w:hAnsi="Times New Roman"/>
          <w:b/>
        </w:rPr>
      </w:pPr>
      <w:r>
        <w:rPr>
          <w:rFonts w:ascii="Times New Roman" w:eastAsia="仿宋" w:hAnsi="Times New Roman" w:hint="eastAsia"/>
          <w:b/>
        </w:rPr>
        <w:t>图</w:t>
      </w:r>
      <w:r>
        <w:rPr>
          <w:rFonts w:ascii="Times New Roman" w:eastAsia="仿宋" w:hAnsi="Times New Roman" w:hint="eastAsia"/>
          <w:b/>
        </w:rPr>
        <w:t xml:space="preserve">4. </w:t>
      </w:r>
      <w:r w:rsidR="00F350B3">
        <w:rPr>
          <w:rFonts w:ascii="Times New Roman" w:eastAsia="仿宋" w:hAnsi="Times New Roman"/>
          <w:b/>
        </w:rPr>
        <w:fldChar w:fldCharType="begin"/>
      </w:r>
      <w:r>
        <w:rPr>
          <w:rFonts w:ascii="Times New Roman" w:eastAsia="仿宋" w:hAnsi="Times New Roman"/>
          <w:b/>
        </w:rPr>
        <w:instrText xml:space="preserve"> </w:instrText>
      </w:r>
      <w:r>
        <w:rPr>
          <w:rFonts w:ascii="Times New Roman" w:eastAsia="仿宋" w:hAnsi="Times New Roman" w:hint="eastAsia"/>
          <w:b/>
        </w:rPr>
        <w:instrText xml:space="preserve">SEQ </w:instrText>
      </w:r>
      <w:r>
        <w:rPr>
          <w:rFonts w:ascii="Times New Roman" w:eastAsia="仿宋" w:hAnsi="Times New Roman" w:hint="eastAsia"/>
          <w:b/>
        </w:rPr>
        <w:instrText>图</w:instrText>
      </w:r>
      <w:r>
        <w:rPr>
          <w:rFonts w:ascii="Times New Roman" w:eastAsia="仿宋" w:hAnsi="Times New Roman" w:hint="eastAsia"/>
          <w:b/>
        </w:rPr>
        <w:instrText>4. \* ARABIC</w:instrText>
      </w:r>
      <w:r>
        <w:rPr>
          <w:rFonts w:ascii="Times New Roman" w:eastAsia="仿宋" w:hAnsi="Times New Roman"/>
          <w:b/>
        </w:rPr>
        <w:instrText xml:space="preserve"> </w:instrText>
      </w:r>
      <w:r w:rsidR="00F350B3">
        <w:rPr>
          <w:rFonts w:ascii="Times New Roman" w:eastAsia="仿宋" w:hAnsi="Times New Roman"/>
          <w:b/>
        </w:rPr>
        <w:fldChar w:fldCharType="separate"/>
      </w:r>
      <w:r>
        <w:rPr>
          <w:rFonts w:ascii="Times New Roman" w:eastAsia="仿宋" w:hAnsi="Times New Roman" w:hint="eastAsia"/>
          <w:b/>
        </w:rPr>
        <w:t>7</w:t>
      </w:r>
      <w:r w:rsidR="00F350B3">
        <w:rPr>
          <w:rFonts w:ascii="Times New Roman" w:eastAsia="仿宋" w:hAnsi="Times New Roman"/>
          <w:b/>
        </w:rPr>
        <w:fldChar w:fldCharType="end"/>
      </w:r>
      <w:bookmarkStart w:id="43" w:name="_Toc15098"/>
      <w:r>
        <w:rPr>
          <w:rFonts w:ascii="Times New Roman" w:eastAsia="仿宋" w:hAnsi="Times New Roman"/>
          <w:b/>
        </w:rPr>
        <w:t>厂区平面布置图</w:t>
      </w:r>
      <w:bookmarkEnd w:id="43"/>
    </w:p>
    <w:p w:rsidR="00522323" w:rsidRDefault="009A0DA9">
      <w:pPr>
        <w:pStyle w:val="3"/>
      </w:pPr>
      <w:bookmarkStart w:id="44" w:name="_Toc88749102"/>
      <w:r>
        <w:t xml:space="preserve">4.2.5 </w:t>
      </w:r>
      <w:r>
        <w:rPr>
          <w:rFonts w:hint="eastAsia"/>
        </w:rPr>
        <w:t>污染物识别</w:t>
      </w:r>
      <w:bookmarkEnd w:id="44"/>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根据资料分析、现场踏勘和人员访谈阶段分析地块土壤和地下水潜在污染物情况，结合《在产企业土壤及地下水自行监测技术指南》（征求意见稿）中监测项目的要求，同时结合《土壤环境质量</w:t>
      </w:r>
      <w:r>
        <w:rPr>
          <w:rFonts w:ascii="Times New Roman" w:eastAsia="仿宋" w:hAnsi="Times New Roman"/>
          <w:sz w:val="24"/>
        </w:rPr>
        <w:t xml:space="preserve"> </w:t>
      </w:r>
      <w:r>
        <w:rPr>
          <w:rFonts w:ascii="Times New Roman" w:eastAsia="仿宋" w:hAnsi="Times New Roman" w:hint="eastAsia"/>
          <w:sz w:val="24"/>
        </w:rPr>
        <w:t>建设用地土壤污染风险管控标准（试行）》（</w:t>
      </w:r>
      <w:r>
        <w:rPr>
          <w:rFonts w:ascii="Times New Roman" w:eastAsia="仿宋" w:hAnsi="Times New Roman"/>
          <w:sz w:val="24"/>
        </w:rPr>
        <w:t>GB 36600-2018</w:t>
      </w:r>
      <w:r>
        <w:rPr>
          <w:rFonts w:ascii="Times New Roman" w:eastAsia="仿宋" w:hAnsi="Times New Roman" w:hint="eastAsia"/>
          <w:sz w:val="24"/>
        </w:rPr>
        <w:t>）中土壤必测项目</w:t>
      </w:r>
      <w:r>
        <w:rPr>
          <w:rFonts w:ascii="Times New Roman" w:eastAsia="仿宋" w:hAnsi="Times New Roman"/>
          <w:sz w:val="24"/>
        </w:rPr>
        <w:t>45</w:t>
      </w:r>
      <w:r>
        <w:rPr>
          <w:rFonts w:ascii="Times New Roman" w:eastAsia="仿宋" w:hAnsi="Times New Roman" w:hint="eastAsia"/>
          <w:sz w:val="24"/>
        </w:rPr>
        <w:t>项，最终确定分析检测项目见表</w:t>
      </w:r>
      <w:r>
        <w:rPr>
          <w:rFonts w:ascii="Times New Roman" w:eastAsia="仿宋" w:hAnsi="Times New Roman"/>
          <w:sz w:val="24"/>
        </w:rPr>
        <w:t>4.</w:t>
      </w:r>
      <w:r>
        <w:rPr>
          <w:rFonts w:ascii="Times New Roman" w:eastAsia="仿宋" w:hAnsi="Times New Roman" w:hint="eastAsia"/>
          <w:sz w:val="24"/>
        </w:rPr>
        <w:t>5</w:t>
      </w:r>
      <w:r>
        <w:rPr>
          <w:rFonts w:ascii="Times New Roman" w:eastAsia="仿宋" w:hAnsi="Times New Roman" w:hint="eastAsia"/>
          <w:sz w:val="24"/>
        </w:rPr>
        <w:t>。</w:t>
      </w:r>
    </w:p>
    <w:p w:rsidR="00522323" w:rsidRDefault="009A0DA9">
      <w:pPr>
        <w:pStyle w:val="-"/>
        <w:spacing w:before="156"/>
      </w:pPr>
      <w:r>
        <w:rPr>
          <w:rFonts w:hint="eastAsia"/>
        </w:rPr>
        <w:t>表</w:t>
      </w:r>
      <w:r>
        <w:rPr>
          <w:rFonts w:hint="eastAsia"/>
        </w:rPr>
        <w:t xml:space="preserve">4.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rsidR="00F350B3">
        <w:fldChar w:fldCharType="separate"/>
      </w:r>
      <w:r>
        <w:rPr>
          <w:rFonts w:hint="eastAsia"/>
        </w:rPr>
        <w:t>5</w:t>
      </w:r>
      <w:r w:rsidR="00F350B3">
        <w:fldChar w:fldCharType="end"/>
      </w:r>
      <w:bookmarkStart w:id="45" w:name="_Toc3923"/>
      <w:r>
        <w:rPr>
          <w:rFonts w:hint="eastAsia"/>
        </w:rPr>
        <w:t>苏州建通光电端子有限公司地块分析检测项目</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6741"/>
      </w:tblGrid>
      <w:tr w:rsidR="00522323">
        <w:trPr>
          <w:trHeight w:val="510"/>
        </w:trPr>
        <w:tc>
          <w:tcPr>
            <w:tcW w:w="1555" w:type="dxa"/>
            <w:vAlign w:val="center"/>
          </w:tcPr>
          <w:p w:rsidR="00522323" w:rsidRDefault="009A0DA9">
            <w:pPr>
              <w:pStyle w:val="af1"/>
              <w:rPr>
                <w:b/>
                <w:bCs/>
              </w:rPr>
            </w:pPr>
            <w:r>
              <w:rPr>
                <w:rFonts w:hint="eastAsia"/>
                <w:b/>
                <w:bCs/>
              </w:rPr>
              <w:t>样品</w:t>
            </w:r>
          </w:p>
        </w:tc>
        <w:tc>
          <w:tcPr>
            <w:tcW w:w="6741" w:type="dxa"/>
            <w:vAlign w:val="center"/>
          </w:tcPr>
          <w:p w:rsidR="00522323" w:rsidRDefault="009A0DA9">
            <w:pPr>
              <w:pStyle w:val="af1"/>
              <w:rPr>
                <w:b/>
                <w:bCs/>
              </w:rPr>
            </w:pPr>
            <w:r>
              <w:rPr>
                <w:rFonts w:hint="eastAsia"/>
                <w:b/>
                <w:bCs/>
              </w:rPr>
              <w:t>分析指标</w:t>
            </w:r>
          </w:p>
        </w:tc>
      </w:tr>
      <w:tr w:rsidR="00522323">
        <w:trPr>
          <w:trHeight w:val="510"/>
        </w:trPr>
        <w:tc>
          <w:tcPr>
            <w:tcW w:w="1555" w:type="dxa"/>
            <w:vAlign w:val="center"/>
          </w:tcPr>
          <w:p w:rsidR="00522323" w:rsidRDefault="009A0DA9">
            <w:pPr>
              <w:pStyle w:val="af1"/>
              <w:rPr>
                <w:bCs/>
              </w:rPr>
            </w:pPr>
            <w:r>
              <w:rPr>
                <w:rFonts w:hint="eastAsia"/>
                <w:bCs/>
              </w:rPr>
              <w:t>土壤样品</w:t>
            </w:r>
          </w:p>
        </w:tc>
        <w:tc>
          <w:tcPr>
            <w:tcW w:w="6741" w:type="dxa"/>
            <w:vAlign w:val="center"/>
          </w:tcPr>
          <w:p w:rsidR="00522323" w:rsidRDefault="009A0DA9">
            <w:pPr>
              <w:pStyle w:val="af1"/>
              <w:rPr>
                <w:bCs/>
              </w:rPr>
            </w:pPr>
            <w:r>
              <w:rPr>
                <w:bCs/>
              </w:rPr>
              <w:t>pH</w:t>
            </w:r>
            <w:r>
              <w:rPr>
                <w:rFonts w:hint="eastAsia"/>
                <w:bCs/>
              </w:rPr>
              <w:t>、重金属（</w:t>
            </w:r>
            <w:r>
              <w:rPr>
                <w:bCs/>
              </w:rPr>
              <w:t>7</w:t>
            </w:r>
            <w:r>
              <w:rPr>
                <w:rFonts w:hint="eastAsia"/>
                <w:bCs/>
              </w:rPr>
              <w:t>项）、</w:t>
            </w:r>
            <w:r>
              <w:rPr>
                <w:bCs/>
              </w:rPr>
              <w:t>VOCs</w:t>
            </w:r>
            <w:r>
              <w:rPr>
                <w:rFonts w:hint="eastAsia"/>
                <w:bCs/>
              </w:rPr>
              <w:t>、</w:t>
            </w:r>
            <w:r>
              <w:rPr>
                <w:bCs/>
              </w:rPr>
              <w:t>SVOCs</w:t>
            </w:r>
            <w:r>
              <w:rPr>
                <w:rFonts w:hint="eastAsia"/>
                <w:bCs/>
              </w:rPr>
              <w:t>、</w:t>
            </w:r>
            <w:r w:rsidR="00B917A8">
              <w:rPr>
                <w:rFonts w:hint="eastAsia"/>
                <w:bCs/>
              </w:rPr>
              <w:t>TPH</w:t>
            </w:r>
            <w:r>
              <w:rPr>
                <w:rFonts w:hint="eastAsia"/>
                <w:bCs/>
              </w:rPr>
              <w:t>、氰化物</w:t>
            </w:r>
          </w:p>
        </w:tc>
      </w:tr>
      <w:tr w:rsidR="00522323">
        <w:trPr>
          <w:trHeight w:val="510"/>
        </w:trPr>
        <w:tc>
          <w:tcPr>
            <w:tcW w:w="1555" w:type="dxa"/>
            <w:vAlign w:val="center"/>
          </w:tcPr>
          <w:p w:rsidR="00522323" w:rsidRDefault="009A0DA9">
            <w:pPr>
              <w:pStyle w:val="af1"/>
              <w:rPr>
                <w:bCs/>
              </w:rPr>
            </w:pPr>
            <w:r>
              <w:rPr>
                <w:rFonts w:hint="eastAsia"/>
                <w:bCs/>
              </w:rPr>
              <w:t>地下水样品</w:t>
            </w:r>
          </w:p>
        </w:tc>
        <w:tc>
          <w:tcPr>
            <w:tcW w:w="6741" w:type="dxa"/>
            <w:vAlign w:val="center"/>
          </w:tcPr>
          <w:p w:rsidR="00522323" w:rsidRDefault="009A0DA9" w:rsidP="00B917A8">
            <w:pPr>
              <w:pStyle w:val="af1"/>
              <w:rPr>
                <w:bCs/>
              </w:rPr>
            </w:pPr>
            <w:r>
              <w:rPr>
                <w:bCs/>
              </w:rPr>
              <w:t>pH</w:t>
            </w:r>
            <w:r>
              <w:rPr>
                <w:rFonts w:hint="eastAsia"/>
                <w:bCs/>
              </w:rPr>
              <w:t>、重金属（</w:t>
            </w:r>
            <w:r>
              <w:rPr>
                <w:bCs/>
              </w:rPr>
              <w:t>7</w:t>
            </w:r>
            <w:r>
              <w:rPr>
                <w:rFonts w:hint="eastAsia"/>
                <w:bCs/>
              </w:rPr>
              <w:t>项）、</w:t>
            </w:r>
            <w:r>
              <w:rPr>
                <w:bCs/>
              </w:rPr>
              <w:t>VOCs</w:t>
            </w:r>
            <w:r>
              <w:rPr>
                <w:rFonts w:hint="eastAsia"/>
                <w:bCs/>
              </w:rPr>
              <w:t>、</w:t>
            </w:r>
            <w:r>
              <w:rPr>
                <w:bCs/>
              </w:rPr>
              <w:t>SVOCs</w:t>
            </w:r>
            <w:r>
              <w:rPr>
                <w:rFonts w:hint="eastAsia"/>
                <w:bCs/>
              </w:rPr>
              <w:t>、</w:t>
            </w:r>
            <w:r w:rsidR="00B917A8">
              <w:rPr>
                <w:rFonts w:hint="eastAsia"/>
                <w:bCs/>
              </w:rPr>
              <w:t>TPH</w:t>
            </w:r>
            <w:r>
              <w:rPr>
                <w:rFonts w:hint="eastAsia"/>
                <w:bCs/>
              </w:rPr>
              <w:t>、锡、硫酸盐、氯化物和氰化物</w:t>
            </w:r>
          </w:p>
        </w:tc>
      </w:tr>
    </w:tbl>
    <w:p w:rsidR="00522323" w:rsidRDefault="009A0DA9">
      <w:pPr>
        <w:spacing w:line="360" w:lineRule="auto"/>
        <w:ind w:firstLineChars="200" w:firstLine="420"/>
        <w:rPr>
          <w:rFonts w:ascii="Times New Roman" w:eastAsia="仿宋" w:hAnsi="Times New Roman"/>
          <w:szCs w:val="21"/>
        </w:rPr>
      </w:pPr>
      <w:r>
        <w:rPr>
          <w:rFonts w:ascii="Times New Roman" w:eastAsia="仿宋" w:hAnsi="Times New Roman" w:hint="eastAsia"/>
          <w:szCs w:val="21"/>
        </w:rPr>
        <w:t>注：</w:t>
      </w:r>
      <w:r>
        <w:rPr>
          <w:rFonts w:ascii="Times New Roman" w:eastAsia="仿宋" w:hAnsi="Times New Roman"/>
          <w:szCs w:val="21"/>
        </w:rPr>
        <w:t xml:space="preserve">1. </w:t>
      </w:r>
      <w:r>
        <w:rPr>
          <w:rFonts w:ascii="Times New Roman" w:eastAsia="仿宋" w:hAnsi="Times New Roman" w:hint="eastAsia"/>
          <w:szCs w:val="21"/>
        </w:rPr>
        <w:t>重金属包括：砷、镉、六价铬、铜、汞、镍、铅。</w:t>
      </w:r>
    </w:p>
    <w:p w:rsidR="00522323" w:rsidRDefault="009A0DA9">
      <w:pPr>
        <w:spacing w:line="360" w:lineRule="auto"/>
        <w:ind w:firstLineChars="200" w:firstLine="420"/>
        <w:rPr>
          <w:rFonts w:ascii="Times New Roman" w:eastAsia="仿宋" w:hAnsi="Times New Roman"/>
          <w:szCs w:val="21"/>
        </w:rPr>
      </w:pPr>
      <w:r>
        <w:rPr>
          <w:rFonts w:ascii="Times New Roman" w:eastAsia="仿宋" w:hAnsi="Times New Roman"/>
          <w:szCs w:val="21"/>
        </w:rPr>
        <w:t>2.VOCs</w:t>
      </w:r>
      <w:r>
        <w:rPr>
          <w:rFonts w:ascii="Times New Roman" w:eastAsia="仿宋" w:hAnsi="Times New Roman" w:hint="eastAsia"/>
          <w:szCs w:val="21"/>
        </w:rPr>
        <w:t>具体包括：四氯化碳、氯仿、氯甲烷、</w:t>
      </w:r>
      <w:r>
        <w:rPr>
          <w:rFonts w:ascii="Times New Roman" w:eastAsia="仿宋" w:hAnsi="Times New Roman"/>
          <w:szCs w:val="21"/>
        </w:rPr>
        <w:t>1,1-</w:t>
      </w:r>
      <w:r>
        <w:rPr>
          <w:rFonts w:ascii="Times New Roman" w:eastAsia="仿宋" w:hAnsi="Times New Roman" w:hint="eastAsia"/>
          <w:szCs w:val="21"/>
        </w:rPr>
        <w:t>二氯乙烷、</w:t>
      </w:r>
      <w:r>
        <w:rPr>
          <w:rFonts w:ascii="Times New Roman" w:eastAsia="仿宋" w:hAnsi="Times New Roman"/>
          <w:szCs w:val="21"/>
        </w:rPr>
        <w:t>1,2-</w:t>
      </w:r>
      <w:r>
        <w:rPr>
          <w:rFonts w:ascii="Times New Roman" w:eastAsia="仿宋" w:hAnsi="Times New Roman" w:hint="eastAsia"/>
          <w:szCs w:val="21"/>
        </w:rPr>
        <w:t>二氯乙烷、</w:t>
      </w:r>
      <w:r>
        <w:rPr>
          <w:rFonts w:ascii="Times New Roman" w:eastAsia="仿宋" w:hAnsi="Times New Roman"/>
          <w:szCs w:val="21"/>
        </w:rPr>
        <w:t>1,1-</w:t>
      </w:r>
      <w:r>
        <w:rPr>
          <w:rFonts w:ascii="Times New Roman" w:eastAsia="仿宋" w:hAnsi="Times New Roman" w:hint="eastAsia"/>
          <w:szCs w:val="21"/>
        </w:rPr>
        <w:t>二氯乙烯、顺</w:t>
      </w:r>
      <w:r>
        <w:rPr>
          <w:rFonts w:ascii="Times New Roman" w:eastAsia="仿宋" w:hAnsi="Times New Roman"/>
          <w:szCs w:val="21"/>
        </w:rPr>
        <w:t>-1,2-</w:t>
      </w:r>
      <w:r>
        <w:rPr>
          <w:rFonts w:ascii="Times New Roman" w:eastAsia="仿宋" w:hAnsi="Times New Roman" w:hint="eastAsia"/>
          <w:szCs w:val="21"/>
        </w:rPr>
        <w:t>二氯乙烯、反</w:t>
      </w:r>
      <w:r>
        <w:rPr>
          <w:rFonts w:ascii="Times New Roman" w:eastAsia="仿宋" w:hAnsi="Times New Roman"/>
          <w:szCs w:val="21"/>
        </w:rPr>
        <w:t>-1,2-</w:t>
      </w:r>
      <w:r>
        <w:rPr>
          <w:rFonts w:ascii="Times New Roman" w:eastAsia="仿宋" w:hAnsi="Times New Roman" w:hint="eastAsia"/>
          <w:szCs w:val="21"/>
        </w:rPr>
        <w:t>二氯乙烯、二氯甲烷、</w:t>
      </w:r>
      <w:r>
        <w:rPr>
          <w:rFonts w:ascii="Times New Roman" w:eastAsia="仿宋" w:hAnsi="Times New Roman"/>
          <w:szCs w:val="21"/>
        </w:rPr>
        <w:t>1,2-</w:t>
      </w:r>
      <w:r>
        <w:rPr>
          <w:rFonts w:ascii="Times New Roman" w:eastAsia="仿宋" w:hAnsi="Times New Roman" w:hint="eastAsia"/>
          <w:szCs w:val="21"/>
        </w:rPr>
        <w:t>二氯丙烷、</w:t>
      </w:r>
      <w:r>
        <w:rPr>
          <w:rFonts w:ascii="Times New Roman" w:eastAsia="仿宋" w:hAnsi="Times New Roman"/>
          <w:szCs w:val="21"/>
        </w:rPr>
        <w:t>1,1,1,2-</w:t>
      </w:r>
      <w:r>
        <w:rPr>
          <w:rFonts w:ascii="Times New Roman" w:eastAsia="仿宋" w:hAnsi="Times New Roman" w:hint="eastAsia"/>
          <w:szCs w:val="21"/>
        </w:rPr>
        <w:t>四氯乙烷、</w:t>
      </w:r>
      <w:r>
        <w:rPr>
          <w:rFonts w:ascii="Times New Roman" w:eastAsia="仿宋" w:hAnsi="Times New Roman"/>
          <w:szCs w:val="21"/>
        </w:rPr>
        <w:t>1,1,2,2-</w:t>
      </w:r>
      <w:r>
        <w:rPr>
          <w:rFonts w:ascii="Times New Roman" w:eastAsia="仿宋" w:hAnsi="Times New Roman" w:hint="eastAsia"/>
          <w:szCs w:val="21"/>
        </w:rPr>
        <w:t>四氯乙烷、四氯乙烯、</w:t>
      </w:r>
      <w:r>
        <w:rPr>
          <w:rFonts w:ascii="Times New Roman" w:eastAsia="仿宋" w:hAnsi="Times New Roman"/>
          <w:szCs w:val="21"/>
        </w:rPr>
        <w:t>1,1,1-</w:t>
      </w:r>
      <w:r>
        <w:rPr>
          <w:rFonts w:ascii="Times New Roman" w:eastAsia="仿宋" w:hAnsi="Times New Roman" w:hint="eastAsia"/>
          <w:szCs w:val="21"/>
        </w:rPr>
        <w:t>三氯乙烷、</w:t>
      </w:r>
      <w:r>
        <w:rPr>
          <w:rFonts w:ascii="Times New Roman" w:eastAsia="仿宋" w:hAnsi="Times New Roman"/>
          <w:szCs w:val="21"/>
        </w:rPr>
        <w:t>1,1,2-</w:t>
      </w:r>
      <w:r>
        <w:rPr>
          <w:rFonts w:ascii="Times New Roman" w:eastAsia="仿宋" w:hAnsi="Times New Roman" w:hint="eastAsia"/>
          <w:szCs w:val="21"/>
        </w:rPr>
        <w:t>三氯乙烷、三氯乙烯、</w:t>
      </w:r>
      <w:r>
        <w:rPr>
          <w:rFonts w:ascii="Times New Roman" w:eastAsia="仿宋" w:hAnsi="Times New Roman"/>
          <w:szCs w:val="21"/>
        </w:rPr>
        <w:t>1,2,3-</w:t>
      </w:r>
      <w:r>
        <w:rPr>
          <w:rFonts w:ascii="Times New Roman" w:eastAsia="仿宋" w:hAnsi="Times New Roman" w:hint="eastAsia"/>
          <w:szCs w:val="21"/>
        </w:rPr>
        <w:t>三氯丙烷、氯乙烯、</w:t>
      </w:r>
      <w:r>
        <w:rPr>
          <w:rFonts w:ascii="Times New Roman" w:eastAsia="仿宋" w:hAnsi="Times New Roman" w:hint="eastAsia"/>
          <w:szCs w:val="21"/>
        </w:rPr>
        <w:lastRenderedPageBreak/>
        <w:t>苯、氯苯、</w:t>
      </w:r>
      <w:r>
        <w:rPr>
          <w:rFonts w:ascii="Times New Roman" w:eastAsia="仿宋" w:hAnsi="Times New Roman"/>
          <w:szCs w:val="21"/>
        </w:rPr>
        <w:t>1,2-</w:t>
      </w:r>
      <w:r>
        <w:rPr>
          <w:rFonts w:ascii="Times New Roman" w:eastAsia="仿宋" w:hAnsi="Times New Roman" w:hint="eastAsia"/>
          <w:szCs w:val="21"/>
        </w:rPr>
        <w:t>二氯苯、</w:t>
      </w:r>
      <w:r>
        <w:rPr>
          <w:rFonts w:ascii="Times New Roman" w:eastAsia="仿宋" w:hAnsi="Times New Roman"/>
          <w:szCs w:val="21"/>
        </w:rPr>
        <w:t>1,4-</w:t>
      </w:r>
      <w:r>
        <w:rPr>
          <w:rFonts w:ascii="Times New Roman" w:eastAsia="仿宋" w:hAnsi="Times New Roman" w:hint="eastAsia"/>
          <w:szCs w:val="21"/>
        </w:rPr>
        <w:t>二氯苯、乙苯、苯乙烯、甲苯、间二甲苯</w:t>
      </w:r>
      <w:r>
        <w:rPr>
          <w:rFonts w:ascii="Times New Roman" w:eastAsia="仿宋" w:hAnsi="Times New Roman"/>
          <w:szCs w:val="21"/>
        </w:rPr>
        <w:t>+</w:t>
      </w:r>
      <w:r>
        <w:rPr>
          <w:rFonts w:ascii="Times New Roman" w:eastAsia="仿宋" w:hAnsi="Times New Roman" w:hint="eastAsia"/>
          <w:szCs w:val="21"/>
        </w:rPr>
        <w:t>对二甲苯和邻二甲苯、三甲苯、三氯苯。</w:t>
      </w:r>
    </w:p>
    <w:p w:rsidR="00522323" w:rsidRDefault="009A0DA9">
      <w:pPr>
        <w:spacing w:line="360" w:lineRule="auto"/>
        <w:ind w:firstLineChars="200" w:firstLine="420"/>
        <w:rPr>
          <w:rFonts w:ascii="Times New Roman" w:eastAsia="仿宋" w:hAnsi="Times New Roman"/>
          <w:szCs w:val="21"/>
        </w:rPr>
      </w:pPr>
      <w:r>
        <w:rPr>
          <w:rFonts w:ascii="Times New Roman" w:eastAsia="仿宋" w:hAnsi="Times New Roman"/>
          <w:szCs w:val="21"/>
        </w:rPr>
        <w:t>3. SVOCs</w:t>
      </w:r>
      <w:r>
        <w:rPr>
          <w:rFonts w:ascii="Times New Roman" w:eastAsia="仿宋" w:hAnsi="Times New Roman" w:hint="eastAsia"/>
          <w:szCs w:val="21"/>
        </w:rPr>
        <w:t>具体包括：苯酚、硝基苯、苯胺、</w:t>
      </w:r>
      <w:r>
        <w:rPr>
          <w:rFonts w:ascii="Times New Roman" w:eastAsia="仿宋" w:hAnsi="Times New Roman"/>
          <w:szCs w:val="21"/>
        </w:rPr>
        <w:t>2-</w:t>
      </w:r>
      <w:r>
        <w:rPr>
          <w:rFonts w:ascii="Times New Roman" w:eastAsia="仿宋" w:hAnsi="Times New Roman" w:hint="eastAsia"/>
          <w:szCs w:val="21"/>
        </w:rPr>
        <w:t>氯酚、苯并（</w:t>
      </w:r>
      <w:r>
        <w:rPr>
          <w:rFonts w:ascii="Times New Roman" w:eastAsia="仿宋" w:hAnsi="Times New Roman"/>
          <w:szCs w:val="21"/>
        </w:rPr>
        <w:t>a</w:t>
      </w:r>
      <w:r>
        <w:rPr>
          <w:rFonts w:ascii="Times New Roman" w:eastAsia="仿宋" w:hAnsi="Times New Roman" w:hint="eastAsia"/>
          <w:szCs w:val="21"/>
        </w:rPr>
        <w:t>）蒽、苯并（</w:t>
      </w:r>
      <w:r>
        <w:rPr>
          <w:rFonts w:ascii="Times New Roman" w:eastAsia="仿宋" w:hAnsi="Times New Roman"/>
          <w:szCs w:val="21"/>
        </w:rPr>
        <w:t>a</w:t>
      </w:r>
      <w:r>
        <w:rPr>
          <w:rFonts w:ascii="Times New Roman" w:eastAsia="仿宋" w:hAnsi="Times New Roman" w:hint="eastAsia"/>
          <w:szCs w:val="21"/>
        </w:rPr>
        <w:t>）芘、苯并（</w:t>
      </w:r>
      <w:r>
        <w:rPr>
          <w:rFonts w:ascii="Times New Roman" w:eastAsia="仿宋" w:hAnsi="Times New Roman"/>
          <w:szCs w:val="21"/>
        </w:rPr>
        <w:t>b</w:t>
      </w:r>
      <w:r>
        <w:rPr>
          <w:rFonts w:ascii="Times New Roman" w:eastAsia="仿宋" w:hAnsi="Times New Roman" w:hint="eastAsia"/>
          <w:szCs w:val="21"/>
        </w:rPr>
        <w:t>）荧蒽、苯并（</w:t>
      </w:r>
      <w:r>
        <w:rPr>
          <w:rFonts w:ascii="Times New Roman" w:eastAsia="仿宋" w:hAnsi="Times New Roman"/>
          <w:szCs w:val="21"/>
        </w:rPr>
        <w:t>k</w:t>
      </w:r>
      <w:r>
        <w:rPr>
          <w:rFonts w:ascii="Times New Roman" w:eastAsia="仿宋" w:hAnsi="Times New Roman" w:hint="eastAsia"/>
          <w:szCs w:val="21"/>
        </w:rPr>
        <w:t>）荧蒽、䓛、二苯并（</w:t>
      </w:r>
      <w:r>
        <w:rPr>
          <w:rFonts w:ascii="Times New Roman" w:eastAsia="仿宋" w:hAnsi="Times New Roman"/>
          <w:szCs w:val="21"/>
        </w:rPr>
        <w:t>a</w:t>
      </w:r>
      <w:r>
        <w:rPr>
          <w:rFonts w:ascii="Times New Roman" w:eastAsia="仿宋" w:hAnsi="Times New Roman" w:hint="eastAsia"/>
          <w:szCs w:val="21"/>
        </w:rPr>
        <w:t>，</w:t>
      </w:r>
      <w:r>
        <w:rPr>
          <w:rFonts w:ascii="Times New Roman" w:eastAsia="仿宋" w:hAnsi="Times New Roman"/>
          <w:szCs w:val="21"/>
        </w:rPr>
        <w:t>h</w:t>
      </w:r>
      <w:r>
        <w:rPr>
          <w:rFonts w:ascii="Times New Roman" w:eastAsia="仿宋" w:hAnsi="Times New Roman" w:hint="eastAsia"/>
          <w:szCs w:val="21"/>
        </w:rPr>
        <w:t>）蒽、茚并（</w:t>
      </w:r>
      <w:r>
        <w:rPr>
          <w:rFonts w:ascii="Times New Roman" w:eastAsia="仿宋" w:hAnsi="Times New Roman"/>
          <w:szCs w:val="21"/>
        </w:rPr>
        <w:t>1,2,3-cd</w:t>
      </w:r>
      <w:r>
        <w:rPr>
          <w:rFonts w:ascii="Times New Roman" w:eastAsia="仿宋" w:hAnsi="Times New Roman" w:hint="eastAsia"/>
          <w:szCs w:val="21"/>
        </w:rPr>
        <w:t>）芘、萘、二氯酚。</w:t>
      </w:r>
    </w:p>
    <w:p w:rsidR="00522323" w:rsidRDefault="009A0DA9">
      <w:pPr>
        <w:spacing w:line="360" w:lineRule="auto"/>
        <w:ind w:firstLineChars="200" w:firstLine="420"/>
        <w:rPr>
          <w:rFonts w:ascii="Times New Roman" w:eastAsia="仿宋" w:hAnsi="Times New Roman"/>
          <w:szCs w:val="21"/>
        </w:rPr>
      </w:pPr>
      <w:r>
        <w:rPr>
          <w:rFonts w:ascii="Times New Roman" w:eastAsia="仿宋" w:hAnsi="Times New Roman"/>
          <w:szCs w:val="21"/>
        </w:rPr>
        <w:t>4. TPH</w:t>
      </w:r>
      <w:r>
        <w:rPr>
          <w:rFonts w:ascii="Times New Roman" w:eastAsia="仿宋" w:hAnsi="Times New Roman" w:hint="eastAsia"/>
          <w:szCs w:val="21"/>
        </w:rPr>
        <w:t>具体指石油烃</w:t>
      </w:r>
      <w:r>
        <w:rPr>
          <w:rFonts w:ascii="Times New Roman" w:eastAsia="仿宋" w:hAnsi="Times New Roman"/>
          <w:szCs w:val="21"/>
        </w:rPr>
        <w:t>C</w:t>
      </w:r>
      <w:r>
        <w:rPr>
          <w:rFonts w:ascii="Times New Roman" w:eastAsia="仿宋" w:hAnsi="Times New Roman"/>
          <w:szCs w:val="21"/>
          <w:vertAlign w:val="subscript"/>
        </w:rPr>
        <w:t>10</w:t>
      </w:r>
      <w:r>
        <w:rPr>
          <w:rFonts w:ascii="Times New Roman" w:eastAsia="仿宋" w:hAnsi="Times New Roman"/>
          <w:szCs w:val="21"/>
        </w:rPr>
        <w:t>-C</w:t>
      </w:r>
      <w:r>
        <w:rPr>
          <w:rFonts w:ascii="Times New Roman" w:eastAsia="仿宋" w:hAnsi="Times New Roman"/>
          <w:szCs w:val="21"/>
          <w:vertAlign w:val="subscript"/>
        </w:rPr>
        <w:t>40</w:t>
      </w:r>
      <w:r>
        <w:rPr>
          <w:rFonts w:ascii="Times New Roman" w:eastAsia="仿宋" w:hAnsi="Times New Roman" w:hint="eastAsia"/>
          <w:szCs w:val="21"/>
        </w:rPr>
        <w:t>。</w:t>
      </w:r>
    </w:p>
    <w:p w:rsidR="00522323" w:rsidRDefault="009A0DA9">
      <w:pPr>
        <w:pStyle w:val="2"/>
      </w:pPr>
      <w:bookmarkStart w:id="46" w:name="_Toc88749103"/>
      <w:r>
        <w:t xml:space="preserve">4.3 </w:t>
      </w:r>
      <w:r>
        <w:rPr>
          <w:rFonts w:hint="eastAsia"/>
        </w:rPr>
        <w:t>地块污染识别结论</w:t>
      </w:r>
      <w:bookmarkEnd w:id="46"/>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通过对地块用地历史及周边企业生产经营状况分析，总结出地块内土壤地下水潜在污染分析如下：</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主要潜在污染源及污染物：地块内污染主要来源为苏州建通光电端子有限公司在生产过程中原辅料的储存、三废的产生及生产过程中产生的污染物。结合《在产企业土壤及地下水自行监测技术指南》（征求意见稿）中监测项目的要求及《土壤环境质量</w:t>
      </w:r>
      <w:r>
        <w:rPr>
          <w:rFonts w:ascii="Times New Roman" w:eastAsia="仿宋" w:hAnsi="Times New Roman"/>
          <w:sz w:val="24"/>
        </w:rPr>
        <w:t xml:space="preserve"> </w:t>
      </w:r>
      <w:r>
        <w:rPr>
          <w:rFonts w:ascii="Times New Roman" w:eastAsia="仿宋" w:hAnsi="Times New Roman" w:hint="eastAsia"/>
          <w:sz w:val="24"/>
        </w:rPr>
        <w:t>建设用地土壤污染风险管控标准（试行）》（</w:t>
      </w:r>
      <w:r>
        <w:rPr>
          <w:rFonts w:ascii="Times New Roman" w:eastAsia="仿宋" w:hAnsi="Times New Roman"/>
          <w:sz w:val="24"/>
        </w:rPr>
        <w:t>GB 36600-2018</w:t>
      </w:r>
      <w:r>
        <w:rPr>
          <w:rFonts w:ascii="Times New Roman" w:eastAsia="仿宋" w:hAnsi="Times New Roman" w:hint="eastAsia"/>
          <w:sz w:val="24"/>
        </w:rPr>
        <w:t>）中土壤必测项目</w:t>
      </w:r>
      <w:r>
        <w:rPr>
          <w:rFonts w:ascii="Times New Roman" w:eastAsia="仿宋" w:hAnsi="Times New Roman"/>
          <w:sz w:val="24"/>
        </w:rPr>
        <w:t>45</w:t>
      </w:r>
      <w:r>
        <w:rPr>
          <w:rFonts w:ascii="Times New Roman" w:eastAsia="仿宋" w:hAnsi="Times New Roman" w:hint="eastAsia"/>
          <w:sz w:val="24"/>
        </w:rPr>
        <w:t>项，确定本地块中的污染物可能包括</w:t>
      </w:r>
      <w:r>
        <w:rPr>
          <w:rFonts w:ascii="Times New Roman" w:eastAsia="仿宋" w:hAnsi="Times New Roman"/>
          <w:sz w:val="24"/>
        </w:rPr>
        <w:t>pH</w:t>
      </w:r>
      <w:r>
        <w:rPr>
          <w:rFonts w:ascii="Times New Roman" w:eastAsia="仿宋" w:hAnsi="Times New Roman" w:hint="eastAsia"/>
          <w:sz w:val="24"/>
        </w:rPr>
        <w:t>、重金属</w:t>
      </w:r>
      <w:r>
        <w:rPr>
          <w:rFonts w:ascii="Times New Roman" w:eastAsia="仿宋" w:hAnsi="Times New Roman"/>
          <w:sz w:val="24"/>
        </w:rPr>
        <w:t>7</w:t>
      </w:r>
      <w:r>
        <w:rPr>
          <w:rFonts w:ascii="Times New Roman" w:eastAsia="仿宋" w:hAnsi="Times New Roman" w:hint="eastAsia"/>
          <w:sz w:val="24"/>
        </w:rPr>
        <w:t>项（砷、镉、六价铬、铜、汞、镍、铅）、石油烃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、挥发性有机污染物、半挥发性有机污染物等，详见表</w:t>
      </w:r>
      <w:r>
        <w:rPr>
          <w:rFonts w:ascii="Times New Roman" w:eastAsia="仿宋" w:hAnsi="Times New Roman"/>
          <w:sz w:val="24"/>
        </w:rPr>
        <w:t>4.</w:t>
      </w:r>
      <w:r>
        <w:rPr>
          <w:rFonts w:ascii="Times New Roman" w:eastAsia="仿宋" w:hAnsi="Times New Roman" w:hint="eastAsia"/>
          <w:sz w:val="24"/>
        </w:rPr>
        <w:t>5</w:t>
      </w:r>
      <w:r>
        <w:rPr>
          <w:rFonts w:ascii="Times New Roman" w:eastAsia="仿宋" w:hAnsi="Times New Roman" w:hint="eastAsia"/>
          <w:sz w:val="24"/>
        </w:rPr>
        <w:t>。</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主要污染途径包括：地块内生产、储存和运输过程产生的污染物质，最终可能进入地块内土壤以及地下水中，从而成为本地块潜在污染源，进而随着这些物质在地块土壤以及地下水中扩散对地块内其他区域土壤与地下水形成潜在污染。</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）主要污染介质：主要为表层土壤，但由于污染物在土壤中的垂向迁移作用，长此以往，表层土壤中的污染物会逐渐进入下层土壤和地下水中，导致深层土壤和地下水的污染。</w:t>
      </w:r>
    </w:p>
    <w:p w:rsidR="00522323" w:rsidRDefault="009A0DA9">
      <w:pPr>
        <w:spacing w:line="360" w:lineRule="auto"/>
        <w:ind w:firstLineChars="200" w:firstLine="480"/>
        <w:rPr>
          <w:rFonts w:ascii="Times New Roman" w:eastAsia="仿宋" w:hAnsi="Times New Roman"/>
          <w:sz w:val="24"/>
        </w:rPr>
        <w:sectPr w:rsidR="00522323">
          <w:pgSz w:w="11906" w:h="16838"/>
          <w:pgMar w:top="1440" w:right="1800" w:bottom="1440" w:left="1800" w:header="851" w:footer="992" w:gutter="0"/>
          <w:cols w:space="425"/>
          <w:docGrid w:type="lines" w:linePitch="312"/>
        </w:sectPr>
      </w:pPr>
      <w:r>
        <w:rPr>
          <w:rFonts w:ascii="Times New Roman" w:eastAsia="仿宋" w:hAnsi="Times New Roman" w:hint="eastAsia"/>
          <w:sz w:val="24"/>
        </w:rPr>
        <w:t>（</w:t>
      </w:r>
      <w:r>
        <w:rPr>
          <w:rFonts w:ascii="Times New Roman" w:eastAsia="仿宋" w:hAnsi="Times New Roman"/>
          <w:sz w:val="24"/>
        </w:rPr>
        <w:t>4</w:t>
      </w:r>
      <w:r>
        <w:rPr>
          <w:rFonts w:ascii="Times New Roman" w:eastAsia="仿宋" w:hAnsi="Times New Roman" w:hint="eastAsia"/>
          <w:sz w:val="24"/>
        </w:rPr>
        <w:t>）根据污染识别结果，地块内工业生产活动对整个地块内土壤与地下水环境可能存在着潜在的污染风险，需要对地块内土壤与地下水进行布点监测，以科学准确调查地块内环境质量状况。</w:t>
      </w:r>
    </w:p>
    <w:p w:rsidR="00522323" w:rsidRDefault="009A0DA9">
      <w:pPr>
        <w:pStyle w:val="1"/>
        <w:rPr>
          <w:color w:val="000000" w:themeColor="text1"/>
        </w:rPr>
      </w:pPr>
      <w:bookmarkStart w:id="47" w:name="_Toc88749104"/>
      <w:r>
        <w:rPr>
          <w:color w:val="000000" w:themeColor="text1"/>
        </w:rPr>
        <w:lastRenderedPageBreak/>
        <w:t xml:space="preserve">5 </w:t>
      </w:r>
      <w:r>
        <w:rPr>
          <w:rFonts w:hint="eastAsia"/>
          <w:color w:val="000000" w:themeColor="text1"/>
        </w:rPr>
        <w:t>企业隐患排查</w:t>
      </w:r>
      <w:bookmarkEnd w:id="47"/>
      <w:r>
        <w:rPr>
          <w:color w:val="000000" w:themeColor="text1"/>
        </w:rPr>
        <w:t xml:space="preserve"> </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我司调查人员于</w:t>
      </w:r>
      <w:r>
        <w:rPr>
          <w:rFonts w:ascii="Times New Roman" w:eastAsia="仿宋" w:hAnsi="Times New Roman"/>
          <w:sz w:val="24"/>
        </w:rPr>
        <w:t>202</w:t>
      </w:r>
      <w:r w:rsidR="00B917A8">
        <w:rPr>
          <w:rFonts w:ascii="Times New Roman" w:eastAsia="仿宋" w:hAnsi="Times New Roman" w:hint="eastAsia"/>
          <w:sz w:val="24"/>
        </w:rPr>
        <w:t>1</w:t>
      </w:r>
      <w:r>
        <w:rPr>
          <w:rFonts w:ascii="Times New Roman" w:eastAsia="仿宋" w:hAnsi="Times New Roman" w:hint="eastAsia"/>
          <w:sz w:val="24"/>
        </w:rPr>
        <w:t>年</w:t>
      </w:r>
      <w:r>
        <w:rPr>
          <w:rFonts w:ascii="Times New Roman" w:eastAsia="仿宋" w:hAnsi="Times New Roman"/>
          <w:sz w:val="24"/>
        </w:rPr>
        <w:t>1</w:t>
      </w:r>
      <w:r w:rsidR="00B917A8">
        <w:rPr>
          <w:rFonts w:ascii="Times New Roman" w:eastAsia="仿宋" w:hAnsi="Times New Roman" w:hint="eastAsia"/>
          <w:sz w:val="24"/>
        </w:rPr>
        <w:t>1</w:t>
      </w:r>
      <w:r>
        <w:rPr>
          <w:rFonts w:ascii="Times New Roman" w:eastAsia="仿宋" w:hAnsi="Times New Roman" w:hint="eastAsia"/>
          <w:sz w:val="24"/>
        </w:rPr>
        <w:t>月</w:t>
      </w:r>
      <w:r w:rsidR="00B917A8">
        <w:rPr>
          <w:rFonts w:ascii="Times New Roman" w:eastAsia="仿宋" w:hAnsi="Times New Roman" w:hint="eastAsia"/>
          <w:sz w:val="24"/>
        </w:rPr>
        <w:t>8</w:t>
      </w:r>
      <w:r>
        <w:rPr>
          <w:rFonts w:ascii="Times New Roman" w:eastAsia="仿宋" w:hAnsi="Times New Roman" w:hint="eastAsia"/>
          <w:sz w:val="24"/>
        </w:rPr>
        <w:t>日前往该地块进行了现场踏勘，识别出了下面重点区域及设施：生产</w:t>
      </w:r>
      <w:r w:rsidR="00B917A8">
        <w:rPr>
          <w:rFonts w:ascii="Times New Roman" w:eastAsia="仿宋" w:hAnsi="Times New Roman" w:hint="eastAsia"/>
          <w:sz w:val="24"/>
        </w:rPr>
        <w:t>车间、废水处理设施</w:t>
      </w:r>
      <w:r>
        <w:rPr>
          <w:rFonts w:ascii="Times New Roman" w:eastAsia="仿宋" w:hAnsi="Times New Roman" w:hint="eastAsia"/>
          <w:sz w:val="24"/>
        </w:rPr>
        <w:t>、</w:t>
      </w:r>
      <w:r w:rsidR="00B917A8">
        <w:rPr>
          <w:rFonts w:ascii="Times New Roman" w:eastAsia="仿宋" w:hAnsi="Times New Roman" w:hint="eastAsia"/>
          <w:sz w:val="24"/>
        </w:rPr>
        <w:t>化学品仓库、油</w:t>
      </w:r>
      <w:r>
        <w:rPr>
          <w:rFonts w:ascii="Times New Roman" w:eastAsia="仿宋" w:hAnsi="Times New Roman" w:hint="eastAsia"/>
          <w:sz w:val="24"/>
        </w:rPr>
        <w:t>库、危废仓库</w:t>
      </w:r>
      <w:r w:rsidR="00B917A8">
        <w:rPr>
          <w:rFonts w:ascii="Times New Roman" w:eastAsia="仿宋" w:hAnsi="Times New Roman" w:hint="eastAsia"/>
          <w:sz w:val="24"/>
        </w:rPr>
        <w:t>、雨污排口</w:t>
      </w:r>
      <w:r>
        <w:rPr>
          <w:rFonts w:ascii="Times New Roman" w:eastAsia="仿宋" w:hAnsi="Times New Roman" w:hint="eastAsia"/>
          <w:sz w:val="24"/>
        </w:rPr>
        <w:t>等，并对各重点设施和重点区域存在隐患进行了排查，隐患排查现场照片详见</w:t>
      </w:r>
      <w:r>
        <w:rPr>
          <w:rFonts w:ascii="Times New Roman" w:eastAsia="仿宋" w:hAnsi="Times New Roman" w:hint="eastAsia"/>
          <w:b/>
          <w:bCs/>
          <w:sz w:val="24"/>
        </w:rPr>
        <w:t>附件</w:t>
      </w:r>
      <w:r>
        <w:rPr>
          <w:rFonts w:ascii="Times New Roman" w:eastAsia="仿宋" w:hAnsi="Times New Roman"/>
          <w:b/>
          <w:bCs/>
          <w:sz w:val="24"/>
        </w:rPr>
        <w:t>3</w:t>
      </w:r>
      <w:r>
        <w:rPr>
          <w:rFonts w:ascii="Times New Roman" w:eastAsia="仿宋" w:hAnsi="Times New Roman" w:hint="eastAsia"/>
          <w:sz w:val="24"/>
        </w:rPr>
        <w:t>，隐患排查表见</w:t>
      </w:r>
      <w:r>
        <w:rPr>
          <w:rFonts w:ascii="Times New Roman" w:eastAsia="仿宋" w:hAnsi="Times New Roman" w:hint="eastAsia"/>
          <w:b/>
          <w:bCs/>
          <w:sz w:val="24"/>
        </w:rPr>
        <w:t>附件</w:t>
      </w:r>
      <w:r>
        <w:rPr>
          <w:rFonts w:ascii="Times New Roman" w:eastAsia="仿宋" w:hAnsi="Times New Roman"/>
          <w:b/>
          <w:bCs/>
          <w:sz w:val="24"/>
        </w:rPr>
        <w:t>4</w:t>
      </w:r>
      <w:r>
        <w:rPr>
          <w:rFonts w:ascii="Times New Roman" w:eastAsia="仿宋" w:hAnsi="Times New Roman" w:hint="eastAsia"/>
          <w:sz w:val="24"/>
        </w:rPr>
        <w:t>。</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现场隐患排查后发现该地块内各重点区域及设施防护措施具备地面硬化完好及防渗措施，无开裂渗漏现象，生产车间内设备周边无泄漏痕迹，设备摆放整齐；危废仓库设施设备基础机构完好，设立了应急设施，具备监测、维修及防护计划；；污水处理区域管道连接无锈蚀、泄露等，地面水泥硬化完好。建议厂区相关负责人完善相关区域及设施的运行、维护管理，组织有经验的员工定期开展设施设备的运行情况检查，保存记录结果。</w:t>
      </w:r>
    </w:p>
    <w:p w:rsidR="00522323" w:rsidRDefault="009A0DA9">
      <w:pPr>
        <w:pStyle w:val="2"/>
      </w:pPr>
      <w:bookmarkStart w:id="48" w:name="_Toc88749105"/>
      <w:r>
        <w:t xml:space="preserve">5.1 </w:t>
      </w:r>
      <w:r>
        <w:rPr>
          <w:rFonts w:hint="eastAsia"/>
        </w:rPr>
        <w:t>生产</w:t>
      </w:r>
      <w:r w:rsidR="007202E1">
        <w:rPr>
          <w:rFonts w:hint="eastAsia"/>
        </w:rPr>
        <w:t>车间</w:t>
      </w:r>
      <w:r>
        <w:rPr>
          <w:rFonts w:hint="eastAsia"/>
        </w:rPr>
        <w:t>隐患排查情况</w:t>
      </w:r>
      <w:bookmarkEnd w:id="48"/>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根据现场踏勘及环保资料，现场发现生产车间内地面硬化完好，无开裂及渗漏现象，设备摆放整齐，周边无泄漏痕迹，区域地面无开裂及渗漏。</w:t>
      </w:r>
    </w:p>
    <w:p w:rsidR="00522323" w:rsidRDefault="009A0DA9">
      <w:pPr>
        <w:pStyle w:val="2"/>
      </w:pPr>
      <w:bookmarkStart w:id="49" w:name="_Toc88749106"/>
      <w:r>
        <w:t xml:space="preserve">5.2 </w:t>
      </w:r>
      <w:r>
        <w:rPr>
          <w:rFonts w:hint="eastAsia"/>
        </w:rPr>
        <w:t>危废仓库及固废仓库隐患排查情况</w:t>
      </w:r>
      <w:bookmarkEnd w:id="49"/>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地块内存在危险废物存储区、</w:t>
      </w:r>
      <w:r w:rsidR="007202E1">
        <w:rPr>
          <w:rFonts w:ascii="Times New Roman" w:eastAsia="仿宋" w:hAnsi="Times New Roman" w:hint="eastAsia"/>
          <w:sz w:val="24"/>
        </w:rPr>
        <w:t>危废</w:t>
      </w:r>
      <w:r>
        <w:rPr>
          <w:rFonts w:ascii="Times New Roman" w:eastAsia="仿宋" w:hAnsi="Times New Roman" w:hint="eastAsia"/>
          <w:sz w:val="24"/>
        </w:rPr>
        <w:t>仓库以及一般固废仓库，现场发现所有区域均满足防风、防雨、防渗措施，不存在露天存放现象，地面硬化完好，无开裂及渗漏现象。其中危险废物储存区设置了防漏沟，并做垫高处理，周边设置了应急池。</w:t>
      </w:r>
    </w:p>
    <w:p w:rsidR="00522323" w:rsidRDefault="009A0DA9">
      <w:pPr>
        <w:pStyle w:val="2"/>
      </w:pPr>
      <w:bookmarkStart w:id="50" w:name="_Toc88749107"/>
      <w:r>
        <w:t xml:space="preserve">5.3 </w:t>
      </w:r>
      <w:r>
        <w:rPr>
          <w:rFonts w:hint="eastAsia"/>
        </w:rPr>
        <w:t>废水处理区域隐患排查情况</w:t>
      </w:r>
      <w:bookmarkEnd w:id="50"/>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根据现场踏勘，</w:t>
      </w:r>
      <w:r>
        <w:rPr>
          <w:rFonts w:ascii="Times New Roman" w:eastAsia="仿宋" w:hAnsi="Times New Roman"/>
          <w:sz w:val="24"/>
        </w:rPr>
        <w:t>生产工艺中产生的废水</w:t>
      </w:r>
      <w:r>
        <w:rPr>
          <w:rFonts w:ascii="Times New Roman" w:eastAsia="仿宋" w:hAnsi="Times New Roman" w:hint="eastAsia"/>
          <w:sz w:val="24"/>
        </w:rPr>
        <w:t>，部分经回用设施处理后回用，部分经厂区内饿污水处理设施处置后接管进入苏州市相城区黄埭污水处理有限公司。污水处理区域管道连接无锈蚀、泄露等，地面水泥硬化完好。</w:t>
      </w:r>
    </w:p>
    <w:p w:rsidR="00522323" w:rsidRDefault="009A0DA9">
      <w:pPr>
        <w:pStyle w:val="2"/>
      </w:pPr>
      <w:bookmarkStart w:id="51" w:name="_Toc88749108"/>
      <w:r>
        <w:t xml:space="preserve">5.4 </w:t>
      </w:r>
      <w:r>
        <w:rPr>
          <w:rFonts w:hint="eastAsia"/>
        </w:rPr>
        <w:t>化学品物流运输隐患排查情况</w:t>
      </w:r>
      <w:bookmarkEnd w:id="51"/>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苏州建通光电端子有限公司厂区内化学品运输主要依据车辆运输，运输路线</w:t>
      </w:r>
      <w:r>
        <w:rPr>
          <w:rFonts w:ascii="Times New Roman" w:eastAsia="仿宋" w:hAnsi="Times New Roman" w:hint="eastAsia"/>
          <w:sz w:val="24"/>
        </w:rPr>
        <w:lastRenderedPageBreak/>
        <w:t>均提前规划，运输车辆货车经过密闭防渗处置，运输的所有化学品均放置于密闭容器内。</w:t>
      </w:r>
    </w:p>
    <w:p w:rsidR="00522323" w:rsidRDefault="009A0DA9">
      <w:pPr>
        <w:pStyle w:val="2"/>
      </w:pPr>
      <w:bookmarkStart w:id="52" w:name="_Toc88749109"/>
      <w:r>
        <w:t>5.</w:t>
      </w:r>
      <w:r>
        <w:rPr>
          <w:rFonts w:hint="eastAsia"/>
        </w:rPr>
        <w:t>5</w:t>
      </w:r>
      <w:r>
        <w:t xml:space="preserve"> </w:t>
      </w:r>
      <w:r>
        <w:rPr>
          <w:rFonts w:hint="eastAsia"/>
        </w:rPr>
        <w:t>储罐区隐患排查情况</w:t>
      </w:r>
      <w:bookmarkEnd w:id="52"/>
    </w:p>
    <w:p w:rsidR="00522323" w:rsidRDefault="009A0DA9">
      <w:pPr>
        <w:spacing w:line="360" w:lineRule="auto"/>
        <w:ind w:firstLineChars="200" w:firstLine="480"/>
        <w:rPr>
          <w:rFonts w:ascii="Times New Roman" w:eastAsia="仿宋" w:hAnsi="Times New Roman"/>
          <w:sz w:val="24"/>
        </w:rPr>
        <w:sectPr w:rsidR="00522323">
          <w:pgSz w:w="11906" w:h="16838"/>
          <w:pgMar w:top="1440" w:right="1800" w:bottom="1440" w:left="1800" w:header="851" w:footer="992" w:gutter="0"/>
          <w:cols w:space="425"/>
          <w:docGrid w:type="lines" w:linePitch="312"/>
        </w:sectPr>
      </w:pPr>
      <w:r>
        <w:rPr>
          <w:rFonts w:ascii="Times New Roman" w:eastAsia="仿宋" w:hAnsi="Times New Roman" w:hint="eastAsia"/>
          <w:sz w:val="24"/>
        </w:rPr>
        <w:t>根据现场踏勘及环保资料，储罐区存放有该企业产品生产所需的各类液体原辅料，现场发现储罐区，四周设有围堰，区域地面无开裂及渗漏，现场观感良好。</w:t>
      </w:r>
    </w:p>
    <w:p w:rsidR="00522323" w:rsidRDefault="009A0DA9">
      <w:pPr>
        <w:pStyle w:val="1"/>
        <w:rPr>
          <w:color w:val="000000" w:themeColor="text1"/>
        </w:rPr>
      </w:pPr>
      <w:bookmarkStart w:id="53" w:name="_Toc88749110"/>
      <w:r>
        <w:rPr>
          <w:color w:val="000000" w:themeColor="text1"/>
        </w:rPr>
        <w:lastRenderedPageBreak/>
        <w:t xml:space="preserve">6 </w:t>
      </w:r>
      <w:r>
        <w:rPr>
          <w:rFonts w:hint="eastAsia"/>
          <w:color w:val="000000" w:themeColor="text1"/>
        </w:rPr>
        <w:t>企业自行监测工作方案</w:t>
      </w:r>
      <w:bookmarkEnd w:id="53"/>
      <w:r>
        <w:rPr>
          <w:color w:val="000000" w:themeColor="text1"/>
        </w:rPr>
        <w:t xml:space="preserve"> </w:t>
      </w:r>
    </w:p>
    <w:p w:rsidR="00522323" w:rsidRDefault="009A0DA9">
      <w:pPr>
        <w:pStyle w:val="2"/>
      </w:pPr>
      <w:bookmarkStart w:id="54" w:name="_Toc88749111"/>
      <w:r>
        <w:t xml:space="preserve">6.1 </w:t>
      </w:r>
      <w:r>
        <w:rPr>
          <w:rFonts w:hint="eastAsia"/>
        </w:rPr>
        <w:t>土壤采样布点原则和方案</w:t>
      </w:r>
      <w:bookmarkEnd w:id="54"/>
    </w:p>
    <w:p w:rsidR="00522323" w:rsidRDefault="009A0DA9">
      <w:pPr>
        <w:pStyle w:val="3"/>
      </w:pPr>
      <w:bookmarkStart w:id="55" w:name="_Toc88749112"/>
      <w:r>
        <w:t xml:space="preserve">6.1.1 </w:t>
      </w:r>
      <w:r>
        <w:rPr>
          <w:rFonts w:hint="eastAsia"/>
        </w:rPr>
        <w:t>土壤监测点布点原则</w:t>
      </w:r>
      <w:bookmarkEnd w:id="55"/>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根据国家《建设用地土壤污染状况调查技术导则》（</w:t>
      </w:r>
      <w:r>
        <w:rPr>
          <w:rFonts w:ascii="Times New Roman" w:eastAsia="仿宋" w:hAnsi="Times New Roman"/>
          <w:sz w:val="24"/>
        </w:rPr>
        <w:t>HJ25.1-2019</w:t>
      </w:r>
      <w:r>
        <w:rPr>
          <w:rFonts w:ascii="Times New Roman" w:eastAsia="仿宋" w:hAnsi="Times New Roman" w:hint="eastAsia"/>
          <w:sz w:val="24"/>
        </w:rPr>
        <w:t>）、《建设用地土壤污染风险管控和修复监测技术导则》（</w:t>
      </w:r>
      <w:r>
        <w:rPr>
          <w:rFonts w:ascii="Times New Roman" w:eastAsia="仿宋" w:hAnsi="Times New Roman"/>
          <w:sz w:val="24"/>
        </w:rPr>
        <w:t>HJ25.2-2019</w:t>
      </w:r>
      <w:r>
        <w:rPr>
          <w:rFonts w:ascii="Times New Roman" w:eastAsia="仿宋" w:hAnsi="Times New Roman" w:hint="eastAsia"/>
          <w:sz w:val="24"/>
        </w:rPr>
        <w:t>）、《中华人民共和国土壤污染防治法》、《工矿用地土壤环境管理办法》（试行）和《在产企业土壤及地下水自行监测技术指南》（征求意见稿）等法规的技术要求，按照土地使用功能和构筑物单元，在识别出的重点区域或重点设施布设监测点位。每个重点设施周边布设</w:t>
      </w:r>
      <w:r>
        <w:rPr>
          <w:rFonts w:ascii="Times New Roman" w:eastAsia="仿宋" w:hAnsi="Times New Roman"/>
          <w:sz w:val="24"/>
        </w:rPr>
        <w:t>1-2</w:t>
      </w:r>
      <w:r>
        <w:rPr>
          <w:rFonts w:ascii="Times New Roman" w:eastAsia="仿宋" w:hAnsi="Times New Roman" w:hint="eastAsia"/>
          <w:sz w:val="24"/>
        </w:rPr>
        <w:t>个土壤监测点，每个重点区域布设</w:t>
      </w:r>
      <w:r>
        <w:rPr>
          <w:rFonts w:ascii="Times New Roman" w:eastAsia="仿宋" w:hAnsi="Times New Roman"/>
          <w:sz w:val="24"/>
        </w:rPr>
        <w:t>2-3</w:t>
      </w:r>
      <w:r>
        <w:rPr>
          <w:rFonts w:ascii="Times New Roman" w:eastAsia="仿宋" w:hAnsi="Times New Roman" w:hint="eastAsia"/>
          <w:sz w:val="24"/>
        </w:rPr>
        <w:t>个土壤监测点，具体数量可根据设施大小或区域内设施数量等实际情况进行适当调整。在现场采样期间如果工程师发现土壤有明显污染迹象或残留固废，则适当调整点位或增加布点。</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根据国家相关技术导则的要求，结合地块内可能存在的污染物性质、迁移途径、迁移特性等，对于每个监测点位采集</w:t>
      </w:r>
      <w:r>
        <w:rPr>
          <w:rFonts w:ascii="Times New Roman" w:eastAsia="仿宋" w:hAnsi="Times New Roman"/>
          <w:sz w:val="24"/>
        </w:rPr>
        <w:t>1</w:t>
      </w:r>
      <w:r>
        <w:rPr>
          <w:rFonts w:ascii="Times New Roman" w:eastAsia="仿宋" w:hAnsi="Times New Roman" w:hint="eastAsia"/>
          <w:sz w:val="24"/>
        </w:rPr>
        <w:t>个表层土壤样品。</w:t>
      </w:r>
    </w:p>
    <w:p w:rsidR="00522323" w:rsidRDefault="009A0DA9">
      <w:pPr>
        <w:pStyle w:val="3"/>
      </w:pPr>
      <w:bookmarkStart w:id="56" w:name="_Toc88749113"/>
      <w:r>
        <w:t xml:space="preserve">6.1.2 </w:t>
      </w:r>
      <w:r>
        <w:rPr>
          <w:rFonts w:hint="eastAsia"/>
        </w:rPr>
        <w:t>土壤监测点布点方案</w:t>
      </w:r>
      <w:bookmarkEnd w:id="56"/>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自</w:t>
      </w:r>
      <w:r>
        <w:rPr>
          <w:rFonts w:ascii="Times New Roman" w:eastAsia="仿宋" w:hAnsi="Times New Roman"/>
          <w:sz w:val="24"/>
        </w:rPr>
        <w:t>200</w:t>
      </w:r>
      <w:r>
        <w:rPr>
          <w:rFonts w:ascii="Times New Roman" w:eastAsia="仿宋" w:hAnsi="Times New Roman" w:hint="eastAsia"/>
          <w:sz w:val="24"/>
        </w:rPr>
        <w:t>2</w:t>
      </w:r>
      <w:r>
        <w:rPr>
          <w:rFonts w:ascii="Times New Roman" w:eastAsia="仿宋" w:hAnsi="Times New Roman" w:hint="eastAsia"/>
          <w:sz w:val="24"/>
        </w:rPr>
        <w:t>年至今，项目地块一直作为工业用地使用，可能对地块环境质量形成潜在的污染风险。本次调查按照专业判断法在地块内进行土壤监测点位布设，总计在地块内布设</w:t>
      </w:r>
      <w:r>
        <w:rPr>
          <w:rFonts w:ascii="Times New Roman" w:eastAsia="仿宋" w:hAnsi="Times New Roman" w:hint="eastAsia"/>
          <w:sz w:val="24"/>
        </w:rPr>
        <w:t>4</w:t>
      </w:r>
      <w:r>
        <w:rPr>
          <w:rFonts w:ascii="Times New Roman" w:eastAsia="仿宋" w:hAnsi="Times New Roman" w:hint="eastAsia"/>
          <w:sz w:val="24"/>
        </w:rPr>
        <w:t>个土壤监测点，具体位置见图</w:t>
      </w:r>
      <w:r>
        <w:rPr>
          <w:rFonts w:ascii="Times New Roman" w:eastAsia="仿宋" w:hAnsi="Times New Roman"/>
          <w:sz w:val="24"/>
        </w:rPr>
        <w:t>6.1</w:t>
      </w:r>
      <w:r>
        <w:rPr>
          <w:rFonts w:ascii="Times New Roman" w:eastAsia="仿宋" w:hAnsi="Times New Roman" w:hint="eastAsia"/>
          <w:sz w:val="24"/>
        </w:rPr>
        <w:t>。</w:t>
      </w:r>
    </w:p>
    <w:p w:rsidR="00522323" w:rsidRDefault="007202E1">
      <w:pPr>
        <w:pStyle w:val="a0"/>
      </w:pPr>
      <w:r w:rsidRPr="007202E1">
        <w:rPr>
          <w:noProof/>
        </w:rPr>
        <w:lastRenderedPageBreak/>
        <w:drawing>
          <wp:inline distT="0" distB="0" distL="0" distR="0">
            <wp:extent cx="5274310" cy="2949707"/>
            <wp:effectExtent l="19050" t="0" r="254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274310" cy="2949707"/>
                    </a:xfrm>
                    <a:prstGeom prst="rect">
                      <a:avLst/>
                    </a:prstGeom>
                  </pic:spPr>
                </pic:pic>
              </a:graphicData>
            </a:graphic>
          </wp:inline>
        </w:drawing>
      </w:r>
    </w:p>
    <w:p w:rsidR="00522323" w:rsidRDefault="00F350B3">
      <w:pPr>
        <w:pStyle w:val="a4"/>
        <w:jc w:val="center"/>
        <w:rPr>
          <w:rFonts w:ascii="Times New Roman" w:eastAsia="仿宋" w:hAnsi="Times New Roman"/>
          <w:b/>
          <w:sz w:val="21"/>
        </w:rPr>
      </w:pPr>
      <w:r w:rsidRPr="00F350B3">
        <w:rPr>
          <w:noProof/>
        </w:rPr>
        <w:pict>
          <v:shape id="文本框 12" o:spid="_x0000_s2156" type="#_x0000_t202" style="position:absolute;left:0;text-align:left;margin-left:285.55pt;margin-top:11.75pt;width:158.25pt;height:47.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" filled="f" stroked="f" strokeweight=".5pt">
            <v:textbox>
              <w:txbxContent>
                <w:p w:rsidR="00A67018" w:rsidRDefault="00A67018" w:rsidP="007202E1">
                  <w:pPr>
                    <w:rPr>
                      <w:rFonts w:asciiTheme="minorEastAsia" w:hAnsiTheme="minorEastAsia" w:cs="Times New Roman"/>
                    </w:rPr>
                  </w:pPr>
                  <w:r>
                    <w:rPr>
                      <w:rFonts w:asciiTheme="minorEastAsia" w:hAnsiTheme="minorEastAsia" w:cs="Times New Roman" w:hint="eastAsia"/>
                    </w:rPr>
                    <w:t>说明：■土壤采样点</w:t>
                  </w:r>
                </w:p>
                <w:p w:rsidR="00A67018" w:rsidRPr="00E97F93" w:rsidRDefault="00A67018" w:rsidP="007202E1">
                  <w:pPr>
                    <w:ind w:firstLineChars="300" w:firstLine="630"/>
                    <w:rPr>
                      <w:rFonts w:ascii="Times New Roman" w:hAnsi="Times New Roman" w:cs="Times New Roman"/>
                    </w:rPr>
                  </w:pPr>
                  <w:r>
                    <w:rPr>
                      <w:rFonts w:asciiTheme="minorEastAsia" w:hAnsiTheme="minorEastAsia" w:cs="Times New Roman" w:hint="eastAsia"/>
                    </w:rPr>
                    <w:t>☆地下水采样点</w:t>
                  </w:r>
                </w:p>
              </w:txbxContent>
            </v:textbox>
          </v:shape>
        </w:pict>
      </w:r>
    </w:p>
    <w:p w:rsidR="007202E1" w:rsidRDefault="007202E1" w:rsidP="007202E1"/>
    <w:p w:rsidR="007202E1" w:rsidRDefault="007202E1" w:rsidP="007202E1">
      <w:pPr>
        <w:pStyle w:val="a0"/>
      </w:pPr>
    </w:p>
    <w:p w:rsidR="007202E1" w:rsidRPr="007202E1" w:rsidRDefault="007202E1" w:rsidP="007202E1">
      <w:pPr>
        <w:pStyle w:val="10"/>
        <w:jc w:val="both"/>
      </w:pPr>
    </w:p>
    <w:p w:rsidR="00522323" w:rsidRDefault="009A0DA9">
      <w:pPr>
        <w:pStyle w:val="a4"/>
        <w:jc w:val="center"/>
        <w:rPr>
          <w:rFonts w:ascii="Times New Roman" w:eastAsia="仿宋" w:hAnsi="Times New Roman"/>
          <w:b/>
          <w:sz w:val="21"/>
        </w:rPr>
      </w:pPr>
      <w:r>
        <w:rPr>
          <w:rFonts w:ascii="Times New Roman" w:eastAsia="仿宋" w:hAnsi="Times New Roman" w:hint="eastAsia"/>
          <w:b/>
          <w:sz w:val="21"/>
        </w:rPr>
        <w:t>图</w:t>
      </w:r>
      <w:r>
        <w:rPr>
          <w:rFonts w:ascii="Times New Roman" w:eastAsia="仿宋" w:hAnsi="Times New Roman" w:hint="eastAsia"/>
          <w:b/>
          <w:sz w:val="21"/>
        </w:rPr>
        <w:t xml:space="preserve">6. </w:t>
      </w:r>
      <w:r w:rsidR="00F350B3">
        <w:rPr>
          <w:rFonts w:ascii="Times New Roman" w:eastAsia="仿宋" w:hAnsi="Times New Roman"/>
          <w:b/>
          <w:sz w:val="21"/>
        </w:rPr>
        <w:fldChar w:fldCharType="begin"/>
      </w:r>
      <w:r>
        <w:rPr>
          <w:rFonts w:ascii="Times New Roman" w:eastAsia="仿宋" w:hAnsi="Times New Roman"/>
          <w:b/>
          <w:sz w:val="21"/>
        </w:rPr>
        <w:instrText xml:space="preserve"> </w:instrText>
      </w:r>
      <w:r>
        <w:rPr>
          <w:rFonts w:ascii="Times New Roman" w:eastAsia="仿宋" w:hAnsi="Times New Roman" w:hint="eastAsia"/>
          <w:b/>
          <w:sz w:val="21"/>
        </w:rPr>
        <w:instrText xml:space="preserve">SEQ </w:instrText>
      </w:r>
      <w:r>
        <w:rPr>
          <w:rFonts w:ascii="Times New Roman" w:eastAsia="仿宋" w:hAnsi="Times New Roman" w:hint="eastAsia"/>
          <w:b/>
          <w:sz w:val="21"/>
        </w:rPr>
        <w:instrText>图</w:instrText>
      </w:r>
      <w:r>
        <w:rPr>
          <w:rFonts w:ascii="Times New Roman" w:eastAsia="仿宋" w:hAnsi="Times New Roman" w:hint="eastAsia"/>
          <w:b/>
          <w:sz w:val="21"/>
        </w:rPr>
        <w:instrText>6. \* ARABIC</w:instrText>
      </w:r>
      <w:r>
        <w:rPr>
          <w:rFonts w:ascii="Times New Roman" w:eastAsia="仿宋" w:hAnsi="Times New Roman"/>
          <w:b/>
          <w:sz w:val="21"/>
        </w:rPr>
        <w:instrText xml:space="preserve"> </w:instrText>
      </w:r>
      <w:r w:rsidR="00F350B3">
        <w:rPr>
          <w:rFonts w:ascii="Times New Roman" w:eastAsia="仿宋" w:hAnsi="Times New Roman"/>
          <w:b/>
          <w:sz w:val="21"/>
        </w:rPr>
        <w:fldChar w:fldCharType="separate"/>
      </w:r>
      <w:r>
        <w:rPr>
          <w:rFonts w:ascii="Times New Roman" w:eastAsia="仿宋" w:hAnsi="Times New Roman"/>
          <w:b/>
          <w:sz w:val="21"/>
        </w:rPr>
        <w:t>1</w:t>
      </w:r>
      <w:r w:rsidR="00F350B3">
        <w:rPr>
          <w:rFonts w:ascii="Times New Roman" w:eastAsia="仿宋" w:hAnsi="Times New Roman"/>
          <w:b/>
          <w:sz w:val="21"/>
        </w:rPr>
        <w:fldChar w:fldCharType="end"/>
      </w:r>
      <w:bookmarkStart w:id="57" w:name="_Toc3715"/>
      <w:r>
        <w:rPr>
          <w:rFonts w:ascii="Times New Roman" w:eastAsia="仿宋" w:hAnsi="Times New Roman"/>
          <w:b/>
          <w:sz w:val="21"/>
        </w:rPr>
        <w:t>土壤及地下水监测点位示意图</w:t>
      </w:r>
      <w:bookmarkEnd w:id="57"/>
    </w:p>
    <w:p w:rsidR="00522323" w:rsidRDefault="009A0DA9">
      <w:pPr>
        <w:pStyle w:val="2"/>
      </w:pPr>
      <w:bookmarkStart w:id="58" w:name="_Toc88749114"/>
      <w:r>
        <w:t xml:space="preserve">6.2 </w:t>
      </w:r>
      <w:r>
        <w:rPr>
          <w:rFonts w:hint="eastAsia"/>
        </w:rPr>
        <w:t>地下水采样布点方案</w:t>
      </w:r>
      <w:bookmarkEnd w:id="58"/>
    </w:p>
    <w:p w:rsidR="00522323" w:rsidRDefault="009A0DA9">
      <w:pPr>
        <w:pStyle w:val="3"/>
      </w:pPr>
      <w:bookmarkStart w:id="59" w:name="_Toc88749115"/>
      <w:r>
        <w:t xml:space="preserve">6.2.1 </w:t>
      </w:r>
      <w:r>
        <w:rPr>
          <w:rFonts w:hint="eastAsia"/>
        </w:rPr>
        <w:t>地下水监测点布点原则</w:t>
      </w:r>
      <w:bookmarkEnd w:id="59"/>
    </w:p>
    <w:p w:rsidR="00522323" w:rsidRDefault="009A0DA9" w:rsidP="007202E1">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根据国家《建设用地土壤污染状况调查技术导则》（</w:t>
      </w:r>
      <w:r>
        <w:rPr>
          <w:rFonts w:ascii="Times New Roman" w:eastAsia="仿宋" w:hAnsi="Times New Roman"/>
          <w:sz w:val="24"/>
        </w:rPr>
        <w:t>HJ 25.1-2019</w:t>
      </w:r>
      <w:r>
        <w:rPr>
          <w:rFonts w:ascii="Times New Roman" w:eastAsia="仿宋" w:hAnsi="Times New Roman" w:hint="eastAsia"/>
          <w:sz w:val="24"/>
        </w:rPr>
        <w:t>）、《建设用地土壤污染风险管控和修复监测技术导则》（</w:t>
      </w:r>
      <w:r>
        <w:rPr>
          <w:rFonts w:ascii="Times New Roman" w:eastAsia="仿宋" w:hAnsi="Times New Roman"/>
          <w:sz w:val="24"/>
        </w:rPr>
        <w:t>HJ 25.2-2019</w:t>
      </w:r>
      <w:r>
        <w:rPr>
          <w:rFonts w:ascii="Times New Roman" w:eastAsia="仿宋" w:hAnsi="Times New Roman" w:hint="eastAsia"/>
          <w:sz w:val="24"/>
        </w:rPr>
        <w:t>）、《中华人民共和国土壤污染防治法》、《工矿用地土壤环境管理办法》（试行）和《在产企业土壤及地下水自行监测技术指南》（征求意见稿）等法规的技术要求，地下水采样点位应根据地块疑似污染情况及地块地下水的流向，在地下水流向的下游进行布点。为确定地块污染的来源及污染边界，地下水采集还需要在地块地下水的上游边界和下游边界进行布点。如果地块地下水流向未知，需结合相关污染信息间隔一定距离按三角形或四边形至少布置</w:t>
      </w:r>
      <w:r>
        <w:rPr>
          <w:rFonts w:ascii="Times New Roman" w:eastAsia="仿宋" w:hAnsi="Times New Roman"/>
          <w:sz w:val="24"/>
        </w:rPr>
        <w:t>3-4</w:t>
      </w:r>
      <w:r>
        <w:rPr>
          <w:rFonts w:ascii="Times New Roman" w:eastAsia="仿宋" w:hAnsi="Times New Roman" w:hint="eastAsia"/>
          <w:sz w:val="24"/>
        </w:rPr>
        <w:t>个点位监测判断地下水流向。</w:t>
      </w:r>
    </w:p>
    <w:p w:rsidR="00522323" w:rsidRDefault="009A0DA9">
      <w:pPr>
        <w:pStyle w:val="3"/>
      </w:pPr>
      <w:bookmarkStart w:id="60" w:name="_Toc88749116"/>
      <w:r>
        <w:t xml:space="preserve">6.2.2 </w:t>
      </w:r>
      <w:r>
        <w:rPr>
          <w:rFonts w:hint="eastAsia"/>
        </w:rPr>
        <w:t>地下水监测点布点方案</w:t>
      </w:r>
      <w:bookmarkEnd w:id="60"/>
    </w:p>
    <w:p w:rsidR="00522323" w:rsidRDefault="009A0DA9" w:rsidP="007202E1">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本次自行监测在地块重点区域周边共设置</w:t>
      </w:r>
      <w:r>
        <w:rPr>
          <w:rFonts w:ascii="Times New Roman" w:eastAsia="仿宋" w:hAnsi="Times New Roman" w:hint="eastAsia"/>
          <w:sz w:val="24"/>
        </w:rPr>
        <w:t>3</w:t>
      </w:r>
      <w:r>
        <w:rPr>
          <w:rFonts w:ascii="Times New Roman" w:eastAsia="仿宋" w:hAnsi="Times New Roman" w:hint="eastAsia"/>
          <w:sz w:val="24"/>
        </w:rPr>
        <w:t>个地下水采样点，这</w:t>
      </w:r>
      <w:r>
        <w:rPr>
          <w:rFonts w:ascii="Times New Roman" w:eastAsia="仿宋" w:hAnsi="Times New Roman" w:hint="eastAsia"/>
          <w:sz w:val="24"/>
        </w:rPr>
        <w:t>3</w:t>
      </w:r>
      <w:r>
        <w:rPr>
          <w:rFonts w:ascii="Times New Roman" w:eastAsia="仿宋" w:hAnsi="Times New Roman" w:hint="eastAsia"/>
          <w:sz w:val="24"/>
        </w:rPr>
        <w:t>个采样点呈三角形分布在地块内部。点位位置见图</w:t>
      </w:r>
      <w:r>
        <w:rPr>
          <w:rFonts w:ascii="Times New Roman" w:eastAsia="仿宋" w:hAnsi="Times New Roman"/>
          <w:sz w:val="24"/>
        </w:rPr>
        <w:t>6.1</w:t>
      </w:r>
      <w:r>
        <w:rPr>
          <w:rFonts w:ascii="Times New Roman" w:eastAsia="仿宋" w:hAnsi="Times New Roman" w:hint="eastAsia"/>
          <w:sz w:val="24"/>
        </w:rPr>
        <w:t>。</w:t>
      </w:r>
    </w:p>
    <w:p w:rsidR="00522323" w:rsidRDefault="009A0DA9">
      <w:pPr>
        <w:pStyle w:val="3"/>
      </w:pPr>
      <w:bookmarkStart w:id="61" w:name="_Toc88749117"/>
      <w:r>
        <w:lastRenderedPageBreak/>
        <w:t xml:space="preserve">6.2.3 </w:t>
      </w:r>
      <w:r>
        <w:rPr>
          <w:rFonts w:hint="eastAsia"/>
        </w:rPr>
        <w:t>地下水监测井建井深度</w:t>
      </w:r>
      <w:bookmarkEnd w:id="61"/>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根据临近区域的地勘资料，本项目地块地下水为孔隙潜水。在初步调查阶段，地下水以浅层地下水为监测重点，且监测井深度一般低于稳定水位以下</w:t>
      </w:r>
      <w:r>
        <w:rPr>
          <w:rFonts w:ascii="Times New Roman" w:eastAsia="仿宋" w:hAnsi="Times New Roman"/>
          <w:sz w:val="24"/>
        </w:rPr>
        <w:t>3.0m</w:t>
      </w:r>
      <w:r>
        <w:rPr>
          <w:rFonts w:ascii="Times New Roman" w:eastAsia="仿宋" w:hAnsi="Times New Roman" w:hint="eastAsia"/>
          <w:sz w:val="24"/>
        </w:rPr>
        <w:t>。根据地勘资料，项目地块稳定水位埋深在</w:t>
      </w:r>
      <w:r>
        <w:rPr>
          <w:rFonts w:ascii="Times New Roman" w:eastAsia="仿宋" w:hAnsi="Times New Roman"/>
          <w:sz w:val="24"/>
        </w:rPr>
        <w:t>0.75~1.43</w:t>
      </w:r>
      <w:r>
        <w:rPr>
          <w:rFonts w:ascii="Times New Roman" w:eastAsia="仿宋" w:hAnsi="Times New Roman"/>
          <w:sz w:val="24"/>
        </w:rPr>
        <w:t>米</w:t>
      </w:r>
      <w:r>
        <w:rPr>
          <w:rFonts w:ascii="Times New Roman" w:eastAsia="仿宋" w:hAnsi="Times New Roman" w:hint="eastAsia"/>
          <w:sz w:val="24"/>
        </w:rPr>
        <w:t>，同时，为采集足量的地下水，钻探至地面以下</w:t>
      </w:r>
      <w:r>
        <w:rPr>
          <w:rFonts w:ascii="Times New Roman" w:eastAsia="仿宋" w:hAnsi="Times New Roman"/>
          <w:sz w:val="24"/>
        </w:rPr>
        <w:t>6.0m</w:t>
      </w:r>
      <w:r>
        <w:rPr>
          <w:rFonts w:ascii="Times New Roman" w:eastAsia="仿宋" w:hAnsi="Times New Roman" w:hint="eastAsia"/>
          <w:sz w:val="24"/>
        </w:rPr>
        <w:t>并安装地下水监测井。</w:t>
      </w:r>
    </w:p>
    <w:p w:rsidR="00522323" w:rsidRDefault="009A0DA9">
      <w:pPr>
        <w:pStyle w:val="2"/>
      </w:pPr>
      <w:bookmarkStart w:id="62" w:name="_Toc88749118"/>
      <w:r>
        <w:t xml:space="preserve">6.3 </w:t>
      </w:r>
      <w:r>
        <w:rPr>
          <w:rFonts w:hint="eastAsia"/>
        </w:rPr>
        <w:t>背景对照点采样布点方案</w:t>
      </w:r>
      <w:bookmarkEnd w:id="62"/>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由于项目地点所在区域开发程度较高，且主要以工业企业为主，人为活动较为频繁，在背景对照点选取时，将首先选择历史开发利用强度低，无工业生产活动的区域作为本项目的背景对照区域。</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根据以上原则，我司在地块外西侧空地处布设一个背景对照点，该点位历史上为空地，现状为空地，在该背景点位采集土壤样品和地下水样品。现场施工中判断苏州建通光电端子有限公司地块的初见水位在</w:t>
      </w:r>
      <w:r>
        <w:rPr>
          <w:rFonts w:ascii="Times New Roman" w:eastAsia="仿宋" w:hAnsi="Times New Roman"/>
          <w:sz w:val="24"/>
        </w:rPr>
        <w:t>1.0-1.5m</w:t>
      </w:r>
      <w:r>
        <w:rPr>
          <w:rFonts w:ascii="Times New Roman" w:eastAsia="仿宋" w:hAnsi="Times New Roman" w:hint="eastAsia"/>
          <w:sz w:val="24"/>
        </w:rPr>
        <w:t>范围内，且对照点历史上无工业生产活动，所以将采集表层土壤样品；地下水监测井深度为</w:t>
      </w:r>
      <w:r>
        <w:rPr>
          <w:rFonts w:ascii="Times New Roman" w:eastAsia="仿宋" w:hAnsi="Times New Roman"/>
          <w:sz w:val="24"/>
        </w:rPr>
        <w:t>6.0m</w:t>
      </w:r>
      <w:r>
        <w:rPr>
          <w:rFonts w:ascii="Times New Roman" w:eastAsia="仿宋" w:hAnsi="Times New Roman" w:hint="eastAsia"/>
          <w:sz w:val="24"/>
        </w:rPr>
        <w:t>，具体对照点位置见图</w:t>
      </w:r>
      <w:r>
        <w:rPr>
          <w:rFonts w:ascii="Times New Roman" w:eastAsia="仿宋" w:hAnsi="Times New Roman"/>
          <w:sz w:val="24"/>
        </w:rPr>
        <w:t>6.</w:t>
      </w:r>
      <w:r w:rsidR="007202E1">
        <w:rPr>
          <w:rFonts w:ascii="Times New Roman" w:eastAsia="仿宋" w:hAnsi="Times New Roman" w:hint="eastAsia"/>
          <w:sz w:val="24"/>
        </w:rPr>
        <w:t>1</w:t>
      </w:r>
      <w:r w:rsidR="007202E1">
        <w:rPr>
          <w:rFonts w:ascii="Times New Roman" w:eastAsia="仿宋" w:hAnsi="Times New Roman" w:hint="eastAsia"/>
          <w:sz w:val="24"/>
        </w:rPr>
        <w:t>（</w:t>
      </w:r>
      <w:r w:rsidR="007202E1">
        <w:rPr>
          <w:rFonts w:ascii="Times New Roman" w:eastAsia="仿宋" w:hAnsi="Times New Roman" w:hint="eastAsia"/>
          <w:sz w:val="24"/>
        </w:rPr>
        <w:t>T0</w:t>
      </w:r>
      <w:r w:rsidR="007202E1">
        <w:rPr>
          <w:rFonts w:ascii="Times New Roman" w:eastAsia="仿宋" w:hAnsi="Times New Roman" w:hint="eastAsia"/>
          <w:sz w:val="24"/>
        </w:rPr>
        <w:t>、</w:t>
      </w:r>
      <w:r w:rsidR="007202E1">
        <w:rPr>
          <w:rFonts w:ascii="Times New Roman" w:eastAsia="仿宋" w:hAnsi="Times New Roman" w:hint="eastAsia"/>
          <w:sz w:val="24"/>
        </w:rPr>
        <w:t>D0</w:t>
      </w:r>
      <w:r w:rsidR="007202E1">
        <w:rPr>
          <w:rFonts w:ascii="Times New Roman" w:eastAsia="仿宋" w:hAnsi="Times New Roman" w:hint="eastAsia"/>
          <w:sz w:val="24"/>
        </w:rPr>
        <w:t>）</w:t>
      </w:r>
      <w:r>
        <w:rPr>
          <w:rFonts w:ascii="Times New Roman" w:eastAsia="仿宋" w:hAnsi="Times New Roman" w:hint="eastAsia"/>
          <w:sz w:val="24"/>
        </w:rPr>
        <w:t>。</w:t>
      </w:r>
    </w:p>
    <w:p w:rsidR="00522323" w:rsidRDefault="00522323">
      <w:pPr>
        <w:pStyle w:val="10"/>
      </w:pPr>
    </w:p>
    <w:p w:rsidR="00522323" w:rsidRDefault="009A0DA9">
      <w:pPr>
        <w:pStyle w:val="2"/>
      </w:pPr>
      <w:bookmarkStart w:id="63" w:name="_Toc88749119"/>
      <w:r>
        <w:t xml:space="preserve">6.4 </w:t>
      </w:r>
      <w:r>
        <w:rPr>
          <w:rFonts w:hint="eastAsia"/>
        </w:rPr>
        <w:t>采样信息汇总</w:t>
      </w:r>
      <w:bookmarkEnd w:id="63"/>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根据苏州建通光电端子有限公司地块历史及现状，确定每个土壤监测位点在深度为</w:t>
      </w:r>
      <w:r>
        <w:rPr>
          <w:rFonts w:ascii="Times New Roman" w:eastAsia="仿宋" w:hAnsi="Times New Roman"/>
          <w:sz w:val="24"/>
        </w:rPr>
        <w:t>0.2m</w:t>
      </w:r>
      <w:r>
        <w:rPr>
          <w:rFonts w:ascii="Times New Roman" w:eastAsia="仿宋" w:hAnsi="Times New Roman" w:hint="eastAsia"/>
          <w:sz w:val="24"/>
        </w:rPr>
        <w:t>采集一个表层土壤样品，</w:t>
      </w:r>
      <w:r>
        <w:rPr>
          <w:rFonts w:ascii="Times New Roman" w:eastAsia="仿宋" w:hAnsi="Times New Roman" w:hint="eastAsia"/>
          <w:sz w:val="24"/>
        </w:rPr>
        <w:t>7</w:t>
      </w:r>
      <w:r>
        <w:rPr>
          <w:rFonts w:ascii="Times New Roman" w:eastAsia="仿宋" w:hAnsi="Times New Roman" w:hint="eastAsia"/>
          <w:sz w:val="24"/>
        </w:rPr>
        <w:t>个土壤监测点位钻探至地面以下</w:t>
      </w:r>
      <w:r>
        <w:rPr>
          <w:rFonts w:ascii="Times New Roman" w:eastAsia="仿宋" w:hAnsi="Times New Roman"/>
          <w:sz w:val="24"/>
        </w:rPr>
        <w:t>6.0m</w:t>
      </w:r>
      <w:r>
        <w:rPr>
          <w:rFonts w:ascii="Times New Roman" w:eastAsia="仿宋" w:hAnsi="Times New Roman" w:hint="eastAsia"/>
          <w:sz w:val="24"/>
        </w:rPr>
        <w:t>，安装地下水监测井。按照以上原则，共在地块内布设</w:t>
      </w:r>
      <w:r>
        <w:rPr>
          <w:rFonts w:ascii="Times New Roman" w:eastAsia="仿宋" w:hAnsi="Times New Roman" w:hint="eastAsia"/>
          <w:sz w:val="24"/>
        </w:rPr>
        <w:t>4</w:t>
      </w:r>
      <w:r>
        <w:rPr>
          <w:rFonts w:ascii="Times New Roman" w:eastAsia="仿宋" w:hAnsi="Times New Roman" w:hint="eastAsia"/>
          <w:sz w:val="24"/>
        </w:rPr>
        <w:t>个土壤监测点，</w:t>
      </w:r>
      <w:r>
        <w:rPr>
          <w:rFonts w:ascii="Times New Roman" w:eastAsia="仿宋" w:hAnsi="Times New Roman" w:hint="eastAsia"/>
          <w:sz w:val="24"/>
        </w:rPr>
        <w:t>3</w:t>
      </w:r>
      <w:r>
        <w:rPr>
          <w:rFonts w:ascii="Times New Roman" w:eastAsia="仿宋" w:hAnsi="Times New Roman" w:hint="eastAsia"/>
          <w:sz w:val="24"/>
        </w:rPr>
        <w:t>个地下水监测点，本次调查共采集土壤样品</w:t>
      </w:r>
      <w:r>
        <w:rPr>
          <w:rFonts w:ascii="Times New Roman" w:eastAsia="仿宋" w:hAnsi="Times New Roman" w:hint="eastAsia"/>
          <w:sz w:val="24"/>
        </w:rPr>
        <w:t>4</w:t>
      </w:r>
      <w:r>
        <w:rPr>
          <w:rFonts w:ascii="Times New Roman" w:eastAsia="仿宋" w:hAnsi="Times New Roman" w:hint="eastAsia"/>
          <w:sz w:val="24"/>
        </w:rPr>
        <w:t>个，地下水样品</w:t>
      </w:r>
      <w:r>
        <w:rPr>
          <w:rFonts w:ascii="Times New Roman" w:eastAsia="仿宋" w:hAnsi="Times New Roman" w:hint="eastAsia"/>
          <w:sz w:val="24"/>
        </w:rPr>
        <w:t>3</w:t>
      </w:r>
      <w:r>
        <w:rPr>
          <w:rFonts w:ascii="Times New Roman" w:eastAsia="仿宋" w:hAnsi="Times New Roman" w:hint="eastAsia"/>
          <w:sz w:val="24"/>
        </w:rPr>
        <w:t>个；在地块外西侧空地设置</w:t>
      </w:r>
      <w:r>
        <w:rPr>
          <w:rFonts w:ascii="Times New Roman" w:eastAsia="仿宋" w:hAnsi="Times New Roman"/>
          <w:sz w:val="24"/>
        </w:rPr>
        <w:t>1</w:t>
      </w:r>
      <w:r>
        <w:rPr>
          <w:rFonts w:ascii="Times New Roman" w:eastAsia="仿宋" w:hAnsi="Times New Roman" w:hint="eastAsia"/>
          <w:sz w:val="24"/>
        </w:rPr>
        <w:t>个背景点采样点，采集</w:t>
      </w:r>
      <w:r>
        <w:rPr>
          <w:rFonts w:ascii="Times New Roman" w:eastAsia="仿宋" w:hAnsi="Times New Roman"/>
          <w:sz w:val="24"/>
        </w:rPr>
        <w:t>1</w:t>
      </w:r>
      <w:r>
        <w:rPr>
          <w:rFonts w:ascii="Times New Roman" w:eastAsia="仿宋" w:hAnsi="Times New Roman" w:hint="eastAsia"/>
          <w:sz w:val="24"/>
        </w:rPr>
        <w:t>个表层土壤样品和</w:t>
      </w:r>
      <w:r>
        <w:rPr>
          <w:rFonts w:ascii="Times New Roman" w:eastAsia="仿宋" w:hAnsi="Times New Roman"/>
          <w:sz w:val="24"/>
        </w:rPr>
        <w:t>1</w:t>
      </w:r>
      <w:r>
        <w:rPr>
          <w:rFonts w:ascii="Times New Roman" w:eastAsia="仿宋" w:hAnsi="Times New Roman" w:hint="eastAsia"/>
          <w:sz w:val="24"/>
        </w:rPr>
        <w:t>个地下水样品。地块内土壤</w:t>
      </w:r>
      <w:r>
        <w:rPr>
          <w:rFonts w:ascii="Times New Roman" w:eastAsia="仿宋" w:hAnsi="Times New Roman"/>
          <w:sz w:val="24"/>
        </w:rPr>
        <w:t>/</w:t>
      </w:r>
      <w:r>
        <w:rPr>
          <w:rFonts w:ascii="Times New Roman" w:eastAsia="仿宋" w:hAnsi="Times New Roman" w:hint="eastAsia"/>
          <w:sz w:val="24"/>
        </w:rPr>
        <w:t>地下水采样点位信息汇总见表</w:t>
      </w:r>
      <w:r>
        <w:rPr>
          <w:rFonts w:ascii="Times New Roman" w:eastAsia="仿宋" w:hAnsi="Times New Roman"/>
          <w:sz w:val="24"/>
        </w:rPr>
        <w:t>6.1</w:t>
      </w:r>
      <w:r>
        <w:rPr>
          <w:rFonts w:ascii="Times New Roman" w:eastAsia="仿宋" w:hAnsi="Times New Roman" w:hint="eastAsia"/>
          <w:sz w:val="24"/>
        </w:rPr>
        <w:t>。</w:t>
      </w:r>
    </w:p>
    <w:p w:rsidR="00522323" w:rsidRDefault="009A0DA9">
      <w:pPr>
        <w:pStyle w:val="-"/>
        <w:spacing w:before="156"/>
      </w:pPr>
      <w:r>
        <w:rPr>
          <w:rFonts w:hint="eastAsia"/>
        </w:rPr>
        <w:t>表</w:t>
      </w:r>
      <w:r>
        <w:rPr>
          <w:rFonts w:hint="eastAsia"/>
        </w:rPr>
        <w:t xml:space="preserve">6.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6. \* ARABIC</w:instrText>
      </w:r>
      <w:r>
        <w:instrText xml:space="preserve"> </w:instrText>
      </w:r>
      <w:r w:rsidR="00F350B3">
        <w:fldChar w:fldCharType="separate"/>
      </w:r>
      <w:r>
        <w:t>1</w:t>
      </w:r>
      <w:r w:rsidR="00F350B3">
        <w:fldChar w:fldCharType="end"/>
      </w:r>
      <w:bookmarkStart w:id="64" w:name="_Toc22158"/>
      <w:r>
        <w:t>土壤采样点情况一览表</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9"/>
        <w:gridCol w:w="2131"/>
        <w:gridCol w:w="2131"/>
        <w:gridCol w:w="2131"/>
      </w:tblGrid>
      <w:tr w:rsidR="00522323">
        <w:trPr>
          <w:trHeight w:val="510"/>
        </w:trPr>
        <w:tc>
          <w:tcPr>
            <w:tcW w:w="1249" w:type="pct"/>
            <w:vAlign w:val="center"/>
          </w:tcPr>
          <w:p w:rsidR="00522323" w:rsidRDefault="009A0DA9">
            <w:pPr>
              <w:pStyle w:val="af1"/>
              <w:rPr>
                <w:b/>
                <w:bCs/>
              </w:rPr>
            </w:pPr>
            <w:r>
              <w:rPr>
                <w:rFonts w:hint="eastAsia"/>
                <w:b/>
                <w:bCs/>
              </w:rPr>
              <w:t>点位编号</w:t>
            </w:r>
          </w:p>
        </w:tc>
        <w:tc>
          <w:tcPr>
            <w:tcW w:w="1250" w:type="pct"/>
            <w:vAlign w:val="center"/>
          </w:tcPr>
          <w:p w:rsidR="00522323" w:rsidRDefault="009A0DA9">
            <w:pPr>
              <w:pStyle w:val="af1"/>
              <w:rPr>
                <w:b/>
                <w:bCs/>
              </w:rPr>
            </w:pPr>
            <w:r>
              <w:rPr>
                <w:rFonts w:hint="eastAsia"/>
                <w:b/>
                <w:bCs/>
              </w:rPr>
              <w:t>钻探深度（</w:t>
            </w:r>
            <w:r>
              <w:rPr>
                <w:rFonts w:hint="eastAsia"/>
                <w:b/>
                <w:bCs/>
              </w:rPr>
              <w:t>m</w:t>
            </w:r>
            <w:r>
              <w:rPr>
                <w:rFonts w:hint="eastAsia"/>
                <w:b/>
                <w:bCs/>
              </w:rPr>
              <w:t>）</w:t>
            </w:r>
          </w:p>
        </w:tc>
        <w:tc>
          <w:tcPr>
            <w:tcW w:w="1250" w:type="pct"/>
            <w:vAlign w:val="center"/>
          </w:tcPr>
          <w:p w:rsidR="00522323" w:rsidRDefault="009A0DA9">
            <w:pPr>
              <w:pStyle w:val="af1"/>
              <w:rPr>
                <w:b/>
                <w:bCs/>
              </w:rPr>
            </w:pPr>
            <w:r>
              <w:rPr>
                <w:rFonts w:hint="eastAsia"/>
                <w:b/>
                <w:bCs/>
              </w:rPr>
              <w:t>送检样品数量</w:t>
            </w:r>
          </w:p>
        </w:tc>
        <w:tc>
          <w:tcPr>
            <w:tcW w:w="1250" w:type="pct"/>
            <w:vAlign w:val="center"/>
          </w:tcPr>
          <w:p w:rsidR="00522323" w:rsidRDefault="009A0DA9">
            <w:pPr>
              <w:pStyle w:val="af1"/>
              <w:rPr>
                <w:b/>
                <w:bCs/>
              </w:rPr>
            </w:pPr>
            <w:r>
              <w:rPr>
                <w:rFonts w:hint="eastAsia"/>
                <w:b/>
                <w:bCs/>
              </w:rPr>
              <w:t>检测参数</w:t>
            </w:r>
          </w:p>
        </w:tc>
      </w:tr>
      <w:tr w:rsidR="00522323">
        <w:trPr>
          <w:trHeight w:val="510"/>
        </w:trPr>
        <w:tc>
          <w:tcPr>
            <w:tcW w:w="1249" w:type="pct"/>
            <w:vAlign w:val="center"/>
          </w:tcPr>
          <w:p w:rsidR="00522323" w:rsidRDefault="009A0DA9">
            <w:pPr>
              <w:pStyle w:val="af1"/>
              <w:rPr>
                <w:bCs/>
              </w:rPr>
            </w:pPr>
            <w:r>
              <w:rPr>
                <w:rFonts w:hint="eastAsia"/>
                <w:bCs/>
              </w:rPr>
              <w:t>T</w:t>
            </w:r>
            <w:r>
              <w:rPr>
                <w:bCs/>
              </w:rPr>
              <w:t>1</w:t>
            </w:r>
          </w:p>
        </w:tc>
        <w:tc>
          <w:tcPr>
            <w:tcW w:w="1250" w:type="pct"/>
            <w:vAlign w:val="center"/>
          </w:tcPr>
          <w:p w:rsidR="00522323" w:rsidRDefault="007202E1">
            <w:pPr>
              <w:pStyle w:val="af1"/>
              <w:rPr>
                <w:bCs/>
              </w:rPr>
            </w:pPr>
            <w:r>
              <w:rPr>
                <w:rFonts w:hint="eastAsia"/>
                <w:bCs/>
              </w:rPr>
              <w:t>0-2</w:t>
            </w:r>
          </w:p>
        </w:tc>
        <w:tc>
          <w:tcPr>
            <w:tcW w:w="1250" w:type="pct"/>
            <w:vAlign w:val="center"/>
          </w:tcPr>
          <w:p w:rsidR="00522323" w:rsidRDefault="009A0DA9">
            <w:pPr>
              <w:pStyle w:val="af1"/>
              <w:rPr>
                <w:bCs/>
              </w:rPr>
            </w:pPr>
            <w:r>
              <w:rPr>
                <w:rFonts w:hint="eastAsia"/>
                <w:bCs/>
              </w:rPr>
              <w:t>1</w:t>
            </w:r>
          </w:p>
        </w:tc>
        <w:tc>
          <w:tcPr>
            <w:tcW w:w="1250" w:type="pct"/>
            <w:vMerge w:val="restart"/>
            <w:vAlign w:val="center"/>
          </w:tcPr>
          <w:p w:rsidR="00522323" w:rsidRDefault="009A0DA9">
            <w:pPr>
              <w:pStyle w:val="af1"/>
              <w:rPr>
                <w:bCs/>
              </w:rPr>
            </w:pPr>
            <w:r>
              <w:rPr>
                <w:rFonts w:hint="eastAsia"/>
                <w:bCs/>
              </w:rPr>
              <w:t>pH</w:t>
            </w:r>
            <w:r>
              <w:rPr>
                <w:rFonts w:hint="eastAsia"/>
                <w:bCs/>
              </w:rPr>
              <w:t>、重金属（</w:t>
            </w:r>
            <w:r>
              <w:rPr>
                <w:rFonts w:hint="eastAsia"/>
                <w:bCs/>
              </w:rPr>
              <w:t>7</w:t>
            </w:r>
            <w:r>
              <w:rPr>
                <w:rFonts w:hint="eastAsia"/>
                <w:bCs/>
              </w:rPr>
              <w:t>项）、</w:t>
            </w:r>
            <w:r>
              <w:rPr>
                <w:rFonts w:hint="eastAsia"/>
                <w:bCs/>
              </w:rPr>
              <w:t>VOCs</w:t>
            </w:r>
            <w:r>
              <w:rPr>
                <w:rFonts w:hint="eastAsia"/>
                <w:bCs/>
              </w:rPr>
              <w:t>、</w:t>
            </w:r>
            <w:r>
              <w:rPr>
                <w:rFonts w:hint="eastAsia"/>
                <w:bCs/>
              </w:rPr>
              <w:t>SVOCs</w:t>
            </w:r>
            <w:r>
              <w:rPr>
                <w:rFonts w:hint="eastAsia"/>
                <w:bCs/>
              </w:rPr>
              <w:t>、</w:t>
            </w:r>
            <w:r>
              <w:rPr>
                <w:rFonts w:hint="eastAsia"/>
                <w:bCs/>
              </w:rPr>
              <w:t>TPH</w:t>
            </w:r>
            <w:r>
              <w:rPr>
                <w:rFonts w:hint="eastAsia"/>
                <w:bCs/>
              </w:rPr>
              <w:t>、氰化物</w:t>
            </w:r>
          </w:p>
        </w:tc>
      </w:tr>
      <w:tr w:rsidR="00522323">
        <w:trPr>
          <w:trHeight w:val="510"/>
        </w:trPr>
        <w:tc>
          <w:tcPr>
            <w:tcW w:w="1249" w:type="pct"/>
            <w:vAlign w:val="center"/>
          </w:tcPr>
          <w:p w:rsidR="00522323" w:rsidRDefault="009A0DA9">
            <w:pPr>
              <w:pStyle w:val="af1"/>
              <w:rPr>
                <w:bCs/>
              </w:rPr>
            </w:pPr>
            <w:r>
              <w:rPr>
                <w:rFonts w:hint="eastAsia"/>
                <w:bCs/>
              </w:rPr>
              <w:t>T</w:t>
            </w:r>
            <w:r>
              <w:rPr>
                <w:bCs/>
              </w:rPr>
              <w:t>2</w:t>
            </w:r>
          </w:p>
        </w:tc>
        <w:tc>
          <w:tcPr>
            <w:tcW w:w="1250" w:type="pct"/>
            <w:vAlign w:val="center"/>
          </w:tcPr>
          <w:p w:rsidR="00522323" w:rsidRDefault="007202E1">
            <w:pPr>
              <w:pStyle w:val="af1"/>
              <w:rPr>
                <w:bCs/>
              </w:rPr>
            </w:pPr>
            <w:r>
              <w:rPr>
                <w:rFonts w:hint="eastAsia"/>
                <w:bCs/>
              </w:rPr>
              <w:t>0-2</w:t>
            </w:r>
          </w:p>
        </w:tc>
        <w:tc>
          <w:tcPr>
            <w:tcW w:w="1250" w:type="pct"/>
            <w:vAlign w:val="center"/>
          </w:tcPr>
          <w:p w:rsidR="00522323" w:rsidRDefault="009A0DA9">
            <w:pPr>
              <w:pStyle w:val="af1"/>
              <w:rPr>
                <w:bCs/>
              </w:rPr>
            </w:pPr>
            <w:r>
              <w:rPr>
                <w:rFonts w:hint="eastAsia"/>
                <w:bCs/>
              </w:rPr>
              <w:t>1</w:t>
            </w:r>
          </w:p>
        </w:tc>
        <w:tc>
          <w:tcPr>
            <w:tcW w:w="1250" w:type="pct"/>
            <w:vMerge/>
            <w:vAlign w:val="center"/>
          </w:tcPr>
          <w:p w:rsidR="00522323" w:rsidRDefault="00522323">
            <w:pPr>
              <w:jc w:val="center"/>
            </w:pPr>
          </w:p>
        </w:tc>
      </w:tr>
      <w:tr w:rsidR="00522323">
        <w:trPr>
          <w:trHeight w:val="510"/>
        </w:trPr>
        <w:tc>
          <w:tcPr>
            <w:tcW w:w="1249" w:type="pct"/>
            <w:vAlign w:val="center"/>
          </w:tcPr>
          <w:p w:rsidR="00522323" w:rsidRDefault="009A0DA9">
            <w:pPr>
              <w:pStyle w:val="af1"/>
              <w:rPr>
                <w:bCs/>
              </w:rPr>
            </w:pPr>
            <w:r>
              <w:rPr>
                <w:rFonts w:hint="eastAsia"/>
                <w:bCs/>
              </w:rPr>
              <w:t>T</w:t>
            </w:r>
            <w:r>
              <w:rPr>
                <w:bCs/>
              </w:rPr>
              <w:t>3</w:t>
            </w:r>
          </w:p>
        </w:tc>
        <w:tc>
          <w:tcPr>
            <w:tcW w:w="1250" w:type="pct"/>
            <w:vAlign w:val="center"/>
          </w:tcPr>
          <w:p w:rsidR="00522323" w:rsidRDefault="007202E1">
            <w:pPr>
              <w:pStyle w:val="af1"/>
              <w:rPr>
                <w:bCs/>
              </w:rPr>
            </w:pPr>
            <w:r>
              <w:rPr>
                <w:rFonts w:hint="eastAsia"/>
                <w:bCs/>
              </w:rPr>
              <w:t>0-2</w:t>
            </w:r>
          </w:p>
        </w:tc>
        <w:tc>
          <w:tcPr>
            <w:tcW w:w="1250" w:type="pct"/>
            <w:vAlign w:val="center"/>
          </w:tcPr>
          <w:p w:rsidR="00522323" w:rsidRDefault="009A0DA9">
            <w:pPr>
              <w:pStyle w:val="af1"/>
              <w:rPr>
                <w:bCs/>
              </w:rPr>
            </w:pPr>
            <w:r>
              <w:rPr>
                <w:rFonts w:hint="eastAsia"/>
                <w:bCs/>
              </w:rPr>
              <w:t>1</w:t>
            </w:r>
          </w:p>
        </w:tc>
        <w:tc>
          <w:tcPr>
            <w:tcW w:w="1250" w:type="pct"/>
            <w:vMerge/>
            <w:vAlign w:val="center"/>
          </w:tcPr>
          <w:p w:rsidR="00522323" w:rsidRDefault="00522323">
            <w:pPr>
              <w:jc w:val="center"/>
            </w:pPr>
          </w:p>
        </w:tc>
      </w:tr>
      <w:tr w:rsidR="00522323">
        <w:trPr>
          <w:trHeight w:val="510"/>
        </w:trPr>
        <w:tc>
          <w:tcPr>
            <w:tcW w:w="1249" w:type="pct"/>
            <w:vAlign w:val="center"/>
          </w:tcPr>
          <w:p w:rsidR="00522323" w:rsidRDefault="009A0DA9">
            <w:pPr>
              <w:pStyle w:val="af1"/>
              <w:rPr>
                <w:bCs/>
              </w:rPr>
            </w:pPr>
            <w:r>
              <w:rPr>
                <w:rFonts w:hint="eastAsia"/>
                <w:bCs/>
              </w:rPr>
              <w:lastRenderedPageBreak/>
              <w:t>T</w:t>
            </w:r>
            <w:r>
              <w:rPr>
                <w:bCs/>
              </w:rPr>
              <w:t>4</w:t>
            </w:r>
          </w:p>
        </w:tc>
        <w:tc>
          <w:tcPr>
            <w:tcW w:w="1250" w:type="pct"/>
            <w:vAlign w:val="center"/>
          </w:tcPr>
          <w:p w:rsidR="00522323" w:rsidRDefault="007202E1">
            <w:pPr>
              <w:pStyle w:val="af1"/>
              <w:rPr>
                <w:bCs/>
              </w:rPr>
            </w:pPr>
            <w:r>
              <w:rPr>
                <w:rFonts w:hint="eastAsia"/>
                <w:bCs/>
              </w:rPr>
              <w:t>0-2</w:t>
            </w:r>
          </w:p>
        </w:tc>
        <w:tc>
          <w:tcPr>
            <w:tcW w:w="1250" w:type="pct"/>
            <w:vAlign w:val="center"/>
          </w:tcPr>
          <w:p w:rsidR="00522323" w:rsidRDefault="009A0DA9">
            <w:pPr>
              <w:pStyle w:val="af1"/>
              <w:rPr>
                <w:bCs/>
              </w:rPr>
            </w:pPr>
            <w:r>
              <w:rPr>
                <w:rFonts w:hint="eastAsia"/>
                <w:bCs/>
              </w:rPr>
              <w:t>1</w:t>
            </w:r>
          </w:p>
        </w:tc>
        <w:tc>
          <w:tcPr>
            <w:tcW w:w="1250" w:type="pct"/>
            <w:vMerge/>
            <w:vAlign w:val="center"/>
          </w:tcPr>
          <w:p w:rsidR="00522323" w:rsidRDefault="00522323">
            <w:pPr>
              <w:jc w:val="center"/>
            </w:pPr>
          </w:p>
        </w:tc>
      </w:tr>
      <w:tr w:rsidR="00522323">
        <w:trPr>
          <w:trHeight w:val="510"/>
        </w:trPr>
        <w:tc>
          <w:tcPr>
            <w:tcW w:w="1249" w:type="pct"/>
            <w:vAlign w:val="center"/>
          </w:tcPr>
          <w:p w:rsidR="00522323" w:rsidRDefault="009A0DA9">
            <w:pPr>
              <w:pStyle w:val="af1"/>
              <w:rPr>
                <w:bCs/>
              </w:rPr>
            </w:pPr>
            <w:r>
              <w:rPr>
                <w:rFonts w:hint="eastAsia"/>
                <w:bCs/>
              </w:rPr>
              <w:t>T0</w:t>
            </w:r>
          </w:p>
        </w:tc>
        <w:tc>
          <w:tcPr>
            <w:tcW w:w="1250" w:type="pct"/>
            <w:vAlign w:val="center"/>
          </w:tcPr>
          <w:p w:rsidR="00522323" w:rsidRDefault="007202E1">
            <w:pPr>
              <w:pStyle w:val="af1"/>
              <w:rPr>
                <w:bCs/>
              </w:rPr>
            </w:pPr>
            <w:r>
              <w:rPr>
                <w:rFonts w:hint="eastAsia"/>
                <w:bCs/>
              </w:rPr>
              <w:t>0-2</w:t>
            </w:r>
          </w:p>
        </w:tc>
        <w:tc>
          <w:tcPr>
            <w:tcW w:w="1250" w:type="pct"/>
            <w:vAlign w:val="center"/>
          </w:tcPr>
          <w:p w:rsidR="00522323" w:rsidRDefault="009A0DA9">
            <w:pPr>
              <w:pStyle w:val="af1"/>
              <w:rPr>
                <w:bCs/>
              </w:rPr>
            </w:pPr>
            <w:r>
              <w:rPr>
                <w:rFonts w:hint="eastAsia"/>
                <w:bCs/>
              </w:rPr>
              <w:t>1</w:t>
            </w:r>
          </w:p>
        </w:tc>
        <w:tc>
          <w:tcPr>
            <w:tcW w:w="1250" w:type="pct"/>
            <w:vMerge/>
            <w:vAlign w:val="center"/>
          </w:tcPr>
          <w:p w:rsidR="00522323" w:rsidRDefault="00522323">
            <w:pPr>
              <w:jc w:val="center"/>
            </w:pPr>
          </w:p>
        </w:tc>
      </w:tr>
      <w:tr w:rsidR="00522323">
        <w:trPr>
          <w:trHeight w:val="510"/>
        </w:trPr>
        <w:tc>
          <w:tcPr>
            <w:tcW w:w="2499" w:type="pct"/>
            <w:gridSpan w:val="2"/>
            <w:vAlign w:val="center"/>
          </w:tcPr>
          <w:p w:rsidR="00522323" w:rsidRDefault="009A0DA9">
            <w:pPr>
              <w:pStyle w:val="af1"/>
              <w:rPr>
                <w:bCs/>
              </w:rPr>
            </w:pPr>
            <w:r>
              <w:rPr>
                <w:rFonts w:hint="eastAsia"/>
                <w:bCs/>
              </w:rPr>
              <w:t>总计</w:t>
            </w:r>
          </w:p>
        </w:tc>
        <w:tc>
          <w:tcPr>
            <w:tcW w:w="1250" w:type="pct"/>
            <w:vAlign w:val="center"/>
          </w:tcPr>
          <w:p w:rsidR="00522323" w:rsidRDefault="009A0DA9">
            <w:pPr>
              <w:pStyle w:val="af1"/>
              <w:rPr>
                <w:bCs/>
              </w:rPr>
            </w:pPr>
            <w:r>
              <w:rPr>
                <w:rFonts w:hint="eastAsia"/>
                <w:bCs/>
              </w:rPr>
              <w:t>5</w:t>
            </w:r>
          </w:p>
        </w:tc>
        <w:tc>
          <w:tcPr>
            <w:tcW w:w="1250" w:type="pct"/>
            <w:vMerge/>
            <w:vAlign w:val="center"/>
          </w:tcPr>
          <w:p w:rsidR="00522323" w:rsidRDefault="00522323">
            <w:pPr>
              <w:jc w:val="center"/>
            </w:pPr>
          </w:p>
        </w:tc>
      </w:tr>
    </w:tbl>
    <w:p w:rsidR="00522323" w:rsidRDefault="009A0DA9">
      <w:pPr>
        <w:pStyle w:val="-"/>
        <w:spacing w:before="156"/>
      </w:pPr>
      <w:r>
        <w:rPr>
          <w:rFonts w:hint="eastAsia"/>
        </w:rPr>
        <w:t>表</w:t>
      </w:r>
      <w:r>
        <w:rPr>
          <w:rFonts w:hint="eastAsia"/>
        </w:rPr>
        <w:t xml:space="preserve">6.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6. \* ARABIC</w:instrText>
      </w:r>
      <w:r>
        <w:instrText xml:space="preserve"> </w:instrText>
      </w:r>
      <w:r w:rsidR="00F350B3">
        <w:fldChar w:fldCharType="separate"/>
      </w:r>
      <w:r>
        <w:t>2</w:t>
      </w:r>
      <w:r w:rsidR="00F350B3">
        <w:fldChar w:fldCharType="end"/>
      </w:r>
      <w:bookmarkStart w:id="65" w:name="_Toc21681"/>
      <w:r>
        <w:rPr>
          <w:rFonts w:hint="eastAsia"/>
        </w:rPr>
        <w:t>地下水</w:t>
      </w:r>
      <w:r>
        <w:t>采样点情况一览表</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9"/>
        <w:gridCol w:w="2131"/>
        <w:gridCol w:w="2131"/>
        <w:gridCol w:w="2131"/>
      </w:tblGrid>
      <w:tr w:rsidR="00522323">
        <w:trPr>
          <w:trHeight w:val="510"/>
        </w:trPr>
        <w:tc>
          <w:tcPr>
            <w:tcW w:w="1249" w:type="pct"/>
            <w:vAlign w:val="center"/>
          </w:tcPr>
          <w:p w:rsidR="00522323" w:rsidRDefault="009A0DA9">
            <w:pPr>
              <w:pStyle w:val="af1"/>
              <w:rPr>
                <w:b/>
                <w:bCs/>
              </w:rPr>
            </w:pPr>
            <w:r>
              <w:rPr>
                <w:rFonts w:hint="eastAsia"/>
                <w:b/>
                <w:bCs/>
              </w:rPr>
              <w:t>点位编号</w:t>
            </w:r>
          </w:p>
        </w:tc>
        <w:tc>
          <w:tcPr>
            <w:tcW w:w="1250" w:type="pct"/>
            <w:vAlign w:val="center"/>
          </w:tcPr>
          <w:p w:rsidR="00522323" w:rsidRDefault="009A0DA9">
            <w:pPr>
              <w:pStyle w:val="af1"/>
              <w:rPr>
                <w:b/>
                <w:bCs/>
              </w:rPr>
            </w:pPr>
            <w:r>
              <w:rPr>
                <w:rFonts w:hint="eastAsia"/>
                <w:b/>
                <w:bCs/>
              </w:rPr>
              <w:t>钻探深度（</w:t>
            </w:r>
            <w:r>
              <w:rPr>
                <w:rFonts w:hint="eastAsia"/>
                <w:b/>
                <w:bCs/>
              </w:rPr>
              <w:t>m</w:t>
            </w:r>
            <w:r>
              <w:rPr>
                <w:rFonts w:hint="eastAsia"/>
                <w:b/>
                <w:bCs/>
              </w:rPr>
              <w:t>）</w:t>
            </w:r>
          </w:p>
        </w:tc>
        <w:tc>
          <w:tcPr>
            <w:tcW w:w="1250" w:type="pct"/>
            <w:vAlign w:val="center"/>
          </w:tcPr>
          <w:p w:rsidR="00522323" w:rsidRDefault="009A0DA9">
            <w:pPr>
              <w:pStyle w:val="af1"/>
              <w:rPr>
                <w:b/>
                <w:bCs/>
              </w:rPr>
            </w:pPr>
            <w:r>
              <w:rPr>
                <w:rFonts w:hint="eastAsia"/>
                <w:b/>
                <w:bCs/>
              </w:rPr>
              <w:t>送检样品数量</w:t>
            </w:r>
          </w:p>
        </w:tc>
        <w:tc>
          <w:tcPr>
            <w:tcW w:w="1250" w:type="pct"/>
            <w:vAlign w:val="center"/>
          </w:tcPr>
          <w:p w:rsidR="00522323" w:rsidRDefault="009A0DA9">
            <w:pPr>
              <w:pStyle w:val="af1"/>
              <w:rPr>
                <w:b/>
                <w:bCs/>
              </w:rPr>
            </w:pPr>
            <w:r>
              <w:rPr>
                <w:rFonts w:hint="eastAsia"/>
                <w:b/>
                <w:bCs/>
              </w:rPr>
              <w:t>检测参数</w:t>
            </w:r>
          </w:p>
        </w:tc>
      </w:tr>
      <w:tr w:rsidR="00522323">
        <w:trPr>
          <w:trHeight w:val="510"/>
        </w:trPr>
        <w:tc>
          <w:tcPr>
            <w:tcW w:w="1249" w:type="pct"/>
            <w:vAlign w:val="center"/>
          </w:tcPr>
          <w:p w:rsidR="00522323" w:rsidRDefault="009A0DA9">
            <w:pPr>
              <w:pStyle w:val="af1"/>
              <w:rPr>
                <w:bCs/>
              </w:rPr>
            </w:pPr>
            <w:r>
              <w:rPr>
                <w:bCs/>
              </w:rPr>
              <w:t>D1</w:t>
            </w:r>
          </w:p>
        </w:tc>
        <w:tc>
          <w:tcPr>
            <w:tcW w:w="1250" w:type="pct"/>
            <w:vAlign w:val="center"/>
          </w:tcPr>
          <w:p w:rsidR="00522323" w:rsidRDefault="007202E1">
            <w:pPr>
              <w:pStyle w:val="af1"/>
              <w:rPr>
                <w:bCs/>
              </w:rPr>
            </w:pPr>
            <w:r>
              <w:rPr>
                <w:rFonts w:hint="eastAsia"/>
                <w:bCs/>
              </w:rPr>
              <w:t>筛管中部（石油烃采表面）</w:t>
            </w:r>
          </w:p>
        </w:tc>
        <w:tc>
          <w:tcPr>
            <w:tcW w:w="1250" w:type="pct"/>
            <w:vAlign w:val="center"/>
          </w:tcPr>
          <w:p w:rsidR="00522323" w:rsidRDefault="009A0DA9">
            <w:pPr>
              <w:pStyle w:val="af1"/>
              <w:rPr>
                <w:bCs/>
              </w:rPr>
            </w:pPr>
            <w:r>
              <w:rPr>
                <w:rFonts w:hint="eastAsia"/>
                <w:bCs/>
              </w:rPr>
              <w:t>1</w:t>
            </w:r>
          </w:p>
        </w:tc>
        <w:tc>
          <w:tcPr>
            <w:tcW w:w="1250" w:type="pct"/>
            <w:vMerge w:val="restart"/>
            <w:vAlign w:val="center"/>
          </w:tcPr>
          <w:p w:rsidR="00522323" w:rsidRDefault="009A0DA9">
            <w:pPr>
              <w:pStyle w:val="af1"/>
              <w:rPr>
                <w:bCs/>
              </w:rPr>
            </w:pPr>
            <w:r>
              <w:rPr>
                <w:rFonts w:hint="eastAsia"/>
                <w:bCs/>
              </w:rPr>
              <w:t>pH</w:t>
            </w:r>
            <w:r>
              <w:rPr>
                <w:rFonts w:hint="eastAsia"/>
                <w:bCs/>
              </w:rPr>
              <w:t>、</w:t>
            </w:r>
            <w:r>
              <w:rPr>
                <w:rFonts w:hint="eastAsia"/>
                <w:bCs/>
              </w:rPr>
              <w:t>VOCs</w:t>
            </w:r>
            <w:r>
              <w:rPr>
                <w:rFonts w:hint="eastAsia"/>
                <w:bCs/>
              </w:rPr>
              <w:t>、</w:t>
            </w:r>
            <w:r>
              <w:rPr>
                <w:rFonts w:hint="eastAsia"/>
                <w:bCs/>
              </w:rPr>
              <w:t>SVOCs</w:t>
            </w:r>
            <w:r>
              <w:rPr>
                <w:rFonts w:hint="eastAsia"/>
                <w:bCs/>
              </w:rPr>
              <w:t>、</w:t>
            </w:r>
            <w:r>
              <w:rPr>
                <w:rFonts w:hint="eastAsia"/>
                <w:bCs/>
              </w:rPr>
              <w:t xml:space="preserve">TPH </w:t>
            </w:r>
            <w:r>
              <w:rPr>
                <w:rFonts w:hint="eastAsia"/>
                <w:bCs/>
              </w:rPr>
              <w:t>、重金属（</w:t>
            </w:r>
            <w:r>
              <w:rPr>
                <w:rFonts w:hint="eastAsia"/>
                <w:bCs/>
              </w:rPr>
              <w:t>8</w:t>
            </w:r>
            <w:r>
              <w:rPr>
                <w:rFonts w:hint="eastAsia"/>
                <w:bCs/>
              </w:rPr>
              <w:t>项）、硫化物、氯化物和氰化物</w:t>
            </w:r>
          </w:p>
        </w:tc>
      </w:tr>
      <w:tr w:rsidR="00522323">
        <w:trPr>
          <w:trHeight w:val="510"/>
        </w:trPr>
        <w:tc>
          <w:tcPr>
            <w:tcW w:w="1249" w:type="pct"/>
            <w:vAlign w:val="center"/>
          </w:tcPr>
          <w:p w:rsidR="00522323" w:rsidRDefault="009A0DA9">
            <w:pPr>
              <w:pStyle w:val="af1"/>
              <w:rPr>
                <w:bCs/>
              </w:rPr>
            </w:pPr>
            <w:r>
              <w:rPr>
                <w:rFonts w:hint="eastAsia"/>
                <w:bCs/>
              </w:rPr>
              <w:t>D</w:t>
            </w:r>
            <w:r>
              <w:rPr>
                <w:bCs/>
              </w:rPr>
              <w:t>2</w:t>
            </w:r>
          </w:p>
        </w:tc>
        <w:tc>
          <w:tcPr>
            <w:tcW w:w="1250" w:type="pct"/>
            <w:vAlign w:val="center"/>
          </w:tcPr>
          <w:p w:rsidR="00522323" w:rsidRDefault="00096756">
            <w:pPr>
              <w:pStyle w:val="af1"/>
              <w:rPr>
                <w:bCs/>
              </w:rPr>
            </w:pPr>
            <w:r w:rsidRPr="00096756">
              <w:rPr>
                <w:rFonts w:hint="eastAsia"/>
                <w:bCs/>
              </w:rPr>
              <w:t>筛管中部（石油烃采表面）</w:t>
            </w:r>
          </w:p>
        </w:tc>
        <w:tc>
          <w:tcPr>
            <w:tcW w:w="1250" w:type="pct"/>
            <w:vAlign w:val="center"/>
          </w:tcPr>
          <w:p w:rsidR="00522323" w:rsidRDefault="009A0DA9">
            <w:pPr>
              <w:pStyle w:val="af1"/>
              <w:rPr>
                <w:bCs/>
              </w:rPr>
            </w:pPr>
            <w:r>
              <w:rPr>
                <w:rFonts w:hint="eastAsia"/>
                <w:bCs/>
              </w:rPr>
              <w:t>1</w:t>
            </w:r>
          </w:p>
        </w:tc>
        <w:tc>
          <w:tcPr>
            <w:tcW w:w="1250" w:type="pct"/>
            <w:vMerge/>
            <w:vAlign w:val="center"/>
          </w:tcPr>
          <w:p w:rsidR="00522323" w:rsidRDefault="00522323">
            <w:pPr>
              <w:jc w:val="center"/>
            </w:pPr>
          </w:p>
        </w:tc>
      </w:tr>
      <w:tr w:rsidR="00522323">
        <w:trPr>
          <w:trHeight w:val="510"/>
        </w:trPr>
        <w:tc>
          <w:tcPr>
            <w:tcW w:w="1249" w:type="pct"/>
            <w:vAlign w:val="center"/>
          </w:tcPr>
          <w:p w:rsidR="00522323" w:rsidRDefault="009A0DA9">
            <w:pPr>
              <w:pStyle w:val="af1"/>
              <w:rPr>
                <w:bCs/>
              </w:rPr>
            </w:pPr>
            <w:r>
              <w:rPr>
                <w:rFonts w:hint="eastAsia"/>
                <w:bCs/>
              </w:rPr>
              <w:t>D</w:t>
            </w:r>
            <w:r>
              <w:rPr>
                <w:bCs/>
              </w:rPr>
              <w:t>3</w:t>
            </w:r>
          </w:p>
        </w:tc>
        <w:tc>
          <w:tcPr>
            <w:tcW w:w="1250" w:type="pct"/>
            <w:vAlign w:val="center"/>
          </w:tcPr>
          <w:p w:rsidR="00522323" w:rsidRDefault="00096756">
            <w:pPr>
              <w:pStyle w:val="af1"/>
              <w:rPr>
                <w:bCs/>
              </w:rPr>
            </w:pPr>
            <w:r>
              <w:rPr>
                <w:rFonts w:hint="eastAsia"/>
                <w:bCs/>
              </w:rPr>
              <w:t>筛管中部（石油烃采表面）</w:t>
            </w:r>
          </w:p>
        </w:tc>
        <w:tc>
          <w:tcPr>
            <w:tcW w:w="1250" w:type="pct"/>
            <w:vAlign w:val="center"/>
          </w:tcPr>
          <w:p w:rsidR="00522323" w:rsidRDefault="009A0DA9">
            <w:pPr>
              <w:pStyle w:val="af1"/>
              <w:rPr>
                <w:bCs/>
              </w:rPr>
            </w:pPr>
            <w:r>
              <w:rPr>
                <w:rFonts w:hint="eastAsia"/>
                <w:bCs/>
              </w:rPr>
              <w:t>1</w:t>
            </w:r>
          </w:p>
        </w:tc>
        <w:tc>
          <w:tcPr>
            <w:tcW w:w="1250" w:type="pct"/>
            <w:vMerge/>
            <w:vAlign w:val="center"/>
          </w:tcPr>
          <w:p w:rsidR="00522323" w:rsidRDefault="00522323">
            <w:pPr>
              <w:jc w:val="center"/>
            </w:pPr>
          </w:p>
        </w:tc>
      </w:tr>
      <w:tr w:rsidR="00522323">
        <w:trPr>
          <w:trHeight w:val="510"/>
        </w:trPr>
        <w:tc>
          <w:tcPr>
            <w:tcW w:w="1249" w:type="pct"/>
            <w:vAlign w:val="center"/>
          </w:tcPr>
          <w:p w:rsidR="00522323" w:rsidRDefault="009A0DA9">
            <w:pPr>
              <w:pStyle w:val="af1"/>
              <w:rPr>
                <w:bCs/>
              </w:rPr>
            </w:pPr>
            <w:r>
              <w:rPr>
                <w:rFonts w:hint="eastAsia"/>
                <w:bCs/>
              </w:rPr>
              <w:t>D0</w:t>
            </w:r>
          </w:p>
        </w:tc>
        <w:tc>
          <w:tcPr>
            <w:tcW w:w="1250" w:type="pct"/>
            <w:vAlign w:val="center"/>
          </w:tcPr>
          <w:p w:rsidR="00522323" w:rsidRDefault="00096756">
            <w:pPr>
              <w:pStyle w:val="af1"/>
              <w:rPr>
                <w:bCs/>
              </w:rPr>
            </w:pPr>
            <w:r>
              <w:rPr>
                <w:rFonts w:hint="eastAsia"/>
                <w:bCs/>
              </w:rPr>
              <w:t>筛管中部（石油烃采表面）</w:t>
            </w:r>
          </w:p>
        </w:tc>
        <w:tc>
          <w:tcPr>
            <w:tcW w:w="1250" w:type="pct"/>
            <w:vAlign w:val="center"/>
          </w:tcPr>
          <w:p w:rsidR="00522323" w:rsidRDefault="009A0DA9">
            <w:pPr>
              <w:pStyle w:val="af1"/>
              <w:rPr>
                <w:bCs/>
              </w:rPr>
            </w:pPr>
            <w:r>
              <w:rPr>
                <w:rFonts w:hint="eastAsia"/>
                <w:bCs/>
              </w:rPr>
              <w:t>1</w:t>
            </w:r>
          </w:p>
        </w:tc>
        <w:tc>
          <w:tcPr>
            <w:tcW w:w="1250" w:type="pct"/>
            <w:vMerge/>
            <w:vAlign w:val="center"/>
          </w:tcPr>
          <w:p w:rsidR="00522323" w:rsidRDefault="00522323">
            <w:pPr>
              <w:jc w:val="center"/>
            </w:pPr>
          </w:p>
        </w:tc>
      </w:tr>
      <w:tr w:rsidR="00522323">
        <w:trPr>
          <w:trHeight w:val="510"/>
        </w:trPr>
        <w:tc>
          <w:tcPr>
            <w:tcW w:w="2499" w:type="pct"/>
            <w:gridSpan w:val="2"/>
            <w:vAlign w:val="center"/>
          </w:tcPr>
          <w:p w:rsidR="00522323" w:rsidRDefault="009A0DA9">
            <w:pPr>
              <w:pStyle w:val="af1"/>
              <w:rPr>
                <w:bCs/>
              </w:rPr>
            </w:pPr>
            <w:r>
              <w:rPr>
                <w:rFonts w:hint="eastAsia"/>
                <w:bCs/>
              </w:rPr>
              <w:t>总计</w:t>
            </w:r>
          </w:p>
        </w:tc>
        <w:tc>
          <w:tcPr>
            <w:tcW w:w="1250" w:type="pct"/>
            <w:vAlign w:val="center"/>
          </w:tcPr>
          <w:p w:rsidR="00522323" w:rsidRDefault="009A0DA9">
            <w:pPr>
              <w:pStyle w:val="af1"/>
              <w:rPr>
                <w:bCs/>
              </w:rPr>
            </w:pPr>
            <w:r>
              <w:rPr>
                <w:rFonts w:hint="eastAsia"/>
                <w:bCs/>
              </w:rPr>
              <w:t>4</w:t>
            </w:r>
          </w:p>
        </w:tc>
        <w:tc>
          <w:tcPr>
            <w:tcW w:w="1250" w:type="pct"/>
            <w:vMerge/>
            <w:vAlign w:val="center"/>
          </w:tcPr>
          <w:p w:rsidR="00522323" w:rsidRDefault="00522323">
            <w:pPr>
              <w:jc w:val="center"/>
            </w:pPr>
          </w:p>
        </w:tc>
      </w:tr>
    </w:tbl>
    <w:p w:rsidR="00522323" w:rsidRDefault="009A0DA9">
      <w:pPr>
        <w:pStyle w:val="2"/>
      </w:pPr>
      <w:bookmarkStart w:id="66" w:name="_Toc88749120"/>
      <w:r>
        <w:t xml:space="preserve">6.5 </w:t>
      </w:r>
      <w:r>
        <w:rPr>
          <w:rFonts w:hint="eastAsia"/>
        </w:rPr>
        <w:t>样品分析测试方案</w:t>
      </w:r>
      <w:bookmarkEnd w:id="66"/>
    </w:p>
    <w:p w:rsidR="00522323" w:rsidRDefault="009A0DA9">
      <w:pPr>
        <w:pStyle w:val="3"/>
      </w:pPr>
      <w:bookmarkStart w:id="67" w:name="_Toc88749121"/>
      <w:r>
        <w:t xml:space="preserve">6.5.1 </w:t>
      </w:r>
      <w:r>
        <w:rPr>
          <w:rFonts w:hint="eastAsia"/>
        </w:rPr>
        <w:t>实验室检测分析方案</w:t>
      </w:r>
      <w:bookmarkEnd w:id="67"/>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根据《在产企业土壤及地下水自行监测技术指南》（征求意见稿）要求，同时参照</w:t>
      </w:r>
      <w:r>
        <w:rPr>
          <w:rFonts w:ascii="Times New Roman" w:eastAsia="仿宋" w:hAnsi="Times New Roman"/>
          <w:sz w:val="24"/>
        </w:rPr>
        <w:t>GB36600-2018</w:t>
      </w:r>
      <w:r>
        <w:rPr>
          <w:rFonts w:ascii="Times New Roman" w:eastAsia="仿宋" w:hAnsi="Times New Roman" w:hint="eastAsia"/>
          <w:sz w:val="24"/>
        </w:rPr>
        <w:t>《土壤环境质量建设用地土壤污染风险管控标准（试行）》土壤监测因子确定本项目的检测方案。</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本次自行监测全部点位的土壤样品检测</w:t>
      </w:r>
      <w:r>
        <w:rPr>
          <w:rFonts w:ascii="Times New Roman" w:eastAsia="仿宋" w:hAnsi="Times New Roman"/>
          <w:sz w:val="24"/>
        </w:rPr>
        <w:t>pH</w:t>
      </w:r>
      <w:r>
        <w:rPr>
          <w:rFonts w:ascii="Times New Roman" w:eastAsia="仿宋" w:hAnsi="Times New Roman" w:hint="eastAsia"/>
          <w:sz w:val="24"/>
        </w:rPr>
        <w:t>、重金属（砷、镉、六价铬、铜、汞、镍、铅）、</w:t>
      </w:r>
      <w:r>
        <w:rPr>
          <w:rFonts w:ascii="Times New Roman" w:eastAsia="仿宋" w:hAnsi="Times New Roman"/>
          <w:sz w:val="24"/>
        </w:rPr>
        <w:t>VOCs</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w:t>
      </w:r>
      <w:r>
        <w:rPr>
          <w:rFonts w:ascii="Times New Roman" w:eastAsia="仿宋" w:hAnsi="Times New Roman"/>
          <w:sz w:val="24"/>
        </w:rPr>
        <w:t>TPH</w:t>
      </w:r>
      <w:r>
        <w:rPr>
          <w:rFonts w:ascii="Times New Roman" w:eastAsia="仿宋" w:hAnsi="Times New Roman" w:hint="eastAsia"/>
          <w:sz w:val="24"/>
        </w:rPr>
        <w:t>和氰化物。</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本次自行监测全部点位的地下水样品检测</w:t>
      </w:r>
      <w:r>
        <w:rPr>
          <w:rFonts w:ascii="Times New Roman" w:eastAsia="仿宋" w:hAnsi="Times New Roman"/>
          <w:sz w:val="24"/>
        </w:rPr>
        <w:t>pH</w:t>
      </w:r>
      <w:r>
        <w:rPr>
          <w:rFonts w:ascii="Times New Roman" w:eastAsia="仿宋" w:hAnsi="Times New Roman" w:hint="eastAsia"/>
          <w:sz w:val="24"/>
        </w:rPr>
        <w:t>、重金属（锡、砷、镉、六价铬、铜、汞、镍、铅）、</w:t>
      </w:r>
      <w:r>
        <w:rPr>
          <w:rFonts w:ascii="Times New Roman" w:eastAsia="仿宋" w:hAnsi="Times New Roman"/>
          <w:sz w:val="24"/>
        </w:rPr>
        <w:t>VOCs</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、硫酸盐、氯化物</w:t>
      </w:r>
      <w:r>
        <w:rPr>
          <w:rFonts w:ascii="Times New Roman" w:eastAsia="仿宋" w:hAnsi="Times New Roman"/>
          <w:sz w:val="24"/>
        </w:rPr>
        <w:t>TPH</w:t>
      </w:r>
      <w:r>
        <w:rPr>
          <w:rFonts w:ascii="Times New Roman" w:eastAsia="仿宋" w:hAnsi="Times New Roman" w:hint="eastAsia"/>
          <w:sz w:val="24"/>
        </w:rPr>
        <w:t>和氰化物。</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样品测定方法采用国家标准方法、行业标准方法。项目的具体分析指标、分析方法见下表</w:t>
      </w:r>
      <w:r>
        <w:rPr>
          <w:rFonts w:ascii="Times New Roman" w:eastAsia="仿宋" w:hAnsi="Times New Roman"/>
          <w:sz w:val="24"/>
        </w:rPr>
        <w:t>6.3</w:t>
      </w:r>
      <w:r>
        <w:rPr>
          <w:rFonts w:ascii="Times New Roman" w:eastAsia="仿宋" w:hAnsi="Times New Roman" w:hint="eastAsia"/>
          <w:sz w:val="24"/>
        </w:rPr>
        <w:t>，检测限见表</w:t>
      </w:r>
      <w:r>
        <w:rPr>
          <w:rFonts w:ascii="Times New Roman" w:eastAsia="仿宋" w:hAnsi="Times New Roman"/>
          <w:sz w:val="24"/>
        </w:rPr>
        <w:t>6.4</w:t>
      </w:r>
      <w:r>
        <w:rPr>
          <w:rFonts w:ascii="Times New Roman" w:eastAsia="仿宋" w:hAnsi="Times New Roman" w:hint="eastAsia"/>
          <w:sz w:val="24"/>
        </w:rPr>
        <w:t>。</w:t>
      </w:r>
    </w:p>
    <w:p w:rsidR="00522323" w:rsidRDefault="009A0DA9">
      <w:pPr>
        <w:pStyle w:val="-"/>
        <w:spacing w:before="156"/>
      </w:pPr>
      <w:r>
        <w:rPr>
          <w:rFonts w:hint="eastAsia"/>
        </w:rPr>
        <w:t>表</w:t>
      </w:r>
      <w:r>
        <w:rPr>
          <w:rFonts w:hint="eastAsia"/>
        </w:rPr>
        <w:t xml:space="preserve">6.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6. \* ARABIC</w:instrText>
      </w:r>
      <w:r>
        <w:instrText xml:space="preserve"> </w:instrText>
      </w:r>
      <w:r w:rsidR="00F350B3">
        <w:fldChar w:fldCharType="separate"/>
      </w:r>
      <w:r>
        <w:t>3</w:t>
      </w:r>
      <w:r w:rsidR="00F350B3">
        <w:fldChar w:fldCharType="end"/>
      </w:r>
      <w:bookmarkStart w:id="68" w:name="_Toc8570"/>
      <w:r>
        <w:t>项目及实验室分析方法</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
        <w:gridCol w:w="3018"/>
        <w:gridCol w:w="1866"/>
        <w:gridCol w:w="2955"/>
      </w:tblGrid>
      <w:tr w:rsidR="00522323">
        <w:trPr>
          <w:trHeight w:val="510"/>
        </w:trPr>
        <w:tc>
          <w:tcPr>
            <w:tcW w:w="400" w:type="pct"/>
            <w:vMerge w:val="restart"/>
            <w:vAlign w:val="center"/>
          </w:tcPr>
          <w:p w:rsidR="00522323" w:rsidRDefault="009A0DA9">
            <w:pPr>
              <w:pStyle w:val="af1"/>
              <w:rPr>
                <w:b/>
                <w:bCs/>
              </w:rPr>
            </w:pPr>
            <w:r>
              <w:rPr>
                <w:rFonts w:hint="eastAsia"/>
                <w:b/>
                <w:bCs/>
              </w:rPr>
              <w:t>序号</w:t>
            </w:r>
          </w:p>
        </w:tc>
        <w:tc>
          <w:tcPr>
            <w:tcW w:w="1770" w:type="pct"/>
            <w:vMerge w:val="restart"/>
            <w:vAlign w:val="center"/>
          </w:tcPr>
          <w:p w:rsidR="00522323" w:rsidRDefault="009A0DA9">
            <w:pPr>
              <w:pStyle w:val="af1"/>
              <w:rPr>
                <w:b/>
                <w:bCs/>
              </w:rPr>
            </w:pPr>
            <w:r>
              <w:rPr>
                <w:rFonts w:hint="eastAsia"/>
                <w:b/>
                <w:bCs/>
              </w:rPr>
              <w:t>分析指标</w:t>
            </w:r>
          </w:p>
        </w:tc>
        <w:tc>
          <w:tcPr>
            <w:tcW w:w="2829" w:type="pct"/>
            <w:gridSpan w:val="2"/>
            <w:vAlign w:val="center"/>
          </w:tcPr>
          <w:p w:rsidR="00522323" w:rsidRDefault="009A0DA9">
            <w:pPr>
              <w:pStyle w:val="af1"/>
              <w:rPr>
                <w:b/>
                <w:bCs/>
              </w:rPr>
            </w:pPr>
            <w:r>
              <w:rPr>
                <w:rFonts w:hint="eastAsia"/>
                <w:b/>
                <w:bCs/>
              </w:rPr>
              <w:t>分析方法</w:t>
            </w:r>
          </w:p>
        </w:tc>
      </w:tr>
      <w:tr w:rsidR="00522323">
        <w:trPr>
          <w:trHeight w:val="510"/>
        </w:trPr>
        <w:tc>
          <w:tcPr>
            <w:tcW w:w="400" w:type="pct"/>
            <w:vMerge/>
            <w:vAlign w:val="center"/>
          </w:tcPr>
          <w:p w:rsidR="00522323" w:rsidRDefault="00522323">
            <w:pPr>
              <w:pStyle w:val="af1"/>
              <w:rPr>
                <w:b/>
                <w:bCs/>
              </w:rPr>
            </w:pPr>
          </w:p>
        </w:tc>
        <w:tc>
          <w:tcPr>
            <w:tcW w:w="1770" w:type="pct"/>
            <w:vMerge/>
            <w:vAlign w:val="center"/>
          </w:tcPr>
          <w:p w:rsidR="00522323" w:rsidRDefault="00522323">
            <w:pPr>
              <w:pStyle w:val="af1"/>
              <w:rPr>
                <w:b/>
                <w:bCs/>
              </w:rPr>
            </w:pPr>
          </w:p>
        </w:tc>
        <w:tc>
          <w:tcPr>
            <w:tcW w:w="1095" w:type="pct"/>
            <w:vAlign w:val="center"/>
          </w:tcPr>
          <w:p w:rsidR="00522323" w:rsidRDefault="009A0DA9">
            <w:pPr>
              <w:pStyle w:val="af1"/>
              <w:rPr>
                <w:b/>
                <w:bCs/>
              </w:rPr>
            </w:pPr>
            <w:r>
              <w:rPr>
                <w:rFonts w:hint="eastAsia"/>
                <w:b/>
                <w:bCs/>
              </w:rPr>
              <w:t>土样</w:t>
            </w:r>
          </w:p>
        </w:tc>
        <w:tc>
          <w:tcPr>
            <w:tcW w:w="1733" w:type="pct"/>
            <w:vAlign w:val="center"/>
          </w:tcPr>
          <w:p w:rsidR="00522323" w:rsidRDefault="009A0DA9">
            <w:pPr>
              <w:pStyle w:val="af1"/>
              <w:rPr>
                <w:b/>
                <w:bCs/>
              </w:rPr>
            </w:pPr>
            <w:r>
              <w:rPr>
                <w:rFonts w:hint="eastAsia"/>
                <w:b/>
                <w:bCs/>
              </w:rPr>
              <w:t>水样</w:t>
            </w:r>
          </w:p>
        </w:tc>
      </w:tr>
      <w:tr w:rsidR="00522323">
        <w:trPr>
          <w:trHeight w:val="510"/>
        </w:trPr>
        <w:tc>
          <w:tcPr>
            <w:tcW w:w="400" w:type="pct"/>
            <w:vAlign w:val="center"/>
          </w:tcPr>
          <w:p w:rsidR="00522323" w:rsidRDefault="009A0DA9">
            <w:pPr>
              <w:pStyle w:val="af1"/>
              <w:rPr>
                <w:bCs/>
              </w:rPr>
            </w:pPr>
            <w:r>
              <w:rPr>
                <w:rFonts w:hint="eastAsia"/>
                <w:bCs/>
              </w:rPr>
              <w:t>1</w:t>
            </w:r>
          </w:p>
        </w:tc>
        <w:tc>
          <w:tcPr>
            <w:tcW w:w="1770" w:type="pct"/>
            <w:vAlign w:val="center"/>
          </w:tcPr>
          <w:p w:rsidR="00522323" w:rsidRDefault="009A0DA9">
            <w:pPr>
              <w:pStyle w:val="af1"/>
              <w:rPr>
                <w:bCs/>
              </w:rPr>
            </w:pPr>
            <w:r>
              <w:rPr>
                <w:bCs/>
              </w:rPr>
              <w:t>多环芳烃（苯并（</w:t>
            </w:r>
            <w:r>
              <w:rPr>
                <w:bCs/>
              </w:rPr>
              <w:t>b</w:t>
            </w:r>
            <w:r>
              <w:rPr>
                <w:bCs/>
              </w:rPr>
              <w:t>）荧蒽、苯并（</w:t>
            </w:r>
            <w:r>
              <w:rPr>
                <w:bCs/>
              </w:rPr>
              <w:t>a</w:t>
            </w:r>
            <w:r>
              <w:rPr>
                <w:bCs/>
              </w:rPr>
              <w:t>）芘）</w:t>
            </w:r>
          </w:p>
        </w:tc>
        <w:tc>
          <w:tcPr>
            <w:tcW w:w="1095" w:type="pct"/>
            <w:vAlign w:val="center"/>
          </w:tcPr>
          <w:p w:rsidR="00522323" w:rsidRDefault="009A0DA9">
            <w:pPr>
              <w:pStyle w:val="af1"/>
              <w:rPr>
                <w:bCs/>
              </w:rPr>
            </w:pPr>
            <w:r>
              <w:rPr>
                <w:bCs/>
              </w:rPr>
              <w:t>HJ 834-2017</w:t>
            </w:r>
          </w:p>
        </w:tc>
        <w:tc>
          <w:tcPr>
            <w:tcW w:w="1733" w:type="pct"/>
            <w:vAlign w:val="center"/>
          </w:tcPr>
          <w:p w:rsidR="00522323" w:rsidRDefault="009A0DA9">
            <w:pPr>
              <w:pStyle w:val="af1"/>
              <w:rPr>
                <w:bCs/>
              </w:rPr>
            </w:pPr>
            <w:r>
              <w:rPr>
                <w:rFonts w:hint="eastAsia"/>
                <w:bCs/>
              </w:rPr>
              <w:t>HJ 478-2009</w:t>
            </w:r>
          </w:p>
        </w:tc>
      </w:tr>
      <w:tr w:rsidR="00522323">
        <w:trPr>
          <w:trHeight w:val="510"/>
        </w:trPr>
        <w:tc>
          <w:tcPr>
            <w:tcW w:w="400" w:type="pct"/>
            <w:vAlign w:val="center"/>
          </w:tcPr>
          <w:p w:rsidR="00522323" w:rsidRDefault="009A0DA9">
            <w:pPr>
              <w:pStyle w:val="af1"/>
              <w:rPr>
                <w:bCs/>
              </w:rPr>
            </w:pPr>
            <w:r>
              <w:rPr>
                <w:rFonts w:hint="eastAsia"/>
                <w:bCs/>
              </w:rPr>
              <w:lastRenderedPageBreak/>
              <w:t>2</w:t>
            </w:r>
          </w:p>
        </w:tc>
        <w:tc>
          <w:tcPr>
            <w:tcW w:w="1770" w:type="pct"/>
            <w:vAlign w:val="center"/>
          </w:tcPr>
          <w:p w:rsidR="00522323" w:rsidRDefault="009A0DA9">
            <w:pPr>
              <w:pStyle w:val="af1"/>
              <w:rPr>
                <w:bCs/>
              </w:rPr>
            </w:pPr>
            <w:r>
              <w:rPr>
                <w:bCs/>
              </w:rPr>
              <w:t>挥发性有机物（</w:t>
            </w:r>
            <w:r>
              <w:rPr>
                <w:bCs/>
              </w:rPr>
              <w:t>VOCs</w:t>
            </w:r>
            <w:r>
              <w:rPr>
                <w:bCs/>
              </w:rPr>
              <w:t>）</w:t>
            </w:r>
          </w:p>
        </w:tc>
        <w:tc>
          <w:tcPr>
            <w:tcW w:w="1095" w:type="pct"/>
            <w:vAlign w:val="center"/>
          </w:tcPr>
          <w:p w:rsidR="00522323" w:rsidRDefault="009A0DA9">
            <w:pPr>
              <w:pStyle w:val="af1"/>
              <w:rPr>
                <w:bCs/>
              </w:rPr>
            </w:pPr>
            <w:r>
              <w:rPr>
                <w:bCs/>
              </w:rPr>
              <w:t>HJ 605-2011</w:t>
            </w:r>
          </w:p>
        </w:tc>
        <w:tc>
          <w:tcPr>
            <w:tcW w:w="1733" w:type="pct"/>
            <w:vAlign w:val="center"/>
          </w:tcPr>
          <w:p w:rsidR="00522323" w:rsidRDefault="009A0DA9">
            <w:pPr>
              <w:pStyle w:val="af1"/>
              <w:rPr>
                <w:bCs/>
              </w:rPr>
            </w:pPr>
            <w:r>
              <w:rPr>
                <w:rFonts w:hint="eastAsia"/>
                <w:bCs/>
              </w:rPr>
              <w:t>HJ 639-2012</w:t>
            </w:r>
            <w:r>
              <w:rPr>
                <w:rFonts w:hint="eastAsia"/>
                <w:bCs/>
              </w:rPr>
              <w:t>、</w:t>
            </w:r>
          </w:p>
          <w:p w:rsidR="00522323" w:rsidRDefault="009A0DA9">
            <w:pPr>
              <w:pStyle w:val="af1"/>
              <w:rPr>
                <w:bCs/>
              </w:rPr>
            </w:pPr>
            <w:r>
              <w:rPr>
                <w:rFonts w:hint="eastAsia"/>
                <w:bCs/>
              </w:rPr>
              <w:t>GB/T 5750.8-2006</w:t>
            </w:r>
          </w:p>
        </w:tc>
      </w:tr>
      <w:tr w:rsidR="00522323">
        <w:trPr>
          <w:trHeight w:val="510"/>
        </w:trPr>
        <w:tc>
          <w:tcPr>
            <w:tcW w:w="400" w:type="pct"/>
            <w:vAlign w:val="center"/>
          </w:tcPr>
          <w:p w:rsidR="00522323" w:rsidRDefault="009A0DA9">
            <w:pPr>
              <w:pStyle w:val="af1"/>
              <w:rPr>
                <w:bCs/>
              </w:rPr>
            </w:pPr>
            <w:r>
              <w:rPr>
                <w:rFonts w:hint="eastAsia"/>
                <w:bCs/>
              </w:rPr>
              <w:t>3</w:t>
            </w:r>
          </w:p>
        </w:tc>
        <w:tc>
          <w:tcPr>
            <w:tcW w:w="1770" w:type="pct"/>
            <w:vAlign w:val="center"/>
          </w:tcPr>
          <w:p w:rsidR="00522323" w:rsidRDefault="009A0DA9">
            <w:pPr>
              <w:pStyle w:val="af1"/>
              <w:rPr>
                <w:bCs/>
              </w:rPr>
            </w:pPr>
            <w:r>
              <w:rPr>
                <w:bCs/>
              </w:rPr>
              <w:t>半挥发性有机物（</w:t>
            </w:r>
            <w:r>
              <w:rPr>
                <w:bCs/>
              </w:rPr>
              <w:t>SVOCs</w:t>
            </w:r>
            <w:r>
              <w:rPr>
                <w:bCs/>
              </w:rPr>
              <w:t>除多环芳烃）</w:t>
            </w:r>
          </w:p>
        </w:tc>
        <w:tc>
          <w:tcPr>
            <w:tcW w:w="1095" w:type="pct"/>
            <w:vAlign w:val="center"/>
          </w:tcPr>
          <w:p w:rsidR="00522323" w:rsidRDefault="009A0DA9">
            <w:pPr>
              <w:pStyle w:val="af1"/>
              <w:rPr>
                <w:bCs/>
              </w:rPr>
            </w:pPr>
            <w:r>
              <w:rPr>
                <w:bCs/>
              </w:rPr>
              <w:t>HJ 834-2017</w:t>
            </w:r>
          </w:p>
        </w:tc>
        <w:tc>
          <w:tcPr>
            <w:tcW w:w="1733" w:type="pct"/>
            <w:vAlign w:val="center"/>
          </w:tcPr>
          <w:p w:rsidR="00522323" w:rsidRDefault="009A0DA9">
            <w:pPr>
              <w:pStyle w:val="af1"/>
              <w:rPr>
                <w:bCs/>
              </w:rPr>
            </w:pPr>
            <w:r>
              <w:rPr>
                <w:bCs/>
              </w:rPr>
              <w:t>《水和废水监测分析方法》（第四版</w:t>
            </w:r>
            <w:r>
              <w:rPr>
                <w:bCs/>
              </w:rPr>
              <w:t xml:space="preserve"> </w:t>
            </w:r>
            <w:r>
              <w:rPr>
                <w:bCs/>
              </w:rPr>
              <w:t>增补版）国家环境保护总局</w:t>
            </w:r>
            <w:r>
              <w:rPr>
                <w:bCs/>
              </w:rPr>
              <w:t>2002</w:t>
            </w:r>
            <w:r>
              <w:rPr>
                <w:bCs/>
              </w:rPr>
              <w:t>年</w:t>
            </w:r>
            <w:r>
              <w:rPr>
                <w:bCs/>
              </w:rPr>
              <w:t xml:space="preserve"> 4.3.2,</w:t>
            </w:r>
            <w:r>
              <w:rPr>
                <w:bCs/>
              </w:rPr>
              <w:t>气相色谱</w:t>
            </w:r>
            <w:r>
              <w:rPr>
                <w:bCs/>
              </w:rPr>
              <w:t>-</w:t>
            </w:r>
            <w:r>
              <w:rPr>
                <w:bCs/>
              </w:rPr>
              <w:t>质谱法（</w:t>
            </w:r>
            <w:r>
              <w:rPr>
                <w:bCs/>
              </w:rPr>
              <w:t>GC-MS</w:t>
            </w:r>
            <w:r>
              <w:rPr>
                <w:bCs/>
              </w:rPr>
              <w:t>）</w:t>
            </w:r>
          </w:p>
        </w:tc>
      </w:tr>
      <w:tr w:rsidR="00522323">
        <w:trPr>
          <w:trHeight w:val="510"/>
        </w:trPr>
        <w:tc>
          <w:tcPr>
            <w:tcW w:w="400" w:type="pct"/>
            <w:vAlign w:val="center"/>
          </w:tcPr>
          <w:p w:rsidR="00522323" w:rsidRDefault="009A0DA9">
            <w:pPr>
              <w:pStyle w:val="af1"/>
              <w:rPr>
                <w:bCs/>
              </w:rPr>
            </w:pPr>
            <w:r>
              <w:rPr>
                <w:rFonts w:hint="eastAsia"/>
                <w:bCs/>
              </w:rPr>
              <w:t>4</w:t>
            </w:r>
          </w:p>
        </w:tc>
        <w:tc>
          <w:tcPr>
            <w:tcW w:w="1770" w:type="pct"/>
            <w:vAlign w:val="center"/>
          </w:tcPr>
          <w:p w:rsidR="00522323" w:rsidRDefault="009A0DA9">
            <w:pPr>
              <w:pStyle w:val="af1"/>
              <w:rPr>
                <w:bCs/>
              </w:rPr>
            </w:pPr>
            <w:r>
              <w:rPr>
                <w:bCs/>
              </w:rPr>
              <w:t>pH</w:t>
            </w:r>
            <w:r>
              <w:rPr>
                <w:bCs/>
              </w:rPr>
              <w:t>值</w:t>
            </w:r>
          </w:p>
        </w:tc>
        <w:tc>
          <w:tcPr>
            <w:tcW w:w="1095" w:type="pct"/>
            <w:vAlign w:val="center"/>
          </w:tcPr>
          <w:p w:rsidR="00522323" w:rsidRDefault="009A0DA9">
            <w:pPr>
              <w:pStyle w:val="af1"/>
              <w:rPr>
                <w:bCs/>
              </w:rPr>
            </w:pPr>
            <w:r>
              <w:rPr>
                <w:bCs/>
              </w:rPr>
              <w:t>HJ 962-2018</w:t>
            </w:r>
          </w:p>
        </w:tc>
        <w:tc>
          <w:tcPr>
            <w:tcW w:w="1733" w:type="pct"/>
            <w:vAlign w:val="center"/>
          </w:tcPr>
          <w:p w:rsidR="00522323" w:rsidRDefault="009A0DA9">
            <w:pPr>
              <w:pStyle w:val="af1"/>
              <w:rPr>
                <w:bCs/>
              </w:rPr>
            </w:pPr>
            <w:r>
              <w:t>GB/T 6920-1986</w:t>
            </w:r>
          </w:p>
        </w:tc>
      </w:tr>
      <w:tr w:rsidR="00522323">
        <w:trPr>
          <w:trHeight w:val="510"/>
        </w:trPr>
        <w:tc>
          <w:tcPr>
            <w:tcW w:w="400" w:type="pct"/>
            <w:vAlign w:val="center"/>
          </w:tcPr>
          <w:p w:rsidR="00522323" w:rsidRDefault="009A0DA9">
            <w:pPr>
              <w:pStyle w:val="af1"/>
              <w:rPr>
                <w:bCs/>
              </w:rPr>
            </w:pPr>
            <w:r>
              <w:rPr>
                <w:rFonts w:hint="eastAsia"/>
                <w:bCs/>
              </w:rPr>
              <w:t>5</w:t>
            </w:r>
          </w:p>
        </w:tc>
        <w:tc>
          <w:tcPr>
            <w:tcW w:w="1770" w:type="pct"/>
            <w:vAlign w:val="center"/>
          </w:tcPr>
          <w:p w:rsidR="00522323" w:rsidRDefault="009A0DA9">
            <w:pPr>
              <w:pStyle w:val="af1"/>
              <w:rPr>
                <w:bCs/>
              </w:rPr>
            </w:pPr>
            <w:r>
              <w:rPr>
                <w:bCs/>
              </w:rPr>
              <w:t>六价铬</w:t>
            </w:r>
          </w:p>
        </w:tc>
        <w:tc>
          <w:tcPr>
            <w:tcW w:w="1095" w:type="pct"/>
            <w:vAlign w:val="center"/>
          </w:tcPr>
          <w:p w:rsidR="00522323" w:rsidRDefault="009A0DA9">
            <w:pPr>
              <w:pStyle w:val="af1"/>
              <w:rPr>
                <w:bCs/>
              </w:rPr>
            </w:pPr>
            <w:r>
              <w:rPr>
                <w:bCs/>
              </w:rPr>
              <w:t>HJ 1082-2019</w:t>
            </w:r>
          </w:p>
        </w:tc>
        <w:tc>
          <w:tcPr>
            <w:tcW w:w="1733" w:type="pct"/>
            <w:vAlign w:val="center"/>
          </w:tcPr>
          <w:p w:rsidR="00522323" w:rsidRDefault="009A0DA9">
            <w:pPr>
              <w:pStyle w:val="af1"/>
              <w:rPr>
                <w:bCs/>
              </w:rPr>
            </w:pPr>
            <w:r>
              <w:rPr>
                <w:rFonts w:hint="eastAsia"/>
                <w:bCs/>
              </w:rPr>
              <w:t>GB/T 5750.6-2006</w:t>
            </w:r>
            <w:r>
              <w:rPr>
                <w:rFonts w:hint="eastAsia"/>
                <w:bCs/>
              </w:rPr>
              <w:t>（</w:t>
            </w:r>
            <w:r>
              <w:rPr>
                <w:rFonts w:hint="eastAsia"/>
                <w:bCs/>
              </w:rPr>
              <w:t>10</w:t>
            </w:r>
            <w:r>
              <w:rPr>
                <w:rFonts w:hint="eastAsia"/>
                <w:bCs/>
              </w:rPr>
              <w:t>）</w:t>
            </w:r>
          </w:p>
        </w:tc>
      </w:tr>
      <w:tr w:rsidR="00522323">
        <w:trPr>
          <w:trHeight w:val="510"/>
        </w:trPr>
        <w:tc>
          <w:tcPr>
            <w:tcW w:w="400" w:type="pct"/>
            <w:vAlign w:val="center"/>
          </w:tcPr>
          <w:p w:rsidR="00522323" w:rsidRDefault="009A0DA9">
            <w:pPr>
              <w:pStyle w:val="af1"/>
              <w:rPr>
                <w:bCs/>
              </w:rPr>
            </w:pPr>
            <w:r>
              <w:rPr>
                <w:rFonts w:hint="eastAsia"/>
                <w:bCs/>
              </w:rPr>
              <w:t>6</w:t>
            </w:r>
          </w:p>
        </w:tc>
        <w:tc>
          <w:tcPr>
            <w:tcW w:w="1770" w:type="pct"/>
            <w:vAlign w:val="center"/>
          </w:tcPr>
          <w:p w:rsidR="00522323" w:rsidRDefault="009A0DA9">
            <w:pPr>
              <w:pStyle w:val="af1"/>
              <w:rPr>
                <w:bCs/>
              </w:rPr>
            </w:pPr>
            <w:r>
              <w:rPr>
                <w:bCs/>
              </w:rPr>
              <w:t>铜、镍</w:t>
            </w:r>
          </w:p>
        </w:tc>
        <w:tc>
          <w:tcPr>
            <w:tcW w:w="1095" w:type="pct"/>
            <w:vAlign w:val="center"/>
          </w:tcPr>
          <w:p w:rsidR="00522323" w:rsidRDefault="009A0DA9">
            <w:pPr>
              <w:pStyle w:val="af1"/>
              <w:rPr>
                <w:bCs/>
              </w:rPr>
            </w:pPr>
            <w:r>
              <w:rPr>
                <w:bCs/>
              </w:rPr>
              <w:t>HJ 491-20</w:t>
            </w:r>
            <w:r>
              <w:rPr>
                <w:rFonts w:hint="eastAsia"/>
                <w:bCs/>
              </w:rPr>
              <w:t>19</w:t>
            </w:r>
          </w:p>
        </w:tc>
        <w:tc>
          <w:tcPr>
            <w:tcW w:w="1733" w:type="pct"/>
            <w:vAlign w:val="center"/>
          </w:tcPr>
          <w:p w:rsidR="00522323" w:rsidRDefault="009A0DA9">
            <w:pPr>
              <w:pStyle w:val="af1"/>
              <w:rPr>
                <w:bCs/>
              </w:rPr>
            </w:pPr>
            <w:r>
              <w:rPr>
                <w:rFonts w:hint="eastAsia"/>
                <w:bCs/>
              </w:rPr>
              <w:t>HJ 700-2014</w:t>
            </w:r>
          </w:p>
        </w:tc>
      </w:tr>
      <w:tr w:rsidR="00522323">
        <w:trPr>
          <w:trHeight w:val="510"/>
        </w:trPr>
        <w:tc>
          <w:tcPr>
            <w:tcW w:w="400" w:type="pct"/>
            <w:vAlign w:val="center"/>
          </w:tcPr>
          <w:p w:rsidR="00522323" w:rsidRDefault="009A0DA9">
            <w:pPr>
              <w:pStyle w:val="af1"/>
              <w:rPr>
                <w:bCs/>
              </w:rPr>
            </w:pPr>
            <w:r>
              <w:rPr>
                <w:rFonts w:hint="eastAsia"/>
                <w:bCs/>
              </w:rPr>
              <w:t>7</w:t>
            </w:r>
          </w:p>
        </w:tc>
        <w:tc>
          <w:tcPr>
            <w:tcW w:w="1770" w:type="pct"/>
            <w:vAlign w:val="center"/>
          </w:tcPr>
          <w:p w:rsidR="00522323" w:rsidRDefault="009A0DA9">
            <w:pPr>
              <w:pStyle w:val="af1"/>
              <w:rPr>
                <w:bCs/>
              </w:rPr>
            </w:pPr>
            <w:r>
              <w:rPr>
                <w:rFonts w:hint="eastAsia"/>
                <w:bCs/>
              </w:rPr>
              <w:t>铅、</w:t>
            </w:r>
            <w:r>
              <w:rPr>
                <w:bCs/>
              </w:rPr>
              <w:t>镉</w:t>
            </w:r>
          </w:p>
        </w:tc>
        <w:tc>
          <w:tcPr>
            <w:tcW w:w="1095" w:type="pct"/>
            <w:vAlign w:val="center"/>
          </w:tcPr>
          <w:p w:rsidR="00522323" w:rsidRDefault="009A0DA9">
            <w:pPr>
              <w:pStyle w:val="af1"/>
              <w:rPr>
                <w:bCs/>
              </w:rPr>
            </w:pPr>
            <w:r>
              <w:rPr>
                <w:bCs/>
              </w:rPr>
              <w:t>GB/T17141-1997</w:t>
            </w:r>
          </w:p>
        </w:tc>
        <w:tc>
          <w:tcPr>
            <w:tcW w:w="1733" w:type="pct"/>
            <w:vAlign w:val="center"/>
          </w:tcPr>
          <w:p w:rsidR="00522323" w:rsidRDefault="009A0DA9">
            <w:pPr>
              <w:pStyle w:val="af1"/>
              <w:rPr>
                <w:bCs/>
              </w:rPr>
            </w:pPr>
            <w:r>
              <w:rPr>
                <w:rFonts w:hint="eastAsia"/>
              </w:rPr>
              <w:t>HJ 700-2014</w:t>
            </w:r>
          </w:p>
        </w:tc>
      </w:tr>
      <w:tr w:rsidR="00522323">
        <w:trPr>
          <w:trHeight w:val="510"/>
        </w:trPr>
        <w:tc>
          <w:tcPr>
            <w:tcW w:w="400" w:type="pct"/>
            <w:vAlign w:val="center"/>
          </w:tcPr>
          <w:p w:rsidR="00522323" w:rsidRDefault="009A0DA9">
            <w:pPr>
              <w:pStyle w:val="af1"/>
              <w:rPr>
                <w:bCs/>
              </w:rPr>
            </w:pPr>
            <w:r>
              <w:rPr>
                <w:rFonts w:hint="eastAsia"/>
                <w:bCs/>
              </w:rPr>
              <w:t>8</w:t>
            </w:r>
          </w:p>
        </w:tc>
        <w:tc>
          <w:tcPr>
            <w:tcW w:w="1770" w:type="pct"/>
            <w:vAlign w:val="center"/>
          </w:tcPr>
          <w:p w:rsidR="00522323" w:rsidRDefault="009A0DA9">
            <w:pPr>
              <w:pStyle w:val="af1"/>
              <w:rPr>
                <w:bCs/>
              </w:rPr>
            </w:pPr>
            <w:r>
              <w:rPr>
                <w:bCs/>
              </w:rPr>
              <w:t>砷</w:t>
            </w:r>
          </w:p>
        </w:tc>
        <w:tc>
          <w:tcPr>
            <w:tcW w:w="1095" w:type="pct"/>
            <w:vAlign w:val="center"/>
          </w:tcPr>
          <w:p w:rsidR="00522323" w:rsidRDefault="009A0DA9">
            <w:pPr>
              <w:pStyle w:val="af1"/>
              <w:rPr>
                <w:bCs/>
              </w:rPr>
            </w:pPr>
            <w:r>
              <w:rPr>
                <w:rFonts w:hint="eastAsia"/>
              </w:rPr>
              <w:t>HJ 680-2013</w:t>
            </w:r>
          </w:p>
        </w:tc>
        <w:tc>
          <w:tcPr>
            <w:tcW w:w="1733" w:type="pct"/>
            <w:vAlign w:val="center"/>
          </w:tcPr>
          <w:p w:rsidR="00522323" w:rsidRDefault="009A0DA9">
            <w:pPr>
              <w:pStyle w:val="af1"/>
              <w:rPr>
                <w:bCs/>
              </w:rPr>
            </w:pPr>
            <w:r>
              <w:t>HJ 694-2014</w:t>
            </w:r>
          </w:p>
        </w:tc>
      </w:tr>
      <w:tr w:rsidR="00522323">
        <w:trPr>
          <w:trHeight w:val="510"/>
        </w:trPr>
        <w:tc>
          <w:tcPr>
            <w:tcW w:w="400" w:type="pct"/>
            <w:vAlign w:val="center"/>
          </w:tcPr>
          <w:p w:rsidR="00522323" w:rsidRDefault="009A0DA9">
            <w:pPr>
              <w:pStyle w:val="af1"/>
              <w:rPr>
                <w:bCs/>
              </w:rPr>
            </w:pPr>
            <w:r>
              <w:rPr>
                <w:rFonts w:hint="eastAsia"/>
                <w:bCs/>
              </w:rPr>
              <w:t>9</w:t>
            </w:r>
          </w:p>
        </w:tc>
        <w:tc>
          <w:tcPr>
            <w:tcW w:w="1770" w:type="pct"/>
            <w:vAlign w:val="center"/>
          </w:tcPr>
          <w:p w:rsidR="00522323" w:rsidRDefault="009A0DA9">
            <w:pPr>
              <w:pStyle w:val="af1"/>
              <w:rPr>
                <w:bCs/>
              </w:rPr>
            </w:pPr>
            <w:r>
              <w:rPr>
                <w:rFonts w:hint="eastAsia"/>
                <w:bCs/>
              </w:rPr>
              <w:t>总汞</w:t>
            </w:r>
          </w:p>
        </w:tc>
        <w:tc>
          <w:tcPr>
            <w:tcW w:w="1095" w:type="pct"/>
            <w:vAlign w:val="center"/>
          </w:tcPr>
          <w:p w:rsidR="00522323" w:rsidRDefault="009A0DA9">
            <w:pPr>
              <w:pStyle w:val="af1"/>
              <w:rPr>
                <w:bCs/>
              </w:rPr>
            </w:pPr>
            <w:r>
              <w:rPr>
                <w:rFonts w:hint="eastAsia"/>
              </w:rPr>
              <w:t>HJ 680-2013</w:t>
            </w:r>
          </w:p>
        </w:tc>
        <w:tc>
          <w:tcPr>
            <w:tcW w:w="1733" w:type="pct"/>
            <w:vAlign w:val="center"/>
          </w:tcPr>
          <w:p w:rsidR="00522323" w:rsidRDefault="009A0DA9">
            <w:pPr>
              <w:pStyle w:val="af1"/>
              <w:rPr>
                <w:bCs/>
              </w:rPr>
            </w:pPr>
            <w:r>
              <w:t>HJ 694-2014</w:t>
            </w:r>
          </w:p>
        </w:tc>
      </w:tr>
      <w:tr w:rsidR="00522323">
        <w:trPr>
          <w:trHeight w:val="510"/>
        </w:trPr>
        <w:tc>
          <w:tcPr>
            <w:tcW w:w="400" w:type="pct"/>
            <w:vAlign w:val="center"/>
          </w:tcPr>
          <w:p w:rsidR="00522323" w:rsidRDefault="009A0DA9">
            <w:pPr>
              <w:pStyle w:val="af1"/>
              <w:rPr>
                <w:bCs/>
              </w:rPr>
            </w:pPr>
            <w:r>
              <w:rPr>
                <w:rFonts w:hint="eastAsia"/>
                <w:bCs/>
              </w:rPr>
              <w:t>1</w:t>
            </w:r>
            <w:r>
              <w:rPr>
                <w:bCs/>
              </w:rPr>
              <w:t>0</w:t>
            </w:r>
          </w:p>
        </w:tc>
        <w:tc>
          <w:tcPr>
            <w:tcW w:w="1770" w:type="pct"/>
            <w:vAlign w:val="center"/>
          </w:tcPr>
          <w:p w:rsidR="00522323" w:rsidRDefault="009A0DA9">
            <w:pPr>
              <w:pStyle w:val="af1"/>
              <w:rPr>
                <w:bCs/>
              </w:rPr>
            </w:pPr>
            <w:r>
              <w:rPr>
                <w:bCs/>
              </w:rPr>
              <w:t>石油烃（</w:t>
            </w:r>
            <w:r>
              <w:rPr>
                <w:bCs/>
              </w:rPr>
              <w:t>C</w:t>
            </w:r>
            <w:r>
              <w:rPr>
                <w:bCs/>
                <w:vertAlign w:val="subscript"/>
              </w:rPr>
              <w:t>10</w:t>
            </w:r>
            <w:r>
              <w:rPr>
                <w:bCs/>
              </w:rPr>
              <w:t>-C</w:t>
            </w:r>
            <w:r>
              <w:rPr>
                <w:bCs/>
                <w:vertAlign w:val="subscript"/>
              </w:rPr>
              <w:t>40</w:t>
            </w:r>
            <w:r>
              <w:rPr>
                <w:bCs/>
              </w:rPr>
              <w:t>）</w:t>
            </w:r>
          </w:p>
        </w:tc>
        <w:tc>
          <w:tcPr>
            <w:tcW w:w="1095" w:type="pct"/>
            <w:vAlign w:val="center"/>
          </w:tcPr>
          <w:p w:rsidR="00522323" w:rsidRDefault="009A0DA9">
            <w:pPr>
              <w:pStyle w:val="af1"/>
              <w:rPr>
                <w:bCs/>
              </w:rPr>
            </w:pPr>
            <w:r>
              <w:rPr>
                <w:bCs/>
              </w:rPr>
              <w:t>HJ 1021-2019</w:t>
            </w:r>
          </w:p>
        </w:tc>
        <w:tc>
          <w:tcPr>
            <w:tcW w:w="1733" w:type="pct"/>
            <w:vAlign w:val="center"/>
          </w:tcPr>
          <w:p w:rsidR="00522323" w:rsidRDefault="009A0DA9">
            <w:pPr>
              <w:pStyle w:val="af1"/>
              <w:rPr>
                <w:bCs/>
              </w:rPr>
            </w:pPr>
            <w:r>
              <w:rPr>
                <w:bCs/>
              </w:rPr>
              <w:t>HJ 894-2017</w:t>
            </w:r>
          </w:p>
        </w:tc>
      </w:tr>
      <w:tr w:rsidR="00522323">
        <w:trPr>
          <w:trHeight w:val="510"/>
        </w:trPr>
        <w:tc>
          <w:tcPr>
            <w:tcW w:w="400" w:type="pct"/>
            <w:vAlign w:val="center"/>
          </w:tcPr>
          <w:p w:rsidR="00522323" w:rsidRDefault="009A0DA9">
            <w:pPr>
              <w:pStyle w:val="af1"/>
              <w:rPr>
                <w:bCs/>
              </w:rPr>
            </w:pPr>
            <w:r>
              <w:rPr>
                <w:rFonts w:hint="eastAsia"/>
                <w:bCs/>
              </w:rPr>
              <w:t>1</w:t>
            </w:r>
            <w:r>
              <w:rPr>
                <w:bCs/>
              </w:rPr>
              <w:t>1</w:t>
            </w:r>
          </w:p>
        </w:tc>
        <w:tc>
          <w:tcPr>
            <w:tcW w:w="1770" w:type="pct"/>
            <w:vAlign w:val="center"/>
          </w:tcPr>
          <w:p w:rsidR="00522323" w:rsidRDefault="009A0DA9">
            <w:pPr>
              <w:pStyle w:val="af1"/>
              <w:rPr>
                <w:bCs/>
              </w:rPr>
            </w:pPr>
            <w:r>
              <w:rPr>
                <w:rFonts w:hint="eastAsia"/>
                <w:bCs/>
              </w:rPr>
              <w:t>氰化物</w:t>
            </w:r>
          </w:p>
        </w:tc>
        <w:tc>
          <w:tcPr>
            <w:tcW w:w="1095" w:type="pct"/>
            <w:vAlign w:val="center"/>
          </w:tcPr>
          <w:p w:rsidR="00522323" w:rsidRDefault="009A0DA9">
            <w:pPr>
              <w:pStyle w:val="af1"/>
              <w:rPr>
                <w:bCs/>
              </w:rPr>
            </w:pPr>
            <w:r>
              <w:rPr>
                <w:rFonts w:hint="eastAsia"/>
                <w:color w:val="000000"/>
              </w:rPr>
              <w:t>HJ 745-2015</w:t>
            </w:r>
          </w:p>
        </w:tc>
        <w:tc>
          <w:tcPr>
            <w:tcW w:w="1733" w:type="pct"/>
            <w:vAlign w:val="center"/>
          </w:tcPr>
          <w:p w:rsidR="00522323" w:rsidRDefault="009A0DA9">
            <w:pPr>
              <w:pStyle w:val="af1"/>
              <w:rPr>
                <w:bCs/>
              </w:rPr>
            </w:pPr>
            <w:r>
              <w:rPr>
                <w:rFonts w:eastAsia="宋体" w:hint="eastAsia"/>
                <w:color w:val="000000"/>
                <w:szCs w:val="16"/>
              </w:rPr>
              <w:t>GB/T 5750.5-2006</w:t>
            </w:r>
            <w:r>
              <w:rPr>
                <w:rFonts w:eastAsia="宋体" w:hint="eastAsia"/>
                <w:color w:val="000000"/>
                <w:szCs w:val="16"/>
              </w:rPr>
              <w:t>（</w:t>
            </w:r>
            <w:r>
              <w:rPr>
                <w:rFonts w:eastAsia="宋体" w:hint="eastAsia"/>
                <w:color w:val="000000"/>
                <w:szCs w:val="16"/>
              </w:rPr>
              <w:t>4.1</w:t>
            </w:r>
            <w:r>
              <w:rPr>
                <w:rFonts w:eastAsia="宋体" w:hint="eastAsia"/>
                <w:color w:val="000000"/>
                <w:szCs w:val="16"/>
              </w:rPr>
              <w:t>）</w:t>
            </w:r>
          </w:p>
        </w:tc>
      </w:tr>
      <w:tr w:rsidR="00522323">
        <w:trPr>
          <w:trHeight w:val="510"/>
        </w:trPr>
        <w:tc>
          <w:tcPr>
            <w:tcW w:w="400" w:type="pct"/>
            <w:vAlign w:val="center"/>
          </w:tcPr>
          <w:p w:rsidR="00522323" w:rsidRDefault="009A0DA9">
            <w:pPr>
              <w:pStyle w:val="af1"/>
              <w:rPr>
                <w:bCs/>
              </w:rPr>
            </w:pPr>
            <w:r>
              <w:rPr>
                <w:rFonts w:hint="eastAsia"/>
                <w:bCs/>
              </w:rPr>
              <w:t>12</w:t>
            </w:r>
          </w:p>
        </w:tc>
        <w:tc>
          <w:tcPr>
            <w:tcW w:w="1770" w:type="pct"/>
            <w:vAlign w:val="center"/>
          </w:tcPr>
          <w:p w:rsidR="00522323" w:rsidRDefault="009A0DA9">
            <w:pPr>
              <w:pStyle w:val="af1"/>
              <w:rPr>
                <w:bCs/>
              </w:rPr>
            </w:pPr>
            <w:r>
              <w:rPr>
                <w:rFonts w:hint="eastAsia"/>
                <w:bCs/>
              </w:rPr>
              <w:t>锡</w:t>
            </w:r>
          </w:p>
        </w:tc>
        <w:tc>
          <w:tcPr>
            <w:tcW w:w="1095" w:type="pct"/>
            <w:vAlign w:val="center"/>
          </w:tcPr>
          <w:p w:rsidR="00522323" w:rsidRDefault="009A0DA9">
            <w:pPr>
              <w:pStyle w:val="af1"/>
              <w:rPr>
                <w:bCs/>
              </w:rPr>
            </w:pPr>
            <w:r>
              <w:rPr>
                <w:rFonts w:hint="eastAsia"/>
                <w:bCs/>
              </w:rPr>
              <w:t>/</w:t>
            </w:r>
          </w:p>
        </w:tc>
        <w:tc>
          <w:tcPr>
            <w:tcW w:w="1733" w:type="pct"/>
            <w:vAlign w:val="center"/>
          </w:tcPr>
          <w:p w:rsidR="00522323" w:rsidRDefault="009A0DA9">
            <w:pPr>
              <w:pStyle w:val="af1"/>
              <w:rPr>
                <w:bCs/>
              </w:rPr>
            </w:pPr>
            <w:r>
              <w:t>HJ 700-2014</w:t>
            </w:r>
          </w:p>
        </w:tc>
      </w:tr>
      <w:tr w:rsidR="00522323">
        <w:trPr>
          <w:trHeight w:val="510"/>
        </w:trPr>
        <w:tc>
          <w:tcPr>
            <w:tcW w:w="400" w:type="pct"/>
            <w:vAlign w:val="center"/>
          </w:tcPr>
          <w:p w:rsidR="00522323" w:rsidRDefault="009A0DA9">
            <w:pPr>
              <w:pStyle w:val="af1"/>
              <w:rPr>
                <w:bCs/>
              </w:rPr>
            </w:pPr>
            <w:r>
              <w:rPr>
                <w:rFonts w:hint="eastAsia"/>
                <w:bCs/>
              </w:rPr>
              <w:t>13</w:t>
            </w:r>
          </w:p>
        </w:tc>
        <w:tc>
          <w:tcPr>
            <w:tcW w:w="1770" w:type="pct"/>
            <w:vAlign w:val="center"/>
          </w:tcPr>
          <w:p w:rsidR="00522323" w:rsidRDefault="009A0DA9">
            <w:pPr>
              <w:pStyle w:val="af1"/>
              <w:rPr>
                <w:bCs/>
              </w:rPr>
            </w:pPr>
            <w:r>
              <w:rPr>
                <w:rFonts w:hint="eastAsia"/>
                <w:bCs/>
              </w:rPr>
              <w:t>硫酸盐</w:t>
            </w:r>
          </w:p>
        </w:tc>
        <w:tc>
          <w:tcPr>
            <w:tcW w:w="1095" w:type="pct"/>
            <w:vAlign w:val="center"/>
          </w:tcPr>
          <w:p w:rsidR="00522323" w:rsidRDefault="009A0DA9">
            <w:pPr>
              <w:pStyle w:val="af1"/>
              <w:rPr>
                <w:bCs/>
              </w:rPr>
            </w:pPr>
            <w:r>
              <w:rPr>
                <w:rFonts w:hint="eastAsia"/>
                <w:bCs/>
              </w:rPr>
              <w:t>/</w:t>
            </w:r>
          </w:p>
        </w:tc>
        <w:tc>
          <w:tcPr>
            <w:tcW w:w="1733" w:type="pct"/>
            <w:vAlign w:val="center"/>
          </w:tcPr>
          <w:p w:rsidR="00522323" w:rsidRDefault="009A0DA9">
            <w:pPr>
              <w:pStyle w:val="af1"/>
              <w:rPr>
                <w:bCs/>
              </w:rPr>
            </w:pPr>
            <w:r>
              <w:rPr>
                <w:rFonts w:hint="eastAsia"/>
              </w:rPr>
              <w:t>HJ/T 342-2007</w:t>
            </w:r>
          </w:p>
        </w:tc>
      </w:tr>
      <w:tr w:rsidR="00522323">
        <w:trPr>
          <w:trHeight w:val="510"/>
        </w:trPr>
        <w:tc>
          <w:tcPr>
            <w:tcW w:w="400" w:type="pct"/>
            <w:vAlign w:val="center"/>
          </w:tcPr>
          <w:p w:rsidR="00522323" w:rsidRDefault="009A0DA9">
            <w:pPr>
              <w:pStyle w:val="af1"/>
              <w:rPr>
                <w:bCs/>
              </w:rPr>
            </w:pPr>
            <w:r>
              <w:rPr>
                <w:rFonts w:hint="eastAsia"/>
                <w:bCs/>
              </w:rPr>
              <w:t>14</w:t>
            </w:r>
          </w:p>
        </w:tc>
        <w:tc>
          <w:tcPr>
            <w:tcW w:w="1770" w:type="pct"/>
            <w:vAlign w:val="center"/>
          </w:tcPr>
          <w:p w:rsidR="00522323" w:rsidRDefault="009A0DA9">
            <w:pPr>
              <w:pStyle w:val="af1"/>
              <w:rPr>
                <w:bCs/>
              </w:rPr>
            </w:pPr>
            <w:r>
              <w:rPr>
                <w:rFonts w:hint="eastAsia"/>
                <w:bCs/>
              </w:rPr>
              <w:t>氯化物</w:t>
            </w:r>
          </w:p>
        </w:tc>
        <w:tc>
          <w:tcPr>
            <w:tcW w:w="1095" w:type="pct"/>
            <w:vAlign w:val="center"/>
          </w:tcPr>
          <w:p w:rsidR="00522323" w:rsidRDefault="009A0DA9">
            <w:pPr>
              <w:pStyle w:val="af1"/>
              <w:rPr>
                <w:bCs/>
              </w:rPr>
            </w:pPr>
            <w:r>
              <w:rPr>
                <w:rFonts w:hint="eastAsia"/>
                <w:bCs/>
              </w:rPr>
              <w:t>/</w:t>
            </w:r>
          </w:p>
        </w:tc>
        <w:tc>
          <w:tcPr>
            <w:tcW w:w="1733" w:type="pct"/>
            <w:vAlign w:val="center"/>
          </w:tcPr>
          <w:p w:rsidR="00522323" w:rsidRDefault="009A0DA9">
            <w:pPr>
              <w:pStyle w:val="af1"/>
              <w:rPr>
                <w:bCs/>
              </w:rPr>
            </w:pPr>
            <w:r>
              <w:rPr>
                <w:color w:val="000000"/>
                <w:szCs w:val="16"/>
              </w:rPr>
              <w:t>GB/T 11896-1989</w:t>
            </w:r>
          </w:p>
        </w:tc>
      </w:tr>
    </w:tbl>
    <w:p w:rsidR="00522323" w:rsidRDefault="009A0DA9">
      <w:pPr>
        <w:pStyle w:val="-"/>
        <w:spacing w:before="156"/>
      </w:pPr>
      <w:r>
        <w:rPr>
          <w:rFonts w:hint="eastAsia"/>
        </w:rPr>
        <w:t>表</w:t>
      </w:r>
      <w:r>
        <w:rPr>
          <w:rFonts w:hint="eastAsia"/>
        </w:rPr>
        <w:t xml:space="preserve">6.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6. \* ARABIC</w:instrText>
      </w:r>
      <w:r>
        <w:instrText xml:space="preserve"> </w:instrText>
      </w:r>
      <w:r w:rsidR="00F350B3">
        <w:fldChar w:fldCharType="separate"/>
      </w:r>
      <w:r>
        <w:t>4</w:t>
      </w:r>
      <w:r w:rsidR="00F350B3">
        <w:fldChar w:fldCharType="end"/>
      </w:r>
      <w:bookmarkStart w:id="69" w:name="_Toc27978"/>
      <w:r>
        <w:t>项目及实验室分析方法</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0"/>
        <w:gridCol w:w="1232"/>
        <w:gridCol w:w="1611"/>
        <w:gridCol w:w="1420"/>
        <w:gridCol w:w="1418"/>
      </w:tblGrid>
      <w:tr w:rsidR="00522323">
        <w:trPr>
          <w:trHeight w:val="510"/>
          <w:jc w:val="center"/>
        </w:trPr>
        <w:tc>
          <w:tcPr>
            <w:tcW w:w="2389" w:type="pct"/>
            <w:gridSpan w:val="3"/>
            <w:vAlign w:val="center"/>
          </w:tcPr>
          <w:p w:rsidR="00522323" w:rsidRDefault="009A0DA9">
            <w:pPr>
              <w:pStyle w:val="af1"/>
              <w:rPr>
                <w:b/>
                <w:bCs/>
              </w:rPr>
            </w:pPr>
            <w:r>
              <w:rPr>
                <w:rFonts w:hint="eastAsia"/>
                <w:b/>
                <w:bCs/>
              </w:rPr>
              <w:t>土样</w:t>
            </w:r>
          </w:p>
        </w:tc>
        <w:tc>
          <w:tcPr>
            <w:tcW w:w="2610" w:type="pct"/>
            <w:gridSpan w:val="3"/>
            <w:vAlign w:val="center"/>
          </w:tcPr>
          <w:p w:rsidR="00522323" w:rsidRDefault="009A0DA9">
            <w:pPr>
              <w:pStyle w:val="af1"/>
              <w:rPr>
                <w:b/>
                <w:bCs/>
              </w:rPr>
            </w:pPr>
            <w:r>
              <w:rPr>
                <w:rFonts w:hint="eastAsia"/>
                <w:b/>
                <w:bCs/>
              </w:rPr>
              <w:t>水样</w:t>
            </w:r>
          </w:p>
        </w:tc>
      </w:tr>
      <w:tr w:rsidR="00522323">
        <w:trPr>
          <w:trHeight w:val="510"/>
          <w:jc w:val="center"/>
        </w:trPr>
        <w:tc>
          <w:tcPr>
            <w:tcW w:w="833" w:type="pct"/>
            <w:vAlign w:val="center"/>
          </w:tcPr>
          <w:p w:rsidR="00522323" w:rsidRDefault="009A0DA9">
            <w:pPr>
              <w:pStyle w:val="af1"/>
              <w:rPr>
                <w:bCs/>
              </w:rPr>
            </w:pPr>
            <w:r>
              <w:rPr>
                <w:rFonts w:hint="eastAsia"/>
                <w:bCs/>
              </w:rPr>
              <w:t>检测参数</w:t>
            </w:r>
          </w:p>
        </w:tc>
        <w:tc>
          <w:tcPr>
            <w:tcW w:w="833" w:type="pct"/>
            <w:vAlign w:val="center"/>
          </w:tcPr>
          <w:p w:rsidR="00522323" w:rsidRDefault="009A0DA9">
            <w:pPr>
              <w:pStyle w:val="af1"/>
              <w:rPr>
                <w:bCs/>
              </w:rPr>
            </w:pPr>
            <w:r>
              <w:rPr>
                <w:rFonts w:hint="eastAsia"/>
                <w:bCs/>
              </w:rPr>
              <w:t>单位</w:t>
            </w:r>
          </w:p>
        </w:tc>
        <w:tc>
          <w:tcPr>
            <w:tcW w:w="723" w:type="pct"/>
            <w:vAlign w:val="center"/>
          </w:tcPr>
          <w:p w:rsidR="00522323" w:rsidRDefault="009A0DA9">
            <w:pPr>
              <w:pStyle w:val="af1"/>
              <w:rPr>
                <w:bCs/>
              </w:rPr>
            </w:pPr>
            <w:r>
              <w:rPr>
                <w:rFonts w:hint="eastAsia"/>
                <w:bCs/>
              </w:rPr>
              <w:t>检出限</w:t>
            </w:r>
          </w:p>
        </w:tc>
        <w:tc>
          <w:tcPr>
            <w:tcW w:w="945" w:type="pct"/>
            <w:vAlign w:val="center"/>
          </w:tcPr>
          <w:p w:rsidR="00522323" w:rsidRDefault="009A0DA9">
            <w:pPr>
              <w:pStyle w:val="af1"/>
              <w:rPr>
                <w:bCs/>
              </w:rPr>
            </w:pPr>
            <w:r>
              <w:rPr>
                <w:rFonts w:hint="eastAsia"/>
                <w:bCs/>
              </w:rPr>
              <w:t>检测参数</w:t>
            </w:r>
          </w:p>
        </w:tc>
        <w:tc>
          <w:tcPr>
            <w:tcW w:w="833" w:type="pct"/>
            <w:vAlign w:val="center"/>
          </w:tcPr>
          <w:p w:rsidR="00522323" w:rsidRDefault="009A0DA9">
            <w:pPr>
              <w:pStyle w:val="af1"/>
              <w:rPr>
                <w:bCs/>
              </w:rPr>
            </w:pPr>
            <w:r>
              <w:rPr>
                <w:rFonts w:hint="eastAsia"/>
                <w:bCs/>
              </w:rPr>
              <w:t>单位</w:t>
            </w:r>
          </w:p>
        </w:tc>
        <w:tc>
          <w:tcPr>
            <w:tcW w:w="831" w:type="pct"/>
            <w:vAlign w:val="center"/>
          </w:tcPr>
          <w:p w:rsidR="00522323" w:rsidRDefault="009A0DA9">
            <w:pPr>
              <w:pStyle w:val="af1"/>
              <w:rPr>
                <w:bCs/>
              </w:rPr>
            </w:pPr>
            <w:r>
              <w:rPr>
                <w:rFonts w:hint="eastAsia"/>
                <w:bCs/>
              </w:rPr>
              <w:t>检出限</w:t>
            </w:r>
          </w:p>
        </w:tc>
      </w:tr>
      <w:tr w:rsidR="00522323">
        <w:trPr>
          <w:trHeight w:val="510"/>
          <w:jc w:val="center"/>
        </w:trPr>
        <w:tc>
          <w:tcPr>
            <w:tcW w:w="833" w:type="pct"/>
            <w:vAlign w:val="center"/>
          </w:tcPr>
          <w:p w:rsidR="00522323" w:rsidRDefault="009A0DA9">
            <w:pPr>
              <w:pStyle w:val="af1"/>
              <w:rPr>
                <w:bCs/>
              </w:rPr>
            </w:pPr>
            <w:r>
              <w:rPr>
                <w:bCs/>
              </w:rPr>
              <w:t>pH</w:t>
            </w:r>
            <w:r>
              <w:rPr>
                <w:rFonts w:hint="eastAsia"/>
                <w:bCs/>
              </w:rPr>
              <w:t>值</w:t>
            </w:r>
          </w:p>
        </w:tc>
        <w:tc>
          <w:tcPr>
            <w:tcW w:w="833" w:type="pct"/>
            <w:vAlign w:val="center"/>
          </w:tcPr>
          <w:p w:rsidR="00522323" w:rsidRDefault="009A0DA9">
            <w:pPr>
              <w:pStyle w:val="af1"/>
              <w:rPr>
                <w:bCs/>
              </w:rPr>
            </w:pPr>
            <w:r>
              <w:rPr>
                <w:bCs/>
              </w:rPr>
              <w:t>无量纲</w:t>
            </w:r>
          </w:p>
        </w:tc>
        <w:tc>
          <w:tcPr>
            <w:tcW w:w="723" w:type="pct"/>
            <w:vAlign w:val="center"/>
          </w:tcPr>
          <w:p w:rsidR="00522323" w:rsidRDefault="009A0DA9">
            <w:pPr>
              <w:pStyle w:val="af1"/>
              <w:rPr>
                <w:bCs/>
              </w:rPr>
            </w:pPr>
            <w:r>
              <w:rPr>
                <w:bCs/>
              </w:rPr>
              <w:t>/</w:t>
            </w:r>
          </w:p>
        </w:tc>
        <w:tc>
          <w:tcPr>
            <w:tcW w:w="945" w:type="pct"/>
            <w:vAlign w:val="center"/>
          </w:tcPr>
          <w:p w:rsidR="00522323" w:rsidRDefault="009A0DA9">
            <w:pPr>
              <w:pStyle w:val="af1"/>
              <w:rPr>
                <w:bCs/>
              </w:rPr>
            </w:pPr>
            <w:r>
              <w:rPr>
                <w:bCs/>
              </w:rPr>
              <w:t>pH</w:t>
            </w:r>
            <w:r>
              <w:rPr>
                <w:rFonts w:hint="eastAsia"/>
                <w:bCs/>
              </w:rPr>
              <w:t>值</w:t>
            </w:r>
          </w:p>
        </w:tc>
        <w:tc>
          <w:tcPr>
            <w:tcW w:w="833" w:type="pct"/>
            <w:vAlign w:val="center"/>
          </w:tcPr>
          <w:p w:rsidR="00522323" w:rsidRDefault="009A0DA9">
            <w:pPr>
              <w:pStyle w:val="af1"/>
              <w:rPr>
                <w:bCs/>
              </w:rPr>
            </w:pPr>
            <w:r>
              <w:rPr>
                <w:bCs/>
              </w:rPr>
              <w:t>无量纲</w:t>
            </w:r>
          </w:p>
        </w:tc>
        <w:tc>
          <w:tcPr>
            <w:tcW w:w="831" w:type="pct"/>
            <w:vAlign w:val="center"/>
          </w:tcPr>
          <w:p w:rsidR="00522323" w:rsidRDefault="009A0DA9">
            <w:pPr>
              <w:pStyle w:val="af1"/>
              <w:rPr>
                <w:bCs/>
              </w:rPr>
            </w:pPr>
            <w:r>
              <w:rPr>
                <w:bCs/>
              </w:rPr>
              <w:t>/</w:t>
            </w:r>
          </w:p>
        </w:tc>
      </w:tr>
      <w:tr w:rsidR="00522323">
        <w:trPr>
          <w:trHeight w:val="510"/>
          <w:jc w:val="center"/>
        </w:trPr>
        <w:tc>
          <w:tcPr>
            <w:tcW w:w="833" w:type="pct"/>
            <w:vAlign w:val="center"/>
          </w:tcPr>
          <w:p w:rsidR="00522323" w:rsidRDefault="009A0DA9">
            <w:pPr>
              <w:pStyle w:val="af1"/>
              <w:rPr>
                <w:bCs/>
              </w:rPr>
            </w:pPr>
            <w:r>
              <w:rPr>
                <w:bCs/>
              </w:rPr>
              <w:t>六价铬</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rFonts w:hint="eastAsia"/>
                <w:bCs/>
              </w:rPr>
              <w:t>0.5</w:t>
            </w:r>
          </w:p>
        </w:tc>
        <w:tc>
          <w:tcPr>
            <w:tcW w:w="945" w:type="pct"/>
            <w:vAlign w:val="center"/>
          </w:tcPr>
          <w:p w:rsidR="00522323" w:rsidRDefault="009A0DA9">
            <w:pPr>
              <w:pStyle w:val="af1"/>
              <w:rPr>
                <w:bCs/>
              </w:rPr>
            </w:pPr>
            <w:r>
              <w:rPr>
                <w:bCs/>
              </w:rPr>
              <w:t>六价铬</w:t>
            </w:r>
          </w:p>
        </w:tc>
        <w:tc>
          <w:tcPr>
            <w:tcW w:w="833" w:type="pct"/>
            <w:vAlign w:val="center"/>
          </w:tcPr>
          <w:p w:rsidR="00522323" w:rsidRDefault="009A0DA9">
            <w:pPr>
              <w:pStyle w:val="af1"/>
              <w:rPr>
                <w:bCs/>
              </w:rPr>
            </w:pPr>
            <w:r>
              <w:rPr>
                <w:bCs/>
              </w:rPr>
              <w:t>mg/</w:t>
            </w:r>
            <w:r>
              <w:rPr>
                <w:rFonts w:hint="eastAsia"/>
                <w:bCs/>
              </w:rPr>
              <w:t>L</w:t>
            </w:r>
          </w:p>
        </w:tc>
        <w:tc>
          <w:tcPr>
            <w:tcW w:w="831" w:type="pct"/>
            <w:vAlign w:val="center"/>
          </w:tcPr>
          <w:p w:rsidR="00522323" w:rsidRDefault="009A0DA9">
            <w:pPr>
              <w:pStyle w:val="af1"/>
              <w:rPr>
                <w:bCs/>
              </w:rPr>
            </w:pPr>
            <w:r>
              <w:rPr>
                <w:rFonts w:hint="eastAsia"/>
                <w:bCs/>
              </w:rPr>
              <w:t>0.004</w:t>
            </w:r>
          </w:p>
        </w:tc>
      </w:tr>
      <w:tr w:rsidR="00522323">
        <w:trPr>
          <w:trHeight w:val="510"/>
          <w:jc w:val="center"/>
        </w:trPr>
        <w:tc>
          <w:tcPr>
            <w:tcW w:w="833" w:type="pct"/>
            <w:vAlign w:val="center"/>
          </w:tcPr>
          <w:p w:rsidR="00522323" w:rsidRDefault="009A0DA9">
            <w:pPr>
              <w:pStyle w:val="af1"/>
              <w:rPr>
                <w:bCs/>
              </w:rPr>
            </w:pPr>
            <w:r>
              <w:rPr>
                <w:bCs/>
              </w:rPr>
              <w:t>铜</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1</w:t>
            </w:r>
          </w:p>
        </w:tc>
        <w:tc>
          <w:tcPr>
            <w:tcW w:w="945" w:type="pct"/>
            <w:vAlign w:val="center"/>
          </w:tcPr>
          <w:p w:rsidR="00522323" w:rsidRDefault="009A0DA9">
            <w:pPr>
              <w:pStyle w:val="af1"/>
              <w:rPr>
                <w:bCs/>
              </w:rPr>
            </w:pPr>
            <w:r>
              <w:rPr>
                <w:bCs/>
              </w:rPr>
              <w:t>铜</w:t>
            </w:r>
          </w:p>
        </w:tc>
        <w:tc>
          <w:tcPr>
            <w:tcW w:w="833" w:type="pct"/>
            <w:vAlign w:val="center"/>
          </w:tcPr>
          <w:p w:rsidR="00522323" w:rsidRDefault="009A0DA9">
            <w:pPr>
              <w:jc w:val="center"/>
              <w:rPr>
                <w:bCs/>
              </w:rPr>
            </w:pPr>
            <w:r>
              <w:rPr>
                <w:rFonts w:ascii="Times New Roman" w:hAnsi="Times New Roman" w:cs="Times New Roman"/>
                <w:szCs w:val="21"/>
              </w:rPr>
              <w:t>mg/L</w:t>
            </w:r>
          </w:p>
        </w:tc>
        <w:tc>
          <w:tcPr>
            <w:tcW w:w="831" w:type="pct"/>
            <w:vAlign w:val="center"/>
          </w:tcPr>
          <w:p w:rsidR="00522323" w:rsidRDefault="009A0DA9">
            <w:pPr>
              <w:pStyle w:val="af1"/>
              <w:rPr>
                <w:bCs/>
              </w:rPr>
            </w:pPr>
            <w:r>
              <w:rPr>
                <w:rFonts w:eastAsia="宋体"/>
                <w:color w:val="000000" w:themeColor="text1"/>
              </w:rPr>
              <w:t>8×10</w:t>
            </w:r>
            <w:r>
              <w:rPr>
                <w:rFonts w:eastAsia="宋体"/>
                <w:color w:val="000000" w:themeColor="text1"/>
                <w:vertAlign w:val="superscript"/>
              </w:rPr>
              <w:t>-5</w:t>
            </w:r>
          </w:p>
        </w:tc>
      </w:tr>
      <w:tr w:rsidR="00522323">
        <w:trPr>
          <w:trHeight w:val="510"/>
          <w:jc w:val="center"/>
        </w:trPr>
        <w:tc>
          <w:tcPr>
            <w:tcW w:w="833" w:type="pct"/>
            <w:vAlign w:val="center"/>
          </w:tcPr>
          <w:p w:rsidR="00522323" w:rsidRDefault="009A0DA9">
            <w:pPr>
              <w:pStyle w:val="af1"/>
              <w:rPr>
                <w:bCs/>
              </w:rPr>
            </w:pPr>
            <w:r>
              <w:rPr>
                <w:bCs/>
              </w:rPr>
              <w:t>镍</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3</w:t>
            </w:r>
          </w:p>
        </w:tc>
        <w:tc>
          <w:tcPr>
            <w:tcW w:w="945" w:type="pct"/>
            <w:vAlign w:val="center"/>
          </w:tcPr>
          <w:p w:rsidR="00522323" w:rsidRDefault="009A0DA9">
            <w:pPr>
              <w:pStyle w:val="af1"/>
              <w:rPr>
                <w:bCs/>
              </w:rPr>
            </w:pPr>
            <w:r>
              <w:rPr>
                <w:bCs/>
              </w:rPr>
              <w:t>镍</w:t>
            </w:r>
          </w:p>
        </w:tc>
        <w:tc>
          <w:tcPr>
            <w:tcW w:w="833" w:type="pct"/>
            <w:vAlign w:val="center"/>
          </w:tcPr>
          <w:p w:rsidR="00522323" w:rsidRDefault="009A0DA9">
            <w:pPr>
              <w:jc w:val="center"/>
              <w:rPr>
                <w:bCs/>
              </w:rPr>
            </w:pPr>
            <w:r>
              <w:rPr>
                <w:rFonts w:ascii="Times New Roman" w:hAnsi="Times New Roman" w:cs="Times New Roman"/>
                <w:szCs w:val="21"/>
              </w:rPr>
              <w:t>mg/L</w:t>
            </w:r>
          </w:p>
        </w:tc>
        <w:tc>
          <w:tcPr>
            <w:tcW w:w="831" w:type="pct"/>
            <w:vAlign w:val="center"/>
          </w:tcPr>
          <w:p w:rsidR="00522323" w:rsidRDefault="009A0DA9">
            <w:pPr>
              <w:pStyle w:val="af1"/>
              <w:rPr>
                <w:bCs/>
              </w:rPr>
            </w:pPr>
            <w:r>
              <w:rPr>
                <w:rFonts w:eastAsia="宋体"/>
                <w:color w:val="000000" w:themeColor="text1"/>
              </w:rPr>
              <w:t>6×10</w:t>
            </w:r>
            <w:r>
              <w:rPr>
                <w:rFonts w:eastAsia="宋体"/>
                <w:color w:val="000000" w:themeColor="text1"/>
                <w:vertAlign w:val="superscript"/>
              </w:rPr>
              <w:t>-5</w:t>
            </w:r>
          </w:p>
        </w:tc>
      </w:tr>
      <w:tr w:rsidR="00522323">
        <w:trPr>
          <w:trHeight w:val="510"/>
          <w:jc w:val="center"/>
        </w:trPr>
        <w:tc>
          <w:tcPr>
            <w:tcW w:w="833" w:type="pct"/>
            <w:vAlign w:val="center"/>
          </w:tcPr>
          <w:p w:rsidR="00522323" w:rsidRDefault="009A0DA9">
            <w:pPr>
              <w:pStyle w:val="af1"/>
              <w:rPr>
                <w:bCs/>
              </w:rPr>
            </w:pPr>
            <w:r>
              <w:rPr>
                <w:bCs/>
              </w:rPr>
              <w:t>铅</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rFonts w:hint="eastAsia"/>
                <w:bCs/>
              </w:rPr>
              <w:t>0.1</w:t>
            </w:r>
          </w:p>
        </w:tc>
        <w:tc>
          <w:tcPr>
            <w:tcW w:w="945" w:type="pct"/>
            <w:vAlign w:val="center"/>
          </w:tcPr>
          <w:p w:rsidR="00522323" w:rsidRDefault="009A0DA9">
            <w:pPr>
              <w:pStyle w:val="af1"/>
              <w:rPr>
                <w:bCs/>
              </w:rPr>
            </w:pPr>
            <w:r>
              <w:rPr>
                <w:bCs/>
              </w:rPr>
              <w:t>铅</w:t>
            </w:r>
          </w:p>
        </w:tc>
        <w:tc>
          <w:tcPr>
            <w:tcW w:w="833" w:type="pct"/>
            <w:vAlign w:val="center"/>
          </w:tcPr>
          <w:p w:rsidR="00522323" w:rsidRDefault="009A0DA9">
            <w:pPr>
              <w:jc w:val="center"/>
              <w:rPr>
                <w:bCs/>
              </w:rPr>
            </w:pPr>
            <w:r>
              <w:rPr>
                <w:rFonts w:ascii="Times New Roman" w:hAnsi="Times New Roman" w:cs="Times New Roman"/>
                <w:szCs w:val="21"/>
              </w:rPr>
              <w:t>mg/L</w:t>
            </w:r>
          </w:p>
        </w:tc>
        <w:tc>
          <w:tcPr>
            <w:tcW w:w="831" w:type="pct"/>
            <w:vAlign w:val="center"/>
          </w:tcPr>
          <w:p w:rsidR="00522323" w:rsidRDefault="009A0DA9">
            <w:pPr>
              <w:pStyle w:val="af1"/>
              <w:rPr>
                <w:bCs/>
              </w:rPr>
            </w:pPr>
            <w:r>
              <w:rPr>
                <w:rFonts w:eastAsia="宋体"/>
                <w:color w:val="000000" w:themeColor="text1"/>
              </w:rPr>
              <w:t>9×10</w:t>
            </w:r>
            <w:r>
              <w:rPr>
                <w:rFonts w:eastAsia="宋体"/>
                <w:color w:val="000000" w:themeColor="text1"/>
                <w:vertAlign w:val="superscript"/>
              </w:rPr>
              <w:t>-5</w:t>
            </w:r>
          </w:p>
        </w:tc>
      </w:tr>
      <w:tr w:rsidR="00522323">
        <w:trPr>
          <w:trHeight w:val="510"/>
          <w:jc w:val="center"/>
        </w:trPr>
        <w:tc>
          <w:tcPr>
            <w:tcW w:w="833" w:type="pct"/>
            <w:vAlign w:val="center"/>
          </w:tcPr>
          <w:p w:rsidR="00522323" w:rsidRDefault="009A0DA9">
            <w:pPr>
              <w:pStyle w:val="af1"/>
              <w:rPr>
                <w:bCs/>
              </w:rPr>
            </w:pPr>
            <w:r>
              <w:rPr>
                <w:bCs/>
              </w:rPr>
              <w:t>镉</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w:t>
            </w:r>
          </w:p>
        </w:tc>
        <w:tc>
          <w:tcPr>
            <w:tcW w:w="945" w:type="pct"/>
            <w:vAlign w:val="center"/>
          </w:tcPr>
          <w:p w:rsidR="00522323" w:rsidRDefault="009A0DA9">
            <w:pPr>
              <w:pStyle w:val="af1"/>
              <w:rPr>
                <w:bCs/>
              </w:rPr>
            </w:pPr>
            <w:r>
              <w:rPr>
                <w:bCs/>
              </w:rPr>
              <w:t>镉</w:t>
            </w:r>
          </w:p>
        </w:tc>
        <w:tc>
          <w:tcPr>
            <w:tcW w:w="833" w:type="pct"/>
            <w:vAlign w:val="center"/>
          </w:tcPr>
          <w:p w:rsidR="00522323" w:rsidRDefault="009A0DA9">
            <w:pPr>
              <w:jc w:val="center"/>
              <w:rPr>
                <w:bCs/>
              </w:rPr>
            </w:pPr>
            <w:r>
              <w:rPr>
                <w:rFonts w:ascii="Times New Roman" w:hAnsi="Times New Roman" w:cs="Times New Roman"/>
                <w:szCs w:val="21"/>
              </w:rPr>
              <w:t>mg/L</w:t>
            </w:r>
          </w:p>
        </w:tc>
        <w:tc>
          <w:tcPr>
            <w:tcW w:w="831" w:type="pct"/>
            <w:vAlign w:val="center"/>
          </w:tcPr>
          <w:p w:rsidR="00522323" w:rsidRDefault="009A0DA9">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5×10</w:t>
            </w:r>
            <w:r>
              <w:rPr>
                <w:rFonts w:ascii="Times New Roman" w:eastAsia="宋体" w:hAnsi="Times New Roman" w:cs="Times New Roman"/>
                <w:color w:val="000000" w:themeColor="text1"/>
                <w:szCs w:val="21"/>
                <w:vertAlign w:val="superscript"/>
              </w:rPr>
              <w:t>-5</w:t>
            </w:r>
          </w:p>
        </w:tc>
      </w:tr>
      <w:tr w:rsidR="00522323">
        <w:trPr>
          <w:trHeight w:val="510"/>
          <w:jc w:val="center"/>
        </w:trPr>
        <w:tc>
          <w:tcPr>
            <w:tcW w:w="833" w:type="pct"/>
            <w:vAlign w:val="center"/>
          </w:tcPr>
          <w:p w:rsidR="00522323" w:rsidRDefault="009A0DA9">
            <w:pPr>
              <w:pStyle w:val="af1"/>
              <w:rPr>
                <w:bCs/>
              </w:rPr>
            </w:pPr>
            <w:r>
              <w:rPr>
                <w:bCs/>
              </w:rPr>
              <w:t>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w:t>
            </w:r>
          </w:p>
        </w:tc>
        <w:tc>
          <w:tcPr>
            <w:tcW w:w="945" w:type="pct"/>
            <w:vAlign w:val="center"/>
          </w:tcPr>
          <w:p w:rsidR="00522323" w:rsidRDefault="009A0DA9">
            <w:pPr>
              <w:pStyle w:val="af1"/>
              <w:rPr>
                <w:bCs/>
              </w:rPr>
            </w:pPr>
            <w:r>
              <w:rPr>
                <w:bCs/>
              </w:rPr>
              <w:t>砷</w:t>
            </w:r>
          </w:p>
        </w:tc>
        <w:tc>
          <w:tcPr>
            <w:tcW w:w="833" w:type="pct"/>
            <w:vAlign w:val="center"/>
          </w:tcPr>
          <w:p w:rsidR="00522323" w:rsidRDefault="009A0DA9">
            <w:pPr>
              <w:jc w:val="center"/>
              <w:rPr>
                <w:bCs/>
              </w:rPr>
            </w:pPr>
            <w:r>
              <w:rPr>
                <w:rFonts w:ascii="Times New Roman" w:hAnsi="Times New Roman" w:cs="Times New Roman"/>
                <w:szCs w:val="21"/>
              </w:rPr>
              <w:t>mg/L</w:t>
            </w:r>
          </w:p>
        </w:tc>
        <w:tc>
          <w:tcPr>
            <w:tcW w:w="831" w:type="pct"/>
            <w:vAlign w:val="center"/>
          </w:tcPr>
          <w:p w:rsidR="00522323" w:rsidRDefault="009A0DA9">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3×10</w:t>
            </w:r>
            <w:r>
              <w:rPr>
                <w:rFonts w:ascii="Times New Roman" w:eastAsia="宋体" w:hAnsi="Times New Roman" w:cs="Times New Roman"/>
                <w:color w:val="000000" w:themeColor="text1"/>
                <w:szCs w:val="21"/>
                <w:vertAlign w:val="superscript"/>
              </w:rPr>
              <w:t>-4</w:t>
            </w:r>
          </w:p>
        </w:tc>
      </w:tr>
      <w:tr w:rsidR="00522323">
        <w:trPr>
          <w:trHeight w:val="510"/>
          <w:jc w:val="center"/>
        </w:trPr>
        <w:tc>
          <w:tcPr>
            <w:tcW w:w="833" w:type="pct"/>
            <w:vAlign w:val="center"/>
          </w:tcPr>
          <w:p w:rsidR="00522323" w:rsidRDefault="009A0DA9">
            <w:pPr>
              <w:pStyle w:val="af1"/>
              <w:rPr>
                <w:bCs/>
              </w:rPr>
            </w:pPr>
            <w:r>
              <w:rPr>
                <w:rFonts w:hint="eastAsia"/>
                <w:bCs/>
              </w:rPr>
              <w:t>总汞</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0.002</w:t>
            </w:r>
          </w:p>
        </w:tc>
        <w:tc>
          <w:tcPr>
            <w:tcW w:w="945" w:type="pct"/>
            <w:vAlign w:val="center"/>
          </w:tcPr>
          <w:p w:rsidR="00522323" w:rsidRDefault="009A0DA9">
            <w:pPr>
              <w:pStyle w:val="af1"/>
              <w:rPr>
                <w:bCs/>
              </w:rPr>
            </w:pPr>
            <w:r>
              <w:rPr>
                <w:rFonts w:hint="eastAsia"/>
                <w:bCs/>
              </w:rPr>
              <w:t>总汞</w:t>
            </w:r>
          </w:p>
        </w:tc>
        <w:tc>
          <w:tcPr>
            <w:tcW w:w="833" w:type="pct"/>
            <w:vAlign w:val="center"/>
          </w:tcPr>
          <w:p w:rsidR="00522323" w:rsidRDefault="009A0DA9">
            <w:pPr>
              <w:jc w:val="center"/>
              <w:rPr>
                <w:bCs/>
              </w:rPr>
            </w:pPr>
            <w:r>
              <w:rPr>
                <w:rFonts w:ascii="Times New Roman" w:hAnsi="Times New Roman" w:cs="Times New Roman"/>
                <w:szCs w:val="21"/>
              </w:rPr>
              <w:t>mg/L</w:t>
            </w:r>
          </w:p>
        </w:tc>
        <w:tc>
          <w:tcPr>
            <w:tcW w:w="831" w:type="pct"/>
            <w:vAlign w:val="center"/>
          </w:tcPr>
          <w:p w:rsidR="00522323" w:rsidRDefault="009A0DA9">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4×10</w:t>
            </w:r>
            <w:r>
              <w:rPr>
                <w:rFonts w:ascii="Times New Roman" w:eastAsia="宋体" w:hAnsi="Times New Roman" w:cs="Times New Roman"/>
                <w:color w:val="000000" w:themeColor="text1"/>
                <w:szCs w:val="21"/>
                <w:vertAlign w:val="superscript"/>
              </w:rPr>
              <w:t>-5</w:t>
            </w:r>
          </w:p>
        </w:tc>
      </w:tr>
      <w:tr w:rsidR="00522323">
        <w:trPr>
          <w:trHeight w:val="510"/>
          <w:jc w:val="center"/>
        </w:trPr>
        <w:tc>
          <w:tcPr>
            <w:tcW w:w="833" w:type="pct"/>
            <w:vAlign w:val="center"/>
          </w:tcPr>
          <w:p w:rsidR="00522323" w:rsidRDefault="009A0DA9">
            <w:pPr>
              <w:pStyle w:val="af1"/>
              <w:rPr>
                <w:bCs/>
              </w:rPr>
            </w:pPr>
            <w:r>
              <w:rPr>
                <w:rFonts w:hint="eastAsia"/>
                <w:bCs/>
              </w:rPr>
              <w:lastRenderedPageBreak/>
              <w:t>石油烃（</w:t>
            </w:r>
            <w:r>
              <w:rPr>
                <w:bCs/>
              </w:rPr>
              <w:t>C</w:t>
            </w:r>
            <w:r>
              <w:rPr>
                <w:bCs/>
                <w:vertAlign w:val="subscript"/>
              </w:rPr>
              <w:t>10</w:t>
            </w:r>
            <w:r>
              <w:rPr>
                <w:bCs/>
              </w:rPr>
              <w:t>-C</w:t>
            </w:r>
            <w:r>
              <w:rPr>
                <w:bCs/>
                <w:vertAlign w:val="subscript"/>
              </w:rPr>
              <w:t>40</w:t>
            </w:r>
            <w:r>
              <w:rPr>
                <w:rFonts w:hint="eastAsia"/>
                <w:bCs/>
              </w:rPr>
              <w:t>）</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6</w:t>
            </w:r>
          </w:p>
        </w:tc>
        <w:tc>
          <w:tcPr>
            <w:tcW w:w="945" w:type="pct"/>
            <w:vAlign w:val="center"/>
          </w:tcPr>
          <w:p w:rsidR="00522323" w:rsidRDefault="009A0DA9">
            <w:pPr>
              <w:pStyle w:val="af1"/>
              <w:rPr>
                <w:bCs/>
              </w:rPr>
            </w:pPr>
            <w:r>
              <w:rPr>
                <w:rFonts w:hint="eastAsia"/>
                <w:bCs/>
              </w:rPr>
              <w:t>石油烃（</w:t>
            </w:r>
            <w:r>
              <w:rPr>
                <w:bCs/>
              </w:rPr>
              <w:t>C</w:t>
            </w:r>
            <w:r>
              <w:rPr>
                <w:bCs/>
                <w:vertAlign w:val="subscript"/>
              </w:rPr>
              <w:t>10</w:t>
            </w:r>
            <w:r>
              <w:rPr>
                <w:bCs/>
              </w:rPr>
              <w:t>-C</w:t>
            </w:r>
            <w:r>
              <w:rPr>
                <w:bCs/>
                <w:vertAlign w:val="subscript"/>
              </w:rPr>
              <w:t>40</w:t>
            </w:r>
            <w:r>
              <w:rPr>
                <w:rFonts w:hint="eastAsia"/>
                <w:bCs/>
              </w:rPr>
              <w:t>）</w:t>
            </w:r>
          </w:p>
        </w:tc>
        <w:tc>
          <w:tcPr>
            <w:tcW w:w="833" w:type="pct"/>
            <w:vAlign w:val="center"/>
          </w:tcPr>
          <w:p w:rsidR="00522323" w:rsidRDefault="009A0DA9">
            <w:pPr>
              <w:pStyle w:val="af1"/>
              <w:rPr>
                <w:bCs/>
              </w:rPr>
            </w:pPr>
            <w:r>
              <w:t>mg/L</w:t>
            </w:r>
          </w:p>
        </w:tc>
        <w:tc>
          <w:tcPr>
            <w:tcW w:w="831" w:type="pct"/>
            <w:vAlign w:val="center"/>
          </w:tcPr>
          <w:p w:rsidR="00522323" w:rsidRDefault="009A0DA9">
            <w:pPr>
              <w:pStyle w:val="af1"/>
              <w:rPr>
                <w:bCs/>
              </w:rPr>
            </w:pPr>
            <w:r>
              <w:t>0.01</w:t>
            </w:r>
          </w:p>
        </w:tc>
      </w:tr>
      <w:tr w:rsidR="00522323">
        <w:trPr>
          <w:trHeight w:val="510"/>
          <w:jc w:val="center"/>
        </w:trPr>
        <w:tc>
          <w:tcPr>
            <w:tcW w:w="833" w:type="pct"/>
            <w:vAlign w:val="center"/>
          </w:tcPr>
          <w:p w:rsidR="00522323" w:rsidRDefault="009A0DA9">
            <w:pPr>
              <w:pStyle w:val="af1"/>
              <w:rPr>
                <w:bCs/>
              </w:rPr>
            </w:pPr>
            <w:r>
              <w:rPr>
                <w:bCs/>
              </w:rPr>
              <w:t>1,1-</w:t>
            </w:r>
            <w:r>
              <w:rPr>
                <w:bCs/>
              </w:rPr>
              <w:t>二氯乙烯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0.010</w:t>
            </w:r>
          </w:p>
        </w:tc>
        <w:tc>
          <w:tcPr>
            <w:tcW w:w="945" w:type="pct"/>
            <w:vAlign w:val="center"/>
          </w:tcPr>
          <w:p w:rsidR="00522323" w:rsidRDefault="009A0DA9">
            <w:pPr>
              <w:pStyle w:val="af1"/>
              <w:rPr>
                <w:bCs/>
              </w:rPr>
            </w:pPr>
            <w:r>
              <w:rPr>
                <w:bCs/>
              </w:rPr>
              <w:t>1,1-</w:t>
            </w:r>
            <w:r>
              <w:rPr>
                <w:bCs/>
              </w:rPr>
              <w:t>二氯乙烯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1.2</w:t>
            </w:r>
          </w:p>
        </w:tc>
      </w:tr>
      <w:tr w:rsidR="00522323">
        <w:trPr>
          <w:trHeight w:val="510"/>
          <w:jc w:val="center"/>
        </w:trPr>
        <w:tc>
          <w:tcPr>
            <w:tcW w:w="833" w:type="pct"/>
            <w:vAlign w:val="center"/>
          </w:tcPr>
          <w:p w:rsidR="00522323" w:rsidRDefault="009A0DA9">
            <w:pPr>
              <w:pStyle w:val="af1"/>
              <w:rPr>
                <w:bCs/>
              </w:rPr>
            </w:pPr>
            <w:r>
              <w:rPr>
                <w:bCs/>
              </w:rPr>
              <w:t>二氯甲烷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0.015</w:t>
            </w:r>
          </w:p>
        </w:tc>
        <w:tc>
          <w:tcPr>
            <w:tcW w:w="945" w:type="pct"/>
            <w:vAlign w:val="center"/>
          </w:tcPr>
          <w:p w:rsidR="00522323" w:rsidRDefault="009A0DA9">
            <w:pPr>
              <w:pStyle w:val="af1"/>
              <w:rPr>
                <w:bCs/>
              </w:rPr>
            </w:pPr>
            <w:r>
              <w:rPr>
                <w:bCs/>
              </w:rPr>
              <w:t>二氯甲烷</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1.0</w:t>
            </w:r>
          </w:p>
        </w:tc>
      </w:tr>
      <w:tr w:rsidR="00522323">
        <w:trPr>
          <w:trHeight w:val="510"/>
          <w:jc w:val="center"/>
        </w:trPr>
        <w:tc>
          <w:tcPr>
            <w:tcW w:w="833" w:type="pct"/>
            <w:vAlign w:val="center"/>
          </w:tcPr>
          <w:p w:rsidR="00522323" w:rsidRDefault="009A0DA9">
            <w:pPr>
              <w:pStyle w:val="af1"/>
              <w:rPr>
                <w:bCs/>
              </w:rPr>
            </w:pPr>
            <w:r>
              <w:rPr>
                <w:bCs/>
              </w:rPr>
              <w:t>反</w:t>
            </w:r>
            <w:r>
              <w:rPr>
                <w:bCs/>
              </w:rPr>
              <w:t>-1,2-</w:t>
            </w:r>
            <w:r>
              <w:rPr>
                <w:bCs/>
              </w:rPr>
              <w:t>二氯乙烯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0.014</w:t>
            </w:r>
          </w:p>
        </w:tc>
        <w:tc>
          <w:tcPr>
            <w:tcW w:w="945" w:type="pct"/>
            <w:vAlign w:val="center"/>
          </w:tcPr>
          <w:p w:rsidR="00522323" w:rsidRDefault="009A0DA9">
            <w:pPr>
              <w:pStyle w:val="af1"/>
              <w:rPr>
                <w:bCs/>
              </w:rPr>
            </w:pPr>
            <w:r>
              <w:rPr>
                <w:bCs/>
              </w:rPr>
              <w:t>反</w:t>
            </w:r>
            <w:r>
              <w:rPr>
                <w:bCs/>
              </w:rPr>
              <w:t>-1,2-</w:t>
            </w:r>
            <w:r>
              <w:rPr>
                <w:bCs/>
              </w:rPr>
              <w:t>二氯乙烯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1.1</w:t>
            </w:r>
          </w:p>
        </w:tc>
      </w:tr>
      <w:tr w:rsidR="00522323">
        <w:trPr>
          <w:trHeight w:val="510"/>
          <w:jc w:val="center"/>
        </w:trPr>
        <w:tc>
          <w:tcPr>
            <w:tcW w:w="833" w:type="pct"/>
            <w:vAlign w:val="center"/>
          </w:tcPr>
          <w:p w:rsidR="00522323" w:rsidRDefault="009A0DA9">
            <w:pPr>
              <w:pStyle w:val="af1"/>
              <w:rPr>
                <w:bCs/>
              </w:rPr>
            </w:pPr>
            <w:r>
              <w:rPr>
                <w:bCs/>
              </w:rPr>
              <w:t>1,1-</w:t>
            </w:r>
            <w:r>
              <w:rPr>
                <w:bCs/>
              </w:rPr>
              <w:t>二氯乙烷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0.012</w:t>
            </w:r>
          </w:p>
        </w:tc>
        <w:tc>
          <w:tcPr>
            <w:tcW w:w="945" w:type="pct"/>
            <w:vAlign w:val="center"/>
          </w:tcPr>
          <w:p w:rsidR="00522323" w:rsidRDefault="009A0DA9">
            <w:pPr>
              <w:pStyle w:val="af1"/>
              <w:rPr>
                <w:bCs/>
              </w:rPr>
            </w:pPr>
            <w:r>
              <w:rPr>
                <w:bCs/>
              </w:rPr>
              <w:t>1,1-</w:t>
            </w:r>
            <w:r>
              <w:rPr>
                <w:bCs/>
              </w:rPr>
              <w:t>二氯乙烷</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rPr>
              <w:t>1.2</w:t>
            </w:r>
          </w:p>
        </w:tc>
      </w:tr>
      <w:tr w:rsidR="00522323">
        <w:trPr>
          <w:trHeight w:val="510"/>
          <w:jc w:val="center"/>
        </w:trPr>
        <w:tc>
          <w:tcPr>
            <w:tcW w:w="833" w:type="pct"/>
            <w:vAlign w:val="center"/>
          </w:tcPr>
          <w:p w:rsidR="00522323" w:rsidRDefault="009A0DA9">
            <w:pPr>
              <w:pStyle w:val="af1"/>
              <w:rPr>
                <w:bCs/>
              </w:rPr>
            </w:pPr>
            <w:r>
              <w:rPr>
                <w:bCs/>
              </w:rPr>
              <w:t>顺</w:t>
            </w:r>
            <w:r>
              <w:rPr>
                <w:bCs/>
              </w:rPr>
              <w:t>-1,2-</w:t>
            </w:r>
            <w:r>
              <w:rPr>
                <w:bCs/>
              </w:rPr>
              <w:t>二氯乙烯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0.013</w:t>
            </w:r>
          </w:p>
        </w:tc>
        <w:tc>
          <w:tcPr>
            <w:tcW w:w="945" w:type="pct"/>
            <w:vAlign w:val="center"/>
          </w:tcPr>
          <w:p w:rsidR="00522323" w:rsidRDefault="009A0DA9">
            <w:pPr>
              <w:pStyle w:val="af1"/>
              <w:rPr>
                <w:bCs/>
              </w:rPr>
            </w:pPr>
            <w:r>
              <w:rPr>
                <w:bCs/>
              </w:rPr>
              <w:t>顺</w:t>
            </w:r>
            <w:r>
              <w:rPr>
                <w:bCs/>
              </w:rPr>
              <w:t>-1,2-</w:t>
            </w:r>
            <w:r>
              <w:rPr>
                <w:bCs/>
              </w:rPr>
              <w:t>二氯乙烯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1.2</w:t>
            </w:r>
          </w:p>
        </w:tc>
      </w:tr>
      <w:tr w:rsidR="00522323">
        <w:trPr>
          <w:trHeight w:val="510"/>
          <w:jc w:val="center"/>
        </w:trPr>
        <w:tc>
          <w:tcPr>
            <w:tcW w:w="833" w:type="pct"/>
            <w:vAlign w:val="center"/>
          </w:tcPr>
          <w:p w:rsidR="00522323" w:rsidRDefault="009A0DA9">
            <w:pPr>
              <w:pStyle w:val="af1"/>
              <w:rPr>
                <w:bCs/>
              </w:rPr>
            </w:pPr>
            <w:r>
              <w:rPr>
                <w:bCs/>
              </w:rPr>
              <w:t>氯仿</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0.011</w:t>
            </w:r>
          </w:p>
        </w:tc>
        <w:tc>
          <w:tcPr>
            <w:tcW w:w="945" w:type="pct"/>
            <w:vAlign w:val="center"/>
          </w:tcPr>
          <w:p w:rsidR="00522323" w:rsidRDefault="009A0DA9">
            <w:pPr>
              <w:pStyle w:val="af1"/>
              <w:rPr>
                <w:bCs/>
              </w:rPr>
            </w:pPr>
            <w:r>
              <w:rPr>
                <w:bCs/>
              </w:rPr>
              <w:t>氯仿</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1.4</w:t>
            </w:r>
          </w:p>
        </w:tc>
      </w:tr>
      <w:tr w:rsidR="00522323">
        <w:trPr>
          <w:trHeight w:val="510"/>
          <w:jc w:val="center"/>
        </w:trPr>
        <w:tc>
          <w:tcPr>
            <w:tcW w:w="833" w:type="pct"/>
            <w:vAlign w:val="center"/>
          </w:tcPr>
          <w:p w:rsidR="00522323" w:rsidRDefault="009A0DA9">
            <w:pPr>
              <w:pStyle w:val="af1"/>
              <w:rPr>
                <w:bCs/>
              </w:rPr>
            </w:pPr>
            <w:r>
              <w:rPr>
                <w:bCs/>
              </w:rPr>
              <w:t>1,1,1-</w:t>
            </w:r>
            <w:r>
              <w:rPr>
                <w:bCs/>
              </w:rPr>
              <w:t>三氯乙烷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0.013</w:t>
            </w:r>
          </w:p>
        </w:tc>
        <w:tc>
          <w:tcPr>
            <w:tcW w:w="945" w:type="pct"/>
            <w:vAlign w:val="center"/>
          </w:tcPr>
          <w:p w:rsidR="00522323" w:rsidRDefault="009A0DA9">
            <w:pPr>
              <w:pStyle w:val="af1"/>
              <w:rPr>
                <w:bCs/>
              </w:rPr>
            </w:pPr>
            <w:r>
              <w:rPr>
                <w:bCs/>
              </w:rPr>
              <w:t>1,1,1-</w:t>
            </w:r>
            <w:r>
              <w:rPr>
                <w:bCs/>
              </w:rPr>
              <w:t>三氯乙烷</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1.4</w:t>
            </w:r>
          </w:p>
        </w:tc>
      </w:tr>
      <w:tr w:rsidR="00522323">
        <w:trPr>
          <w:trHeight w:val="510"/>
          <w:jc w:val="center"/>
        </w:trPr>
        <w:tc>
          <w:tcPr>
            <w:tcW w:w="833" w:type="pct"/>
            <w:vAlign w:val="center"/>
          </w:tcPr>
          <w:p w:rsidR="00522323" w:rsidRDefault="009A0DA9">
            <w:pPr>
              <w:pStyle w:val="af1"/>
              <w:rPr>
                <w:bCs/>
              </w:rPr>
            </w:pPr>
            <w:r>
              <w:rPr>
                <w:bCs/>
              </w:rPr>
              <w:t>四氯化碳</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0.013</w:t>
            </w:r>
          </w:p>
        </w:tc>
        <w:tc>
          <w:tcPr>
            <w:tcW w:w="945" w:type="pct"/>
            <w:vAlign w:val="center"/>
          </w:tcPr>
          <w:p w:rsidR="00522323" w:rsidRDefault="009A0DA9">
            <w:pPr>
              <w:pStyle w:val="af1"/>
              <w:rPr>
                <w:bCs/>
              </w:rPr>
            </w:pPr>
            <w:r>
              <w:rPr>
                <w:bCs/>
              </w:rPr>
              <w:t>四氯化碳</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1.5</w:t>
            </w:r>
          </w:p>
        </w:tc>
      </w:tr>
      <w:tr w:rsidR="00522323">
        <w:trPr>
          <w:trHeight w:val="510"/>
          <w:jc w:val="center"/>
        </w:trPr>
        <w:tc>
          <w:tcPr>
            <w:tcW w:w="833" w:type="pct"/>
            <w:vAlign w:val="center"/>
          </w:tcPr>
          <w:p w:rsidR="00522323" w:rsidRDefault="009A0DA9">
            <w:pPr>
              <w:pStyle w:val="af1"/>
              <w:rPr>
                <w:bCs/>
              </w:rPr>
            </w:pPr>
            <w:r>
              <w:rPr>
                <w:bCs/>
              </w:rPr>
              <w:t>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0.019</w:t>
            </w:r>
          </w:p>
        </w:tc>
        <w:tc>
          <w:tcPr>
            <w:tcW w:w="945" w:type="pct"/>
            <w:vAlign w:val="center"/>
          </w:tcPr>
          <w:p w:rsidR="00522323" w:rsidRDefault="009A0DA9">
            <w:pPr>
              <w:pStyle w:val="af1"/>
              <w:rPr>
                <w:bCs/>
              </w:rPr>
            </w:pPr>
            <w:r>
              <w:rPr>
                <w:bCs/>
              </w:rPr>
              <w:t>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bCs/>
              </w:rPr>
              <w:t>1.4</w:t>
            </w:r>
          </w:p>
        </w:tc>
      </w:tr>
      <w:tr w:rsidR="00522323">
        <w:trPr>
          <w:trHeight w:val="510"/>
          <w:jc w:val="center"/>
        </w:trPr>
        <w:tc>
          <w:tcPr>
            <w:tcW w:w="833" w:type="pct"/>
            <w:vAlign w:val="center"/>
          </w:tcPr>
          <w:p w:rsidR="00522323" w:rsidRDefault="009A0DA9">
            <w:pPr>
              <w:pStyle w:val="af1"/>
              <w:rPr>
                <w:bCs/>
              </w:rPr>
            </w:pPr>
            <w:r>
              <w:rPr>
                <w:bCs/>
              </w:rPr>
              <w:t>1,2-</w:t>
            </w:r>
            <w:r>
              <w:rPr>
                <w:bCs/>
              </w:rPr>
              <w:t>二氯乙烷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0.013</w:t>
            </w:r>
          </w:p>
        </w:tc>
        <w:tc>
          <w:tcPr>
            <w:tcW w:w="945" w:type="pct"/>
            <w:vAlign w:val="center"/>
          </w:tcPr>
          <w:p w:rsidR="00522323" w:rsidRDefault="009A0DA9">
            <w:pPr>
              <w:pStyle w:val="af1"/>
              <w:rPr>
                <w:bCs/>
              </w:rPr>
            </w:pPr>
            <w:r>
              <w:rPr>
                <w:bCs/>
              </w:rPr>
              <w:t>1,2-</w:t>
            </w:r>
            <w:r>
              <w:rPr>
                <w:bCs/>
              </w:rPr>
              <w:t>二氯乙烷</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1.4</w:t>
            </w:r>
          </w:p>
        </w:tc>
      </w:tr>
      <w:tr w:rsidR="00522323">
        <w:trPr>
          <w:trHeight w:val="510"/>
          <w:jc w:val="center"/>
        </w:trPr>
        <w:tc>
          <w:tcPr>
            <w:tcW w:w="833" w:type="pct"/>
            <w:vAlign w:val="center"/>
          </w:tcPr>
          <w:p w:rsidR="00522323" w:rsidRDefault="009A0DA9">
            <w:pPr>
              <w:pStyle w:val="af1"/>
              <w:rPr>
                <w:bCs/>
              </w:rPr>
            </w:pPr>
            <w:r>
              <w:rPr>
                <w:bCs/>
              </w:rPr>
              <w:t>三氯乙烯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0.012</w:t>
            </w:r>
          </w:p>
        </w:tc>
        <w:tc>
          <w:tcPr>
            <w:tcW w:w="945" w:type="pct"/>
            <w:vAlign w:val="center"/>
          </w:tcPr>
          <w:p w:rsidR="00522323" w:rsidRDefault="009A0DA9">
            <w:pPr>
              <w:pStyle w:val="af1"/>
              <w:rPr>
                <w:bCs/>
              </w:rPr>
            </w:pPr>
            <w:r>
              <w:rPr>
                <w:bCs/>
              </w:rPr>
              <w:t>三氯乙烯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1.2</w:t>
            </w:r>
          </w:p>
        </w:tc>
      </w:tr>
      <w:tr w:rsidR="00522323">
        <w:trPr>
          <w:trHeight w:val="510"/>
          <w:jc w:val="center"/>
        </w:trPr>
        <w:tc>
          <w:tcPr>
            <w:tcW w:w="833" w:type="pct"/>
            <w:vAlign w:val="center"/>
          </w:tcPr>
          <w:p w:rsidR="00522323" w:rsidRDefault="009A0DA9">
            <w:pPr>
              <w:pStyle w:val="af1"/>
              <w:rPr>
                <w:bCs/>
              </w:rPr>
            </w:pPr>
            <w:r>
              <w:rPr>
                <w:bCs/>
              </w:rPr>
              <w:t>1,2-</w:t>
            </w:r>
            <w:r>
              <w:rPr>
                <w:bCs/>
              </w:rPr>
              <w:t>二氯丙烷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0.011</w:t>
            </w:r>
          </w:p>
        </w:tc>
        <w:tc>
          <w:tcPr>
            <w:tcW w:w="945" w:type="pct"/>
            <w:vAlign w:val="center"/>
          </w:tcPr>
          <w:p w:rsidR="00522323" w:rsidRDefault="009A0DA9">
            <w:pPr>
              <w:pStyle w:val="af1"/>
              <w:rPr>
                <w:bCs/>
              </w:rPr>
            </w:pPr>
            <w:r>
              <w:rPr>
                <w:bCs/>
              </w:rPr>
              <w:t>1,2-</w:t>
            </w:r>
            <w:r>
              <w:rPr>
                <w:bCs/>
              </w:rPr>
              <w:t>二氯丙烷</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1.2</w:t>
            </w:r>
          </w:p>
        </w:tc>
      </w:tr>
      <w:tr w:rsidR="00522323">
        <w:trPr>
          <w:trHeight w:val="510"/>
          <w:jc w:val="center"/>
        </w:trPr>
        <w:tc>
          <w:tcPr>
            <w:tcW w:w="833" w:type="pct"/>
            <w:vAlign w:val="center"/>
          </w:tcPr>
          <w:p w:rsidR="00522323" w:rsidRDefault="009A0DA9">
            <w:pPr>
              <w:pStyle w:val="af1"/>
              <w:rPr>
                <w:bCs/>
              </w:rPr>
            </w:pPr>
            <w:r>
              <w:rPr>
                <w:bCs/>
              </w:rPr>
              <w:t>甲苯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0.013</w:t>
            </w:r>
          </w:p>
        </w:tc>
        <w:tc>
          <w:tcPr>
            <w:tcW w:w="945" w:type="pct"/>
            <w:vAlign w:val="center"/>
          </w:tcPr>
          <w:p w:rsidR="00522323" w:rsidRDefault="009A0DA9">
            <w:pPr>
              <w:pStyle w:val="af1"/>
              <w:rPr>
                <w:bCs/>
              </w:rPr>
            </w:pPr>
            <w:r>
              <w:rPr>
                <w:bCs/>
              </w:rPr>
              <w:t>甲苯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bCs/>
              </w:rPr>
              <w:t>1.4</w:t>
            </w:r>
          </w:p>
        </w:tc>
      </w:tr>
      <w:tr w:rsidR="00522323">
        <w:trPr>
          <w:trHeight w:val="510"/>
          <w:jc w:val="center"/>
        </w:trPr>
        <w:tc>
          <w:tcPr>
            <w:tcW w:w="833" w:type="pct"/>
            <w:vAlign w:val="center"/>
          </w:tcPr>
          <w:p w:rsidR="00522323" w:rsidRDefault="009A0DA9">
            <w:pPr>
              <w:pStyle w:val="af1"/>
              <w:rPr>
                <w:bCs/>
              </w:rPr>
            </w:pPr>
            <w:r>
              <w:rPr>
                <w:bCs/>
              </w:rPr>
              <w:t>1,1,2-</w:t>
            </w:r>
            <w:r>
              <w:rPr>
                <w:bCs/>
              </w:rPr>
              <w:t>三氯乙烷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0.012</w:t>
            </w:r>
          </w:p>
        </w:tc>
        <w:tc>
          <w:tcPr>
            <w:tcW w:w="945" w:type="pct"/>
            <w:vAlign w:val="center"/>
          </w:tcPr>
          <w:p w:rsidR="00522323" w:rsidRDefault="009A0DA9">
            <w:pPr>
              <w:pStyle w:val="af1"/>
              <w:rPr>
                <w:bCs/>
              </w:rPr>
            </w:pPr>
            <w:r>
              <w:rPr>
                <w:bCs/>
              </w:rPr>
              <w:t>1,1,2-</w:t>
            </w:r>
            <w:r>
              <w:rPr>
                <w:bCs/>
              </w:rPr>
              <w:t>三氯乙烷</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1.5</w:t>
            </w:r>
          </w:p>
        </w:tc>
      </w:tr>
      <w:tr w:rsidR="00522323">
        <w:trPr>
          <w:trHeight w:val="510"/>
          <w:jc w:val="center"/>
        </w:trPr>
        <w:tc>
          <w:tcPr>
            <w:tcW w:w="833" w:type="pct"/>
            <w:vAlign w:val="center"/>
          </w:tcPr>
          <w:p w:rsidR="00522323" w:rsidRDefault="009A0DA9">
            <w:pPr>
              <w:pStyle w:val="af1"/>
              <w:rPr>
                <w:bCs/>
              </w:rPr>
            </w:pPr>
            <w:r>
              <w:rPr>
                <w:bCs/>
              </w:rPr>
              <w:t>四氯乙烯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0.014</w:t>
            </w:r>
          </w:p>
        </w:tc>
        <w:tc>
          <w:tcPr>
            <w:tcW w:w="945" w:type="pct"/>
            <w:vAlign w:val="center"/>
          </w:tcPr>
          <w:p w:rsidR="00522323" w:rsidRDefault="009A0DA9">
            <w:pPr>
              <w:pStyle w:val="af1"/>
              <w:rPr>
                <w:bCs/>
              </w:rPr>
            </w:pPr>
            <w:r>
              <w:rPr>
                <w:bCs/>
              </w:rPr>
              <w:t>四氯乙烯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1.2</w:t>
            </w:r>
          </w:p>
        </w:tc>
      </w:tr>
      <w:tr w:rsidR="00522323">
        <w:trPr>
          <w:trHeight w:val="510"/>
          <w:jc w:val="center"/>
        </w:trPr>
        <w:tc>
          <w:tcPr>
            <w:tcW w:w="833" w:type="pct"/>
            <w:vAlign w:val="center"/>
          </w:tcPr>
          <w:p w:rsidR="00522323" w:rsidRDefault="009A0DA9">
            <w:pPr>
              <w:pStyle w:val="af1"/>
              <w:rPr>
                <w:bCs/>
              </w:rPr>
            </w:pPr>
            <w:r>
              <w:rPr>
                <w:bCs/>
              </w:rPr>
              <w:t>氯苯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0.012</w:t>
            </w:r>
          </w:p>
        </w:tc>
        <w:tc>
          <w:tcPr>
            <w:tcW w:w="945" w:type="pct"/>
            <w:vAlign w:val="center"/>
          </w:tcPr>
          <w:p w:rsidR="00522323" w:rsidRDefault="009A0DA9">
            <w:pPr>
              <w:pStyle w:val="af1"/>
              <w:rPr>
                <w:bCs/>
              </w:rPr>
            </w:pPr>
            <w:r>
              <w:rPr>
                <w:bCs/>
              </w:rPr>
              <w:t>氯苯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1.0</w:t>
            </w:r>
          </w:p>
        </w:tc>
      </w:tr>
      <w:tr w:rsidR="00522323">
        <w:trPr>
          <w:trHeight w:val="510"/>
          <w:jc w:val="center"/>
        </w:trPr>
        <w:tc>
          <w:tcPr>
            <w:tcW w:w="833" w:type="pct"/>
            <w:vAlign w:val="center"/>
          </w:tcPr>
          <w:p w:rsidR="00522323" w:rsidRDefault="009A0DA9">
            <w:pPr>
              <w:pStyle w:val="af1"/>
              <w:rPr>
                <w:bCs/>
              </w:rPr>
            </w:pPr>
            <w:r>
              <w:rPr>
                <w:bCs/>
              </w:rPr>
              <w:t>1,1,1,2-</w:t>
            </w:r>
            <w:r>
              <w:rPr>
                <w:bCs/>
              </w:rPr>
              <w:t>四氯乙烷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0.012</w:t>
            </w:r>
          </w:p>
        </w:tc>
        <w:tc>
          <w:tcPr>
            <w:tcW w:w="945" w:type="pct"/>
            <w:vAlign w:val="center"/>
          </w:tcPr>
          <w:p w:rsidR="00522323" w:rsidRDefault="009A0DA9">
            <w:pPr>
              <w:pStyle w:val="af1"/>
              <w:rPr>
                <w:bCs/>
              </w:rPr>
            </w:pPr>
            <w:r>
              <w:rPr>
                <w:bCs/>
              </w:rPr>
              <w:t>1,1,1,2-</w:t>
            </w:r>
            <w:r>
              <w:rPr>
                <w:bCs/>
              </w:rPr>
              <w:t>四氯乙烷</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rPr>
              <w:t>1.5</w:t>
            </w:r>
          </w:p>
        </w:tc>
      </w:tr>
      <w:tr w:rsidR="00522323">
        <w:trPr>
          <w:trHeight w:val="510"/>
          <w:jc w:val="center"/>
        </w:trPr>
        <w:tc>
          <w:tcPr>
            <w:tcW w:w="833" w:type="pct"/>
            <w:vAlign w:val="center"/>
          </w:tcPr>
          <w:p w:rsidR="00522323" w:rsidRDefault="009A0DA9">
            <w:pPr>
              <w:pStyle w:val="af1"/>
              <w:rPr>
                <w:bCs/>
              </w:rPr>
            </w:pPr>
            <w:r>
              <w:rPr>
                <w:bCs/>
              </w:rPr>
              <w:t>乙苯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0.012</w:t>
            </w:r>
          </w:p>
        </w:tc>
        <w:tc>
          <w:tcPr>
            <w:tcW w:w="945" w:type="pct"/>
            <w:vAlign w:val="center"/>
          </w:tcPr>
          <w:p w:rsidR="00522323" w:rsidRDefault="009A0DA9">
            <w:pPr>
              <w:pStyle w:val="af1"/>
              <w:rPr>
                <w:bCs/>
              </w:rPr>
            </w:pPr>
            <w:r>
              <w:rPr>
                <w:bCs/>
              </w:rPr>
              <w:t>乙苯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0.8</w:t>
            </w:r>
          </w:p>
        </w:tc>
      </w:tr>
      <w:tr w:rsidR="00522323">
        <w:trPr>
          <w:trHeight w:val="510"/>
          <w:jc w:val="center"/>
        </w:trPr>
        <w:tc>
          <w:tcPr>
            <w:tcW w:w="833" w:type="pct"/>
            <w:vAlign w:val="center"/>
          </w:tcPr>
          <w:p w:rsidR="00522323" w:rsidRDefault="009A0DA9">
            <w:pPr>
              <w:pStyle w:val="af1"/>
              <w:rPr>
                <w:bCs/>
              </w:rPr>
            </w:pPr>
            <w:r>
              <w:rPr>
                <w:bCs/>
              </w:rPr>
              <w:t>间对</w:t>
            </w:r>
            <w:r>
              <w:rPr>
                <w:bCs/>
              </w:rPr>
              <w:t>-</w:t>
            </w:r>
            <w:r>
              <w:rPr>
                <w:bCs/>
              </w:rPr>
              <w:t>二甲苯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0.012</w:t>
            </w:r>
          </w:p>
        </w:tc>
        <w:tc>
          <w:tcPr>
            <w:tcW w:w="945" w:type="pct"/>
            <w:vAlign w:val="center"/>
          </w:tcPr>
          <w:p w:rsidR="00522323" w:rsidRDefault="009A0DA9">
            <w:pPr>
              <w:pStyle w:val="af1"/>
              <w:rPr>
                <w:bCs/>
              </w:rPr>
            </w:pPr>
            <w:r>
              <w:rPr>
                <w:bCs/>
              </w:rPr>
              <w:t>间对</w:t>
            </w:r>
            <w:r>
              <w:rPr>
                <w:bCs/>
              </w:rPr>
              <w:t>-</w:t>
            </w:r>
            <w:r>
              <w:rPr>
                <w:bCs/>
              </w:rPr>
              <w:t>二甲苯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hAnsi="Times New Roman" w:cs="Times New Roman"/>
                <w:szCs w:val="21"/>
              </w:rPr>
              <w:t>2.2</w:t>
            </w:r>
          </w:p>
        </w:tc>
      </w:tr>
      <w:tr w:rsidR="00522323">
        <w:trPr>
          <w:trHeight w:val="510"/>
          <w:jc w:val="center"/>
        </w:trPr>
        <w:tc>
          <w:tcPr>
            <w:tcW w:w="833" w:type="pct"/>
            <w:vAlign w:val="center"/>
          </w:tcPr>
          <w:p w:rsidR="00522323" w:rsidRDefault="009A0DA9">
            <w:pPr>
              <w:pStyle w:val="af1"/>
              <w:rPr>
                <w:bCs/>
              </w:rPr>
            </w:pPr>
            <w:r>
              <w:rPr>
                <w:bCs/>
              </w:rPr>
              <w:t>邻</w:t>
            </w:r>
            <w:r>
              <w:rPr>
                <w:bCs/>
              </w:rPr>
              <w:t>-</w:t>
            </w:r>
            <w:r>
              <w:rPr>
                <w:bCs/>
              </w:rPr>
              <w:t>二甲苯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0.012</w:t>
            </w:r>
          </w:p>
        </w:tc>
        <w:tc>
          <w:tcPr>
            <w:tcW w:w="945" w:type="pct"/>
            <w:vAlign w:val="center"/>
          </w:tcPr>
          <w:p w:rsidR="00522323" w:rsidRDefault="009A0DA9">
            <w:pPr>
              <w:pStyle w:val="af1"/>
              <w:rPr>
                <w:bCs/>
              </w:rPr>
            </w:pPr>
            <w:r>
              <w:rPr>
                <w:bCs/>
              </w:rPr>
              <w:t>邻</w:t>
            </w:r>
            <w:r>
              <w:rPr>
                <w:bCs/>
              </w:rPr>
              <w:t>-</w:t>
            </w:r>
            <w:r>
              <w:rPr>
                <w:bCs/>
              </w:rPr>
              <w:t>二甲苯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hAnsi="Times New Roman" w:cs="Times New Roman"/>
                <w:szCs w:val="21"/>
              </w:rPr>
              <w:t>1.4</w:t>
            </w:r>
          </w:p>
        </w:tc>
      </w:tr>
      <w:tr w:rsidR="00522323">
        <w:trPr>
          <w:trHeight w:val="510"/>
          <w:jc w:val="center"/>
        </w:trPr>
        <w:tc>
          <w:tcPr>
            <w:tcW w:w="833" w:type="pct"/>
            <w:vAlign w:val="center"/>
          </w:tcPr>
          <w:p w:rsidR="00522323" w:rsidRDefault="009A0DA9">
            <w:pPr>
              <w:pStyle w:val="af1"/>
              <w:rPr>
                <w:bCs/>
              </w:rPr>
            </w:pPr>
            <w:r>
              <w:rPr>
                <w:bCs/>
              </w:rPr>
              <w:t>苯乙烯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0.011</w:t>
            </w:r>
          </w:p>
        </w:tc>
        <w:tc>
          <w:tcPr>
            <w:tcW w:w="945" w:type="pct"/>
            <w:vAlign w:val="center"/>
          </w:tcPr>
          <w:p w:rsidR="00522323" w:rsidRDefault="009A0DA9">
            <w:pPr>
              <w:pStyle w:val="af1"/>
              <w:rPr>
                <w:bCs/>
              </w:rPr>
            </w:pPr>
            <w:r>
              <w:rPr>
                <w:bCs/>
              </w:rPr>
              <w:t>苯乙烯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bCs/>
              </w:rPr>
              <w:t>0.6</w:t>
            </w:r>
          </w:p>
        </w:tc>
      </w:tr>
      <w:tr w:rsidR="00522323">
        <w:trPr>
          <w:trHeight w:val="510"/>
          <w:jc w:val="center"/>
        </w:trPr>
        <w:tc>
          <w:tcPr>
            <w:tcW w:w="833" w:type="pct"/>
            <w:vAlign w:val="center"/>
          </w:tcPr>
          <w:p w:rsidR="00522323" w:rsidRDefault="009A0DA9">
            <w:pPr>
              <w:pStyle w:val="af1"/>
              <w:rPr>
                <w:bCs/>
              </w:rPr>
            </w:pPr>
            <w:r>
              <w:rPr>
                <w:bCs/>
              </w:rPr>
              <w:t>1,1,2,2-</w:t>
            </w:r>
            <w:r>
              <w:rPr>
                <w:bCs/>
              </w:rPr>
              <w:t>四氯乙烷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0.012</w:t>
            </w:r>
          </w:p>
        </w:tc>
        <w:tc>
          <w:tcPr>
            <w:tcW w:w="945" w:type="pct"/>
            <w:vAlign w:val="center"/>
          </w:tcPr>
          <w:p w:rsidR="00522323" w:rsidRDefault="009A0DA9">
            <w:pPr>
              <w:pStyle w:val="af1"/>
              <w:rPr>
                <w:bCs/>
              </w:rPr>
            </w:pPr>
            <w:r>
              <w:rPr>
                <w:bCs/>
              </w:rPr>
              <w:t>1,1,2,2-</w:t>
            </w:r>
            <w:r>
              <w:rPr>
                <w:bCs/>
              </w:rPr>
              <w:t>四氯乙烷</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rPr>
              <w:t>1.1</w:t>
            </w:r>
          </w:p>
        </w:tc>
      </w:tr>
      <w:tr w:rsidR="00522323">
        <w:trPr>
          <w:trHeight w:val="510"/>
          <w:jc w:val="center"/>
        </w:trPr>
        <w:tc>
          <w:tcPr>
            <w:tcW w:w="833" w:type="pct"/>
            <w:vAlign w:val="center"/>
          </w:tcPr>
          <w:p w:rsidR="00522323" w:rsidRDefault="009A0DA9">
            <w:pPr>
              <w:pStyle w:val="af1"/>
              <w:rPr>
                <w:bCs/>
              </w:rPr>
            </w:pPr>
            <w:r>
              <w:rPr>
                <w:bCs/>
              </w:rPr>
              <w:t>1,2,3-</w:t>
            </w:r>
            <w:r>
              <w:rPr>
                <w:bCs/>
              </w:rPr>
              <w:t>三氯丙烷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0.012</w:t>
            </w:r>
          </w:p>
        </w:tc>
        <w:tc>
          <w:tcPr>
            <w:tcW w:w="945" w:type="pct"/>
            <w:vAlign w:val="center"/>
          </w:tcPr>
          <w:p w:rsidR="00522323" w:rsidRDefault="009A0DA9">
            <w:pPr>
              <w:pStyle w:val="af1"/>
              <w:rPr>
                <w:bCs/>
              </w:rPr>
            </w:pPr>
            <w:r>
              <w:rPr>
                <w:bCs/>
              </w:rPr>
              <w:t>1,2,3-</w:t>
            </w:r>
            <w:r>
              <w:rPr>
                <w:bCs/>
              </w:rPr>
              <w:t>三氯丙烷</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1.2</w:t>
            </w:r>
          </w:p>
        </w:tc>
      </w:tr>
      <w:tr w:rsidR="00522323">
        <w:trPr>
          <w:trHeight w:val="510"/>
          <w:jc w:val="center"/>
        </w:trPr>
        <w:tc>
          <w:tcPr>
            <w:tcW w:w="833" w:type="pct"/>
            <w:vAlign w:val="center"/>
          </w:tcPr>
          <w:p w:rsidR="00522323" w:rsidRDefault="009A0DA9">
            <w:pPr>
              <w:pStyle w:val="af1"/>
              <w:rPr>
                <w:bCs/>
              </w:rPr>
            </w:pPr>
            <w:r>
              <w:rPr>
                <w:rFonts w:hint="eastAsia"/>
                <w:bCs/>
              </w:rPr>
              <w:t>1,4-</w:t>
            </w:r>
            <w:r>
              <w:rPr>
                <w:rFonts w:hint="eastAsia"/>
                <w:bCs/>
              </w:rPr>
              <w:t>二氯苯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0.015</w:t>
            </w:r>
          </w:p>
        </w:tc>
        <w:tc>
          <w:tcPr>
            <w:tcW w:w="945" w:type="pct"/>
            <w:vAlign w:val="center"/>
          </w:tcPr>
          <w:p w:rsidR="00522323" w:rsidRDefault="009A0DA9">
            <w:pPr>
              <w:pStyle w:val="af1"/>
              <w:rPr>
                <w:bCs/>
              </w:rPr>
            </w:pPr>
            <w:r>
              <w:rPr>
                <w:rFonts w:hint="eastAsia"/>
                <w:bCs/>
              </w:rPr>
              <w:t>1,4-</w:t>
            </w:r>
            <w:r>
              <w:rPr>
                <w:rFonts w:hint="eastAsia"/>
                <w:bCs/>
              </w:rPr>
              <w:t>二氯苯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bCs/>
              </w:rPr>
              <w:t>0.8</w:t>
            </w:r>
          </w:p>
        </w:tc>
      </w:tr>
      <w:tr w:rsidR="00522323">
        <w:trPr>
          <w:trHeight w:val="510"/>
          <w:jc w:val="center"/>
        </w:trPr>
        <w:tc>
          <w:tcPr>
            <w:tcW w:w="833" w:type="pct"/>
            <w:vAlign w:val="center"/>
          </w:tcPr>
          <w:p w:rsidR="00522323" w:rsidRDefault="009A0DA9">
            <w:pPr>
              <w:pStyle w:val="af1"/>
              <w:rPr>
                <w:bCs/>
              </w:rPr>
            </w:pPr>
            <w:r>
              <w:rPr>
                <w:rFonts w:hint="eastAsia"/>
                <w:bCs/>
              </w:rPr>
              <w:lastRenderedPageBreak/>
              <w:t>1,2-</w:t>
            </w:r>
            <w:r>
              <w:rPr>
                <w:rFonts w:hint="eastAsia"/>
                <w:bCs/>
              </w:rPr>
              <w:t>二氯苯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0.015</w:t>
            </w:r>
          </w:p>
        </w:tc>
        <w:tc>
          <w:tcPr>
            <w:tcW w:w="945" w:type="pct"/>
            <w:vAlign w:val="center"/>
          </w:tcPr>
          <w:p w:rsidR="00522323" w:rsidRDefault="009A0DA9">
            <w:pPr>
              <w:pStyle w:val="af1"/>
              <w:rPr>
                <w:bCs/>
              </w:rPr>
            </w:pPr>
            <w:r>
              <w:rPr>
                <w:rFonts w:hint="eastAsia"/>
                <w:bCs/>
              </w:rPr>
              <w:t>1,2-</w:t>
            </w:r>
            <w:r>
              <w:rPr>
                <w:rFonts w:hint="eastAsia"/>
                <w:bCs/>
              </w:rPr>
              <w:t>二氯苯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bCs/>
              </w:rPr>
              <w:t>0.8</w:t>
            </w:r>
          </w:p>
        </w:tc>
      </w:tr>
      <w:tr w:rsidR="00522323">
        <w:trPr>
          <w:trHeight w:val="510"/>
          <w:jc w:val="center"/>
        </w:trPr>
        <w:tc>
          <w:tcPr>
            <w:tcW w:w="833" w:type="pct"/>
            <w:vAlign w:val="center"/>
          </w:tcPr>
          <w:p w:rsidR="00522323" w:rsidRDefault="009A0DA9">
            <w:pPr>
              <w:pStyle w:val="af1"/>
              <w:rPr>
                <w:bCs/>
              </w:rPr>
            </w:pPr>
            <w:r>
              <w:rPr>
                <w:bCs/>
              </w:rPr>
              <w:t>氯甲烷</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0.010</w:t>
            </w:r>
          </w:p>
        </w:tc>
        <w:tc>
          <w:tcPr>
            <w:tcW w:w="945" w:type="pct"/>
            <w:vAlign w:val="center"/>
          </w:tcPr>
          <w:p w:rsidR="00522323" w:rsidRDefault="009A0DA9">
            <w:pPr>
              <w:pStyle w:val="af1"/>
              <w:rPr>
                <w:bCs/>
              </w:rPr>
            </w:pPr>
            <w:r>
              <w:rPr>
                <w:bCs/>
              </w:rPr>
              <w:t>氯甲烷</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eastAsia="宋体"/>
              </w:rPr>
              <w:t>0.13</w:t>
            </w:r>
          </w:p>
        </w:tc>
      </w:tr>
      <w:tr w:rsidR="00522323">
        <w:trPr>
          <w:trHeight w:val="510"/>
          <w:jc w:val="center"/>
        </w:trPr>
        <w:tc>
          <w:tcPr>
            <w:tcW w:w="833" w:type="pct"/>
            <w:vAlign w:val="center"/>
          </w:tcPr>
          <w:p w:rsidR="00522323" w:rsidRDefault="009A0DA9">
            <w:pPr>
              <w:pStyle w:val="af1"/>
              <w:rPr>
                <w:bCs/>
              </w:rPr>
            </w:pPr>
            <w:r>
              <w:rPr>
                <w:bCs/>
              </w:rPr>
              <w:t>氯乙烯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0.010</w:t>
            </w:r>
          </w:p>
        </w:tc>
        <w:tc>
          <w:tcPr>
            <w:tcW w:w="945" w:type="pct"/>
            <w:vAlign w:val="center"/>
          </w:tcPr>
          <w:p w:rsidR="00522323" w:rsidRDefault="009A0DA9">
            <w:pPr>
              <w:pStyle w:val="af1"/>
              <w:rPr>
                <w:bCs/>
              </w:rPr>
            </w:pPr>
            <w:r>
              <w:rPr>
                <w:bCs/>
              </w:rPr>
              <w:t>氯乙烯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t>1.5</w:t>
            </w:r>
          </w:p>
        </w:tc>
      </w:tr>
      <w:tr w:rsidR="00522323">
        <w:trPr>
          <w:trHeight w:val="510"/>
          <w:jc w:val="center"/>
        </w:trPr>
        <w:tc>
          <w:tcPr>
            <w:tcW w:w="833" w:type="pct"/>
            <w:vAlign w:val="center"/>
          </w:tcPr>
          <w:p w:rsidR="00522323" w:rsidRDefault="009A0DA9">
            <w:pPr>
              <w:pStyle w:val="af1"/>
              <w:rPr>
                <w:bCs/>
              </w:rPr>
            </w:pPr>
            <w:r>
              <w:rPr>
                <w:bCs/>
              </w:rPr>
              <w:t>苯胺</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0.13</w:t>
            </w:r>
          </w:p>
        </w:tc>
        <w:tc>
          <w:tcPr>
            <w:tcW w:w="945" w:type="pct"/>
            <w:vAlign w:val="center"/>
          </w:tcPr>
          <w:p w:rsidR="00522323" w:rsidRDefault="009A0DA9">
            <w:pPr>
              <w:pStyle w:val="af1"/>
              <w:rPr>
                <w:bCs/>
              </w:rPr>
            </w:pPr>
            <w:r>
              <w:rPr>
                <w:bCs/>
              </w:rPr>
              <w:t>苯胺</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bCs/>
              </w:rPr>
              <w:t>1.0</w:t>
            </w:r>
          </w:p>
        </w:tc>
      </w:tr>
      <w:tr w:rsidR="00522323">
        <w:trPr>
          <w:trHeight w:val="510"/>
          <w:jc w:val="center"/>
        </w:trPr>
        <w:tc>
          <w:tcPr>
            <w:tcW w:w="833" w:type="pct"/>
            <w:vAlign w:val="center"/>
          </w:tcPr>
          <w:p w:rsidR="00522323" w:rsidRDefault="009A0DA9">
            <w:pPr>
              <w:pStyle w:val="af1"/>
              <w:rPr>
                <w:bCs/>
              </w:rPr>
            </w:pPr>
            <w:r>
              <w:rPr>
                <w:bCs/>
              </w:rPr>
              <w:t>2-</w:t>
            </w:r>
            <w:r>
              <w:rPr>
                <w:bCs/>
              </w:rPr>
              <w:t>氯苯酚</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0.06</w:t>
            </w:r>
          </w:p>
        </w:tc>
        <w:tc>
          <w:tcPr>
            <w:tcW w:w="945" w:type="pct"/>
            <w:vAlign w:val="center"/>
          </w:tcPr>
          <w:p w:rsidR="00522323" w:rsidRDefault="009A0DA9">
            <w:pPr>
              <w:pStyle w:val="af1"/>
              <w:rPr>
                <w:bCs/>
              </w:rPr>
            </w:pPr>
            <w:r>
              <w:rPr>
                <w:bCs/>
              </w:rPr>
              <w:t>2-</w:t>
            </w:r>
            <w:r>
              <w:rPr>
                <w:bCs/>
              </w:rPr>
              <w:t>氯苯酚</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bCs/>
              </w:rPr>
              <w:t>3.3</w:t>
            </w:r>
          </w:p>
        </w:tc>
      </w:tr>
      <w:tr w:rsidR="00522323">
        <w:trPr>
          <w:trHeight w:val="510"/>
          <w:jc w:val="center"/>
        </w:trPr>
        <w:tc>
          <w:tcPr>
            <w:tcW w:w="833" w:type="pct"/>
            <w:vAlign w:val="center"/>
          </w:tcPr>
          <w:p w:rsidR="00522323" w:rsidRDefault="009A0DA9">
            <w:pPr>
              <w:pStyle w:val="af1"/>
              <w:rPr>
                <w:bCs/>
              </w:rPr>
            </w:pPr>
            <w:r>
              <w:rPr>
                <w:bCs/>
              </w:rPr>
              <w:t>硝基苯</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0.09</w:t>
            </w:r>
          </w:p>
        </w:tc>
        <w:tc>
          <w:tcPr>
            <w:tcW w:w="945" w:type="pct"/>
            <w:vAlign w:val="center"/>
          </w:tcPr>
          <w:p w:rsidR="00522323" w:rsidRDefault="009A0DA9">
            <w:pPr>
              <w:pStyle w:val="af1"/>
              <w:rPr>
                <w:bCs/>
              </w:rPr>
            </w:pPr>
            <w:r>
              <w:rPr>
                <w:bCs/>
              </w:rPr>
              <w:t>硝基苯</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bCs/>
              </w:rPr>
              <w:t>1.9</w:t>
            </w:r>
          </w:p>
        </w:tc>
      </w:tr>
      <w:tr w:rsidR="00522323">
        <w:trPr>
          <w:trHeight w:val="510"/>
          <w:jc w:val="center"/>
        </w:trPr>
        <w:tc>
          <w:tcPr>
            <w:tcW w:w="833" w:type="pct"/>
            <w:vAlign w:val="center"/>
          </w:tcPr>
          <w:p w:rsidR="00522323" w:rsidRDefault="009A0DA9">
            <w:pPr>
              <w:pStyle w:val="af1"/>
              <w:rPr>
                <w:bCs/>
              </w:rPr>
            </w:pPr>
            <w:r>
              <w:rPr>
                <w:bCs/>
              </w:rPr>
              <w:t>萘</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0.09</w:t>
            </w:r>
          </w:p>
        </w:tc>
        <w:tc>
          <w:tcPr>
            <w:tcW w:w="945" w:type="pct"/>
            <w:vAlign w:val="center"/>
          </w:tcPr>
          <w:p w:rsidR="00522323" w:rsidRDefault="009A0DA9">
            <w:pPr>
              <w:pStyle w:val="af1"/>
              <w:rPr>
                <w:bCs/>
              </w:rPr>
            </w:pPr>
            <w:r>
              <w:rPr>
                <w:bCs/>
              </w:rPr>
              <w:t>萘</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rPr>
              <w:t>0.012</w:t>
            </w:r>
          </w:p>
        </w:tc>
      </w:tr>
      <w:tr w:rsidR="00522323">
        <w:trPr>
          <w:trHeight w:val="510"/>
          <w:jc w:val="center"/>
        </w:trPr>
        <w:tc>
          <w:tcPr>
            <w:tcW w:w="833" w:type="pct"/>
            <w:vAlign w:val="center"/>
          </w:tcPr>
          <w:p w:rsidR="00522323" w:rsidRDefault="009A0DA9">
            <w:pPr>
              <w:pStyle w:val="af1"/>
              <w:rPr>
                <w:bCs/>
              </w:rPr>
            </w:pPr>
            <w:r>
              <w:rPr>
                <w:bCs/>
              </w:rPr>
              <w:t>苯并</w:t>
            </w:r>
            <w:r>
              <w:rPr>
                <w:bCs/>
              </w:rPr>
              <w:t>(a)</w:t>
            </w:r>
            <w:r>
              <w:rPr>
                <w:bCs/>
              </w:rPr>
              <w:t>蒽</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0.1</w:t>
            </w:r>
          </w:p>
        </w:tc>
        <w:tc>
          <w:tcPr>
            <w:tcW w:w="945" w:type="pct"/>
            <w:vAlign w:val="center"/>
          </w:tcPr>
          <w:p w:rsidR="00522323" w:rsidRDefault="009A0DA9">
            <w:pPr>
              <w:pStyle w:val="af1"/>
              <w:rPr>
                <w:bCs/>
              </w:rPr>
            </w:pPr>
            <w:r>
              <w:rPr>
                <w:bCs/>
              </w:rPr>
              <w:t>苯并</w:t>
            </w:r>
            <w:r>
              <w:rPr>
                <w:bCs/>
              </w:rPr>
              <w:t>(a)</w:t>
            </w:r>
            <w:r>
              <w:rPr>
                <w:bCs/>
              </w:rPr>
              <w:t>蒽</w:t>
            </w:r>
          </w:p>
        </w:tc>
        <w:tc>
          <w:tcPr>
            <w:tcW w:w="833" w:type="pct"/>
            <w:vAlign w:val="center"/>
          </w:tcPr>
          <w:p w:rsidR="00522323" w:rsidRDefault="009A0DA9">
            <w:pPr>
              <w:jc w:val="center"/>
              <w:rPr>
                <w:bCs/>
              </w:rPr>
            </w:pPr>
            <w:r>
              <w:rPr>
                <w:rFonts w:ascii="Times New Roman" w:hAnsi="Times New Roman" w:cs="Times New Roman"/>
                <w:szCs w:val="21"/>
              </w:rPr>
              <w:t>μg/L</w:t>
            </w:r>
          </w:p>
        </w:tc>
        <w:tc>
          <w:tcPr>
            <w:tcW w:w="831" w:type="pct"/>
            <w:vAlign w:val="center"/>
          </w:tcPr>
          <w:p w:rsidR="00522323" w:rsidRDefault="009A0DA9">
            <w:pPr>
              <w:pStyle w:val="af1"/>
              <w:rPr>
                <w:bCs/>
              </w:rPr>
            </w:pPr>
            <w:r>
              <w:rPr>
                <w:rFonts w:hint="eastAsia"/>
                <w:bCs/>
              </w:rPr>
              <w:t>0.012</w:t>
            </w:r>
          </w:p>
        </w:tc>
      </w:tr>
      <w:tr w:rsidR="00522323">
        <w:trPr>
          <w:trHeight w:val="510"/>
          <w:jc w:val="center"/>
        </w:trPr>
        <w:tc>
          <w:tcPr>
            <w:tcW w:w="833" w:type="pct"/>
            <w:vAlign w:val="center"/>
          </w:tcPr>
          <w:p w:rsidR="00522323" w:rsidRDefault="009A0DA9">
            <w:pPr>
              <w:pStyle w:val="af1"/>
              <w:rPr>
                <w:bCs/>
              </w:rPr>
            </w:pPr>
            <w:r>
              <w:rPr>
                <w:bCs/>
              </w:rPr>
              <w:t>䓛</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0.1</w:t>
            </w:r>
          </w:p>
        </w:tc>
        <w:tc>
          <w:tcPr>
            <w:tcW w:w="945" w:type="pct"/>
            <w:vAlign w:val="center"/>
          </w:tcPr>
          <w:p w:rsidR="00522323" w:rsidRDefault="009A0DA9">
            <w:pPr>
              <w:pStyle w:val="af1"/>
              <w:rPr>
                <w:bCs/>
              </w:rPr>
            </w:pPr>
            <w:r>
              <w:rPr>
                <w:bCs/>
              </w:rPr>
              <w:t>䓛</w:t>
            </w:r>
          </w:p>
        </w:tc>
        <w:tc>
          <w:tcPr>
            <w:tcW w:w="833" w:type="pct"/>
            <w:vAlign w:val="center"/>
          </w:tcPr>
          <w:p w:rsidR="00522323" w:rsidRDefault="009A0DA9">
            <w:pPr>
              <w:jc w:val="center"/>
              <w:rPr>
                <w:rFonts w:ascii="Times New Roman" w:eastAsia="宋体" w:hAnsi="Times New Roman" w:cs="Times New Roman"/>
                <w:szCs w:val="21"/>
              </w:rPr>
            </w:pPr>
            <w:r>
              <w:rPr>
                <w:rFonts w:ascii="Times New Roman" w:hAnsi="Times New Roman" w:cs="Times New Roman"/>
                <w:szCs w:val="21"/>
              </w:rPr>
              <w:t>μg/L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0.005</w:t>
            </w:r>
          </w:p>
        </w:tc>
      </w:tr>
      <w:tr w:rsidR="00522323">
        <w:trPr>
          <w:trHeight w:val="510"/>
          <w:jc w:val="center"/>
        </w:trPr>
        <w:tc>
          <w:tcPr>
            <w:tcW w:w="833" w:type="pct"/>
            <w:vAlign w:val="center"/>
          </w:tcPr>
          <w:p w:rsidR="00522323" w:rsidRDefault="009A0DA9">
            <w:pPr>
              <w:pStyle w:val="af1"/>
              <w:rPr>
                <w:bCs/>
              </w:rPr>
            </w:pPr>
            <w:r>
              <w:rPr>
                <w:bCs/>
              </w:rPr>
              <w:t>苯并</w:t>
            </w:r>
            <w:r>
              <w:rPr>
                <w:bCs/>
              </w:rPr>
              <w:t>(b)</w:t>
            </w:r>
            <w:r>
              <w:rPr>
                <w:bCs/>
              </w:rPr>
              <w:t>荧蒽</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0.2</w:t>
            </w:r>
          </w:p>
        </w:tc>
        <w:tc>
          <w:tcPr>
            <w:tcW w:w="945" w:type="pct"/>
            <w:vAlign w:val="center"/>
          </w:tcPr>
          <w:p w:rsidR="00522323" w:rsidRDefault="009A0DA9">
            <w:pPr>
              <w:pStyle w:val="af1"/>
              <w:rPr>
                <w:bCs/>
              </w:rPr>
            </w:pPr>
            <w:r>
              <w:rPr>
                <w:bCs/>
              </w:rPr>
              <w:t>苯并</w:t>
            </w:r>
            <w:r>
              <w:rPr>
                <w:bCs/>
              </w:rPr>
              <w:t>(b)</w:t>
            </w:r>
            <w:r>
              <w:rPr>
                <w:bCs/>
              </w:rPr>
              <w:t>荧蒽</w:t>
            </w:r>
          </w:p>
        </w:tc>
        <w:tc>
          <w:tcPr>
            <w:tcW w:w="833" w:type="pct"/>
            <w:vAlign w:val="center"/>
          </w:tcPr>
          <w:p w:rsidR="00522323" w:rsidRDefault="009A0DA9">
            <w:pPr>
              <w:jc w:val="center"/>
              <w:rPr>
                <w:rFonts w:ascii="Times New Roman" w:eastAsia="宋体" w:hAnsi="Times New Roman" w:cs="Times New Roman"/>
                <w:szCs w:val="21"/>
              </w:rPr>
            </w:pPr>
            <w:r>
              <w:rPr>
                <w:rFonts w:ascii="Times New Roman" w:hAnsi="Times New Roman" w:cs="Times New Roman"/>
                <w:szCs w:val="21"/>
              </w:rPr>
              <w:t>μg/L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0.004</w:t>
            </w:r>
          </w:p>
        </w:tc>
      </w:tr>
      <w:tr w:rsidR="00522323">
        <w:trPr>
          <w:trHeight w:val="510"/>
          <w:jc w:val="center"/>
        </w:trPr>
        <w:tc>
          <w:tcPr>
            <w:tcW w:w="833" w:type="pct"/>
            <w:vAlign w:val="center"/>
          </w:tcPr>
          <w:p w:rsidR="00522323" w:rsidRDefault="009A0DA9">
            <w:pPr>
              <w:pStyle w:val="af1"/>
              <w:rPr>
                <w:bCs/>
              </w:rPr>
            </w:pPr>
            <w:r>
              <w:rPr>
                <w:bCs/>
              </w:rPr>
              <w:t>苯并</w:t>
            </w:r>
            <w:r>
              <w:rPr>
                <w:bCs/>
              </w:rPr>
              <w:t>(k)</w:t>
            </w:r>
            <w:r>
              <w:rPr>
                <w:bCs/>
              </w:rPr>
              <w:t>荧蒽</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0.1</w:t>
            </w:r>
          </w:p>
        </w:tc>
        <w:tc>
          <w:tcPr>
            <w:tcW w:w="945" w:type="pct"/>
            <w:vAlign w:val="center"/>
          </w:tcPr>
          <w:p w:rsidR="00522323" w:rsidRDefault="009A0DA9">
            <w:pPr>
              <w:pStyle w:val="af1"/>
              <w:rPr>
                <w:bCs/>
              </w:rPr>
            </w:pPr>
            <w:r>
              <w:rPr>
                <w:bCs/>
              </w:rPr>
              <w:t>苯并</w:t>
            </w:r>
            <w:r>
              <w:rPr>
                <w:bCs/>
              </w:rPr>
              <w:t>(k)</w:t>
            </w:r>
            <w:r>
              <w:rPr>
                <w:bCs/>
              </w:rPr>
              <w:t>荧蒽</w:t>
            </w:r>
          </w:p>
        </w:tc>
        <w:tc>
          <w:tcPr>
            <w:tcW w:w="833" w:type="pct"/>
            <w:vAlign w:val="center"/>
          </w:tcPr>
          <w:p w:rsidR="00522323" w:rsidRDefault="009A0DA9">
            <w:pPr>
              <w:jc w:val="center"/>
              <w:rPr>
                <w:rFonts w:ascii="Times New Roman" w:eastAsia="宋体" w:hAnsi="Times New Roman" w:cs="Times New Roman"/>
                <w:szCs w:val="21"/>
              </w:rPr>
            </w:pPr>
            <w:r>
              <w:rPr>
                <w:rFonts w:ascii="Times New Roman" w:hAnsi="Times New Roman" w:cs="Times New Roman"/>
                <w:szCs w:val="21"/>
              </w:rPr>
              <w:t>μg/L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0.004</w:t>
            </w:r>
          </w:p>
        </w:tc>
      </w:tr>
      <w:tr w:rsidR="00522323">
        <w:trPr>
          <w:trHeight w:val="510"/>
          <w:jc w:val="center"/>
        </w:trPr>
        <w:tc>
          <w:tcPr>
            <w:tcW w:w="833" w:type="pct"/>
            <w:vAlign w:val="center"/>
          </w:tcPr>
          <w:p w:rsidR="00522323" w:rsidRDefault="009A0DA9">
            <w:pPr>
              <w:pStyle w:val="af1"/>
              <w:rPr>
                <w:bCs/>
              </w:rPr>
            </w:pPr>
            <w:r>
              <w:rPr>
                <w:bCs/>
              </w:rPr>
              <w:t>苯并</w:t>
            </w:r>
            <w:r>
              <w:rPr>
                <w:bCs/>
              </w:rPr>
              <w:t>(a)</w:t>
            </w:r>
            <w:r>
              <w:rPr>
                <w:bCs/>
              </w:rPr>
              <w:t>芘</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0.1</w:t>
            </w:r>
          </w:p>
        </w:tc>
        <w:tc>
          <w:tcPr>
            <w:tcW w:w="945" w:type="pct"/>
            <w:vAlign w:val="center"/>
          </w:tcPr>
          <w:p w:rsidR="00522323" w:rsidRDefault="009A0DA9">
            <w:pPr>
              <w:pStyle w:val="af1"/>
              <w:rPr>
                <w:bCs/>
              </w:rPr>
            </w:pPr>
            <w:r>
              <w:rPr>
                <w:bCs/>
              </w:rPr>
              <w:t>苯并</w:t>
            </w:r>
            <w:r>
              <w:rPr>
                <w:bCs/>
              </w:rPr>
              <w:t>(a)</w:t>
            </w:r>
            <w:r>
              <w:rPr>
                <w:bCs/>
              </w:rPr>
              <w:t>芘</w:t>
            </w:r>
          </w:p>
        </w:tc>
        <w:tc>
          <w:tcPr>
            <w:tcW w:w="833" w:type="pct"/>
            <w:vAlign w:val="center"/>
          </w:tcPr>
          <w:p w:rsidR="00522323" w:rsidRDefault="009A0DA9">
            <w:pPr>
              <w:jc w:val="center"/>
              <w:rPr>
                <w:rFonts w:ascii="Times New Roman" w:eastAsia="宋体" w:hAnsi="Times New Roman" w:cs="Times New Roman"/>
                <w:szCs w:val="21"/>
              </w:rPr>
            </w:pPr>
            <w:r>
              <w:rPr>
                <w:rFonts w:ascii="Times New Roman" w:hAnsi="Times New Roman" w:cs="Times New Roman"/>
                <w:szCs w:val="21"/>
              </w:rPr>
              <w:t>μg/L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0.004</w:t>
            </w:r>
          </w:p>
        </w:tc>
      </w:tr>
      <w:tr w:rsidR="00522323">
        <w:trPr>
          <w:trHeight w:val="510"/>
          <w:jc w:val="center"/>
        </w:trPr>
        <w:tc>
          <w:tcPr>
            <w:tcW w:w="833" w:type="pct"/>
            <w:vAlign w:val="center"/>
          </w:tcPr>
          <w:p w:rsidR="00522323" w:rsidRDefault="009A0DA9">
            <w:pPr>
              <w:pStyle w:val="af1"/>
              <w:rPr>
                <w:bCs/>
              </w:rPr>
            </w:pPr>
            <w:r>
              <w:rPr>
                <w:bCs/>
              </w:rPr>
              <w:t>茚并</w:t>
            </w:r>
            <w:r>
              <w:rPr>
                <w:bCs/>
              </w:rPr>
              <w:t>(1,2,3-cd)</w:t>
            </w:r>
            <w:r>
              <w:rPr>
                <w:bCs/>
              </w:rPr>
              <w:t>芘</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0.1</w:t>
            </w:r>
          </w:p>
        </w:tc>
        <w:tc>
          <w:tcPr>
            <w:tcW w:w="945" w:type="pct"/>
            <w:vAlign w:val="center"/>
          </w:tcPr>
          <w:p w:rsidR="00522323" w:rsidRDefault="009A0DA9">
            <w:pPr>
              <w:pStyle w:val="af1"/>
              <w:rPr>
                <w:bCs/>
              </w:rPr>
            </w:pPr>
            <w:r>
              <w:rPr>
                <w:bCs/>
              </w:rPr>
              <w:t>茚并</w:t>
            </w:r>
            <w:r>
              <w:rPr>
                <w:bCs/>
              </w:rPr>
              <w:t>(1,2,3-cd)</w:t>
            </w:r>
            <w:r>
              <w:rPr>
                <w:bCs/>
              </w:rPr>
              <w:t>芘</w:t>
            </w:r>
          </w:p>
        </w:tc>
        <w:tc>
          <w:tcPr>
            <w:tcW w:w="833" w:type="pct"/>
            <w:vAlign w:val="center"/>
          </w:tcPr>
          <w:p w:rsidR="00522323" w:rsidRDefault="009A0DA9">
            <w:pPr>
              <w:jc w:val="center"/>
              <w:rPr>
                <w:rFonts w:ascii="Times New Roman" w:eastAsia="宋体" w:hAnsi="Times New Roman" w:cs="Times New Roman"/>
                <w:szCs w:val="21"/>
              </w:rPr>
            </w:pPr>
            <w:r>
              <w:rPr>
                <w:rFonts w:ascii="Times New Roman" w:hAnsi="Times New Roman" w:cs="Times New Roman"/>
                <w:szCs w:val="21"/>
              </w:rPr>
              <w:t>μg/L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0.005</w:t>
            </w:r>
          </w:p>
        </w:tc>
      </w:tr>
      <w:tr w:rsidR="00522323">
        <w:trPr>
          <w:trHeight w:val="510"/>
          <w:jc w:val="center"/>
        </w:trPr>
        <w:tc>
          <w:tcPr>
            <w:tcW w:w="833" w:type="pct"/>
            <w:vAlign w:val="center"/>
          </w:tcPr>
          <w:p w:rsidR="00522323" w:rsidRDefault="009A0DA9">
            <w:pPr>
              <w:pStyle w:val="af1"/>
              <w:rPr>
                <w:bCs/>
              </w:rPr>
            </w:pPr>
            <w:r>
              <w:rPr>
                <w:bCs/>
              </w:rPr>
              <w:t>二苯并</w:t>
            </w:r>
            <w:r>
              <w:rPr>
                <w:bCs/>
              </w:rPr>
              <w:t>(a,h)</w:t>
            </w:r>
            <w:r>
              <w:rPr>
                <w:bCs/>
              </w:rPr>
              <w:t>蒽</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bCs/>
              </w:rPr>
              <w:t>0.1</w:t>
            </w:r>
          </w:p>
        </w:tc>
        <w:tc>
          <w:tcPr>
            <w:tcW w:w="945" w:type="pct"/>
            <w:vAlign w:val="center"/>
          </w:tcPr>
          <w:p w:rsidR="00522323" w:rsidRDefault="009A0DA9">
            <w:pPr>
              <w:pStyle w:val="af1"/>
              <w:rPr>
                <w:bCs/>
              </w:rPr>
            </w:pPr>
            <w:r>
              <w:rPr>
                <w:bCs/>
              </w:rPr>
              <w:t>二苯并</w:t>
            </w:r>
            <w:r>
              <w:rPr>
                <w:bCs/>
              </w:rPr>
              <w:t>(a,h)</w:t>
            </w:r>
            <w:r>
              <w:rPr>
                <w:bCs/>
              </w:rPr>
              <w:t>蒽</w:t>
            </w:r>
          </w:p>
        </w:tc>
        <w:tc>
          <w:tcPr>
            <w:tcW w:w="833" w:type="pct"/>
            <w:vAlign w:val="center"/>
          </w:tcPr>
          <w:p w:rsidR="00522323" w:rsidRDefault="009A0DA9">
            <w:pPr>
              <w:jc w:val="center"/>
              <w:rPr>
                <w:rFonts w:ascii="Times New Roman" w:eastAsia="宋体" w:hAnsi="Times New Roman" w:cs="Times New Roman"/>
                <w:szCs w:val="21"/>
              </w:rPr>
            </w:pPr>
            <w:r>
              <w:rPr>
                <w:rFonts w:ascii="Times New Roman" w:hAnsi="Times New Roman" w:cs="Times New Roman"/>
                <w:szCs w:val="21"/>
              </w:rPr>
              <w:t>μg/L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0.003</w:t>
            </w:r>
          </w:p>
        </w:tc>
      </w:tr>
      <w:tr w:rsidR="00522323">
        <w:trPr>
          <w:trHeight w:val="90"/>
          <w:jc w:val="center"/>
        </w:trPr>
        <w:tc>
          <w:tcPr>
            <w:tcW w:w="833" w:type="pct"/>
            <w:vAlign w:val="center"/>
          </w:tcPr>
          <w:p w:rsidR="00522323" w:rsidRDefault="009A0DA9">
            <w:pPr>
              <w:pStyle w:val="af1"/>
              <w:rPr>
                <w:bCs/>
              </w:rPr>
            </w:pPr>
            <w:r>
              <w:rPr>
                <w:rFonts w:hint="eastAsia"/>
                <w:bCs/>
              </w:rPr>
              <w:t>锡</w:t>
            </w:r>
          </w:p>
        </w:tc>
        <w:tc>
          <w:tcPr>
            <w:tcW w:w="833" w:type="pct"/>
            <w:vAlign w:val="center"/>
          </w:tcPr>
          <w:p w:rsidR="00522323" w:rsidRDefault="009A0DA9">
            <w:pPr>
              <w:pStyle w:val="af1"/>
              <w:rPr>
                <w:bCs/>
              </w:rPr>
            </w:pPr>
            <w:r>
              <w:rPr>
                <w:rFonts w:hint="eastAsia"/>
                <w:bCs/>
              </w:rPr>
              <w:t>/</w:t>
            </w:r>
          </w:p>
        </w:tc>
        <w:tc>
          <w:tcPr>
            <w:tcW w:w="723" w:type="pct"/>
            <w:vAlign w:val="center"/>
          </w:tcPr>
          <w:p w:rsidR="00522323" w:rsidRDefault="009A0DA9">
            <w:pPr>
              <w:pStyle w:val="af1"/>
              <w:rPr>
                <w:bCs/>
              </w:rPr>
            </w:pPr>
            <w:r>
              <w:rPr>
                <w:rFonts w:hint="eastAsia"/>
                <w:bCs/>
              </w:rPr>
              <w:t>/</w:t>
            </w:r>
          </w:p>
        </w:tc>
        <w:tc>
          <w:tcPr>
            <w:tcW w:w="1611" w:type="dxa"/>
            <w:vAlign w:val="center"/>
          </w:tcPr>
          <w:p w:rsidR="00522323" w:rsidRDefault="009A0DA9">
            <w:pPr>
              <w:pStyle w:val="af1"/>
              <w:rPr>
                <w:bCs/>
              </w:rPr>
            </w:pPr>
            <w:r>
              <w:rPr>
                <w:rFonts w:hint="eastAsia"/>
                <w:bCs/>
              </w:rPr>
              <w:t>锡</w:t>
            </w:r>
          </w:p>
        </w:tc>
        <w:tc>
          <w:tcPr>
            <w:tcW w:w="833"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mg/L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hAnsi="Times New Roman" w:cs="Times New Roman" w:hint="eastAsia"/>
                <w:szCs w:val="21"/>
              </w:rPr>
              <w:t>8</w:t>
            </w:r>
            <w:r>
              <w:rPr>
                <w:rFonts w:ascii="Times New Roman" w:hAnsi="Times New Roman" w:cs="Times New Roman"/>
                <w:szCs w:val="21"/>
              </w:rPr>
              <w:t>×10</w:t>
            </w:r>
            <w:r>
              <w:rPr>
                <w:rFonts w:ascii="Times New Roman" w:hAnsi="Times New Roman" w:cs="Times New Roman"/>
                <w:szCs w:val="21"/>
                <w:vertAlign w:val="superscript"/>
              </w:rPr>
              <w:t>-5</w:t>
            </w:r>
          </w:p>
        </w:tc>
      </w:tr>
      <w:tr w:rsidR="00522323">
        <w:trPr>
          <w:trHeight w:val="510"/>
          <w:jc w:val="center"/>
        </w:trPr>
        <w:tc>
          <w:tcPr>
            <w:tcW w:w="833" w:type="pct"/>
            <w:vAlign w:val="center"/>
          </w:tcPr>
          <w:p w:rsidR="00522323" w:rsidRDefault="009A0DA9">
            <w:pPr>
              <w:pStyle w:val="af1"/>
              <w:rPr>
                <w:bCs/>
              </w:rPr>
            </w:pPr>
            <w:r>
              <w:rPr>
                <w:rFonts w:hint="eastAsia"/>
                <w:bCs/>
              </w:rPr>
              <w:t>氰化物</w:t>
            </w:r>
          </w:p>
        </w:tc>
        <w:tc>
          <w:tcPr>
            <w:tcW w:w="833" w:type="pct"/>
            <w:vAlign w:val="center"/>
          </w:tcPr>
          <w:p w:rsidR="00522323" w:rsidRDefault="009A0DA9">
            <w:pPr>
              <w:pStyle w:val="af1"/>
              <w:rPr>
                <w:bCs/>
              </w:rPr>
            </w:pPr>
            <w:r>
              <w:rPr>
                <w:bCs/>
              </w:rPr>
              <w:t>mg/kg</w:t>
            </w:r>
          </w:p>
        </w:tc>
        <w:tc>
          <w:tcPr>
            <w:tcW w:w="723" w:type="pct"/>
            <w:vAlign w:val="center"/>
          </w:tcPr>
          <w:p w:rsidR="00522323" w:rsidRDefault="009A0DA9">
            <w:pPr>
              <w:pStyle w:val="af1"/>
              <w:rPr>
                <w:bCs/>
              </w:rPr>
            </w:pPr>
            <w:r>
              <w:rPr>
                <w:rFonts w:hint="eastAsia"/>
                <w:bCs/>
              </w:rPr>
              <w:t>0.04</w:t>
            </w:r>
          </w:p>
        </w:tc>
        <w:tc>
          <w:tcPr>
            <w:tcW w:w="1611" w:type="dxa"/>
            <w:vAlign w:val="center"/>
          </w:tcPr>
          <w:p w:rsidR="00522323" w:rsidRDefault="009A0DA9">
            <w:pPr>
              <w:pStyle w:val="af1"/>
              <w:rPr>
                <w:bCs/>
              </w:rPr>
            </w:pPr>
            <w:r>
              <w:rPr>
                <w:rFonts w:hint="eastAsia"/>
                <w:bCs/>
              </w:rPr>
              <w:t>氰化物</w:t>
            </w:r>
          </w:p>
        </w:tc>
        <w:tc>
          <w:tcPr>
            <w:tcW w:w="833"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mg/L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hAnsi="Times New Roman" w:cs="Times New Roman" w:hint="eastAsia"/>
                <w:szCs w:val="21"/>
              </w:rPr>
              <w:t>0.002</w:t>
            </w:r>
          </w:p>
        </w:tc>
      </w:tr>
      <w:tr w:rsidR="00522323">
        <w:trPr>
          <w:trHeight w:val="510"/>
          <w:jc w:val="center"/>
        </w:trPr>
        <w:tc>
          <w:tcPr>
            <w:tcW w:w="833" w:type="pct"/>
            <w:vAlign w:val="center"/>
          </w:tcPr>
          <w:p w:rsidR="00522323" w:rsidRDefault="009A0DA9">
            <w:pPr>
              <w:pStyle w:val="af1"/>
              <w:rPr>
                <w:bCs/>
              </w:rPr>
            </w:pPr>
            <w:r>
              <w:rPr>
                <w:rFonts w:hint="eastAsia"/>
                <w:bCs/>
              </w:rPr>
              <w:t>氯化物</w:t>
            </w:r>
          </w:p>
        </w:tc>
        <w:tc>
          <w:tcPr>
            <w:tcW w:w="833" w:type="pct"/>
            <w:vAlign w:val="center"/>
          </w:tcPr>
          <w:p w:rsidR="00522323" w:rsidRDefault="009A0DA9">
            <w:pPr>
              <w:pStyle w:val="af1"/>
              <w:rPr>
                <w:bCs/>
              </w:rPr>
            </w:pPr>
            <w:r>
              <w:rPr>
                <w:rFonts w:hint="eastAsia"/>
                <w:bCs/>
              </w:rPr>
              <w:t>/</w:t>
            </w:r>
          </w:p>
        </w:tc>
        <w:tc>
          <w:tcPr>
            <w:tcW w:w="723" w:type="pct"/>
            <w:vAlign w:val="center"/>
          </w:tcPr>
          <w:p w:rsidR="00522323" w:rsidRDefault="009A0DA9">
            <w:pPr>
              <w:pStyle w:val="af1"/>
              <w:rPr>
                <w:bCs/>
              </w:rPr>
            </w:pPr>
            <w:r>
              <w:rPr>
                <w:rFonts w:hint="eastAsia"/>
                <w:bCs/>
              </w:rPr>
              <w:t>/</w:t>
            </w:r>
          </w:p>
        </w:tc>
        <w:tc>
          <w:tcPr>
            <w:tcW w:w="1611" w:type="dxa"/>
            <w:vAlign w:val="center"/>
          </w:tcPr>
          <w:p w:rsidR="00522323" w:rsidRDefault="009A0DA9">
            <w:pPr>
              <w:pStyle w:val="af1"/>
              <w:rPr>
                <w:bCs/>
              </w:rPr>
            </w:pPr>
            <w:r>
              <w:rPr>
                <w:rFonts w:hint="eastAsia"/>
                <w:bCs/>
              </w:rPr>
              <w:t>氯化物</w:t>
            </w:r>
          </w:p>
        </w:tc>
        <w:tc>
          <w:tcPr>
            <w:tcW w:w="833"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mg/L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522323">
        <w:trPr>
          <w:trHeight w:val="510"/>
          <w:jc w:val="center"/>
        </w:trPr>
        <w:tc>
          <w:tcPr>
            <w:tcW w:w="833" w:type="pct"/>
            <w:vAlign w:val="center"/>
          </w:tcPr>
          <w:p w:rsidR="00522323" w:rsidRDefault="009A0DA9">
            <w:pPr>
              <w:pStyle w:val="af1"/>
              <w:rPr>
                <w:bCs/>
              </w:rPr>
            </w:pPr>
            <w:r>
              <w:rPr>
                <w:rFonts w:hint="eastAsia"/>
                <w:bCs/>
              </w:rPr>
              <w:t>硫酸盐</w:t>
            </w:r>
          </w:p>
        </w:tc>
        <w:tc>
          <w:tcPr>
            <w:tcW w:w="833" w:type="pct"/>
            <w:vAlign w:val="center"/>
          </w:tcPr>
          <w:p w:rsidR="00522323" w:rsidRDefault="009A0DA9">
            <w:pPr>
              <w:pStyle w:val="af1"/>
              <w:rPr>
                <w:bCs/>
              </w:rPr>
            </w:pPr>
            <w:r>
              <w:rPr>
                <w:rFonts w:hint="eastAsia"/>
                <w:bCs/>
              </w:rPr>
              <w:t>/</w:t>
            </w:r>
          </w:p>
        </w:tc>
        <w:tc>
          <w:tcPr>
            <w:tcW w:w="723" w:type="pct"/>
            <w:vAlign w:val="center"/>
          </w:tcPr>
          <w:p w:rsidR="00522323" w:rsidRDefault="009A0DA9">
            <w:pPr>
              <w:pStyle w:val="af1"/>
              <w:rPr>
                <w:bCs/>
              </w:rPr>
            </w:pPr>
            <w:r>
              <w:rPr>
                <w:rFonts w:hint="eastAsia"/>
                <w:bCs/>
              </w:rPr>
              <w:t>/</w:t>
            </w:r>
          </w:p>
        </w:tc>
        <w:tc>
          <w:tcPr>
            <w:tcW w:w="1611" w:type="dxa"/>
            <w:vAlign w:val="center"/>
          </w:tcPr>
          <w:p w:rsidR="00522323" w:rsidRDefault="009A0DA9">
            <w:pPr>
              <w:pStyle w:val="af1"/>
              <w:rPr>
                <w:bCs/>
              </w:rPr>
            </w:pPr>
            <w:r>
              <w:rPr>
                <w:rFonts w:hint="eastAsia"/>
                <w:bCs/>
              </w:rPr>
              <w:t>硫酸盐</w:t>
            </w:r>
          </w:p>
        </w:tc>
        <w:tc>
          <w:tcPr>
            <w:tcW w:w="833"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mg/L</w:t>
            </w:r>
          </w:p>
        </w:tc>
        <w:tc>
          <w:tcPr>
            <w:tcW w:w="831" w:type="pct"/>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bl>
    <w:p w:rsidR="00522323" w:rsidRDefault="009A0DA9">
      <w:pPr>
        <w:pStyle w:val="2"/>
      </w:pPr>
      <w:bookmarkStart w:id="70" w:name="_Toc88749122"/>
      <w:r>
        <w:t xml:space="preserve">6.6 </w:t>
      </w:r>
      <w:r>
        <w:rPr>
          <w:rFonts w:hint="eastAsia"/>
        </w:rPr>
        <w:t>质量控制与质量保证计划</w:t>
      </w:r>
      <w:bookmarkEnd w:id="70"/>
    </w:p>
    <w:p w:rsidR="00522323" w:rsidRDefault="009A0DA9">
      <w:pPr>
        <w:pStyle w:val="3"/>
      </w:pPr>
      <w:bookmarkStart w:id="71" w:name="_Toc88749123"/>
      <w:r>
        <w:t xml:space="preserve">6.6.1 </w:t>
      </w:r>
      <w:r>
        <w:rPr>
          <w:rFonts w:hint="eastAsia"/>
        </w:rPr>
        <w:t>仪器校准和清洗</w:t>
      </w:r>
      <w:bookmarkEnd w:id="71"/>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现场使用的所有仪器在使用前都进行校准，钻井和取样设备在使用前和两次使用间都进行清洗，防止交叉污染。</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采用一次性手套进行土壤样品和地下水样品的采集，每次采样时，均更换新手套。使用一次性贝勒管进行地下水洗井和地下水采集，每次采样时，均更换新的贝勒管。</w:t>
      </w:r>
    </w:p>
    <w:p w:rsidR="00522323" w:rsidRDefault="009A0DA9">
      <w:pPr>
        <w:pStyle w:val="3"/>
      </w:pPr>
      <w:bookmarkStart w:id="72" w:name="_Toc88749124"/>
      <w:r>
        <w:lastRenderedPageBreak/>
        <w:t xml:space="preserve">6.6.2 </w:t>
      </w:r>
      <w:r>
        <w:rPr>
          <w:rFonts w:hint="eastAsia"/>
        </w:rPr>
        <w:t>现场质量控制样品</w:t>
      </w:r>
      <w:bookmarkEnd w:id="72"/>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在土壤和地下水分析方案中包含质量保证方案，该方案包括：</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）采集</w:t>
      </w:r>
      <w:r>
        <w:rPr>
          <w:rFonts w:ascii="Times New Roman" w:eastAsia="仿宋" w:hAnsi="Times New Roman"/>
          <w:sz w:val="24"/>
        </w:rPr>
        <w:t>1</w:t>
      </w:r>
      <w:r>
        <w:rPr>
          <w:rFonts w:ascii="Times New Roman" w:eastAsia="仿宋" w:hAnsi="Times New Roman" w:hint="eastAsia"/>
          <w:sz w:val="24"/>
        </w:rPr>
        <w:t>个土壤平行样（</w:t>
      </w:r>
      <w:r>
        <w:rPr>
          <w:rFonts w:ascii="Times New Roman" w:eastAsia="仿宋" w:hAnsi="Times New Roman"/>
          <w:sz w:val="24"/>
        </w:rPr>
        <w:t>T</w:t>
      </w:r>
      <w:r>
        <w:rPr>
          <w:rFonts w:ascii="Times New Roman" w:eastAsia="仿宋" w:hAnsi="Times New Roman" w:hint="eastAsia"/>
          <w:sz w:val="24"/>
        </w:rPr>
        <w:t>2</w:t>
      </w:r>
      <w:r>
        <w:rPr>
          <w:rFonts w:ascii="Times New Roman" w:eastAsia="仿宋" w:hAnsi="Times New Roman" w:hint="eastAsia"/>
          <w:sz w:val="24"/>
        </w:rPr>
        <w:t>），分析指标与土壤原样一致；</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）采集</w:t>
      </w:r>
      <w:r>
        <w:rPr>
          <w:rFonts w:ascii="Times New Roman" w:eastAsia="仿宋" w:hAnsi="Times New Roman"/>
          <w:sz w:val="24"/>
        </w:rPr>
        <w:t>1</w:t>
      </w:r>
      <w:r>
        <w:rPr>
          <w:rFonts w:ascii="Times New Roman" w:eastAsia="仿宋" w:hAnsi="Times New Roman" w:hint="eastAsia"/>
          <w:sz w:val="24"/>
        </w:rPr>
        <w:t>套地下水平行样（</w:t>
      </w:r>
      <w:r>
        <w:rPr>
          <w:rFonts w:ascii="Times New Roman" w:eastAsia="仿宋" w:hAnsi="Times New Roman"/>
          <w:sz w:val="24"/>
        </w:rPr>
        <w:t>D</w:t>
      </w:r>
      <w:r>
        <w:rPr>
          <w:rFonts w:ascii="Times New Roman" w:eastAsia="仿宋" w:hAnsi="Times New Roman" w:hint="eastAsia"/>
          <w:sz w:val="24"/>
        </w:rPr>
        <w:t>2</w:t>
      </w:r>
      <w:r>
        <w:rPr>
          <w:rFonts w:ascii="Times New Roman" w:eastAsia="仿宋" w:hAnsi="Times New Roman" w:hint="eastAsia"/>
          <w:sz w:val="24"/>
        </w:rPr>
        <w:t>），分析指标与地下水原样一致；</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）采集</w:t>
      </w:r>
      <w:r>
        <w:rPr>
          <w:rFonts w:ascii="Times New Roman" w:eastAsia="仿宋" w:hAnsi="Times New Roman"/>
          <w:sz w:val="24"/>
        </w:rPr>
        <w:t>1</w:t>
      </w:r>
      <w:r>
        <w:rPr>
          <w:rFonts w:ascii="Times New Roman" w:eastAsia="仿宋" w:hAnsi="Times New Roman" w:hint="eastAsia"/>
          <w:sz w:val="24"/>
        </w:rPr>
        <w:t>套钻孔设备淋洗样（</w:t>
      </w:r>
      <w:r>
        <w:rPr>
          <w:rFonts w:ascii="Times New Roman" w:eastAsia="仿宋" w:hAnsi="Times New Roman"/>
          <w:sz w:val="24"/>
        </w:rPr>
        <w:t>LXY</w:t>
      </w:r>
      <w:r>
        <w:rPr>
          <w:rFonts w:ascii="Times New Roman" w:eastAsia="仿宋" w:hAnsi="Times New Roman" w:hint="eastAsia"/>
          <w:sz w:val="24"/>
        </w:rPr>
        <w:t>），分析指标为土壤和地下水全套参数；</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4</w:t>
      </w: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个实验室制备的水样运输空白样（</w:t>
      </w:r>
      <w:r>
        <w:rPr>
          <w:rFonts w:ascii="Times New Roman" w:eastAsia="仿宋" w:hAnsi="Times New Roman"/>
          <w:sz w:val="24"/>
        </w:rPr>
        <w:t>TB</w:t>
      </w:r>
      <w:r>
        <w:rPr>
          <w:rFonts w:ascii="Times New Roman" w:eastAsia="仿宋" w:hAnsi="Times New Roman" w:hint="eastAsia"/>
          <w:sz w:val="24"/>
        </w:rPr>
        <w:t>），分析参数为挥发性有机物。</w:t>
      </w:r>
    </w:p>
    <w:p w:rsidR="00522323" w:rsidRDefault="009A0DA9">
      <w:pPr>
        <w:pStyle w:val="3"/>
      </w:pPr>
      <w:bookmarkStart w:id="73" w:name="_Toc88749125"/>
      <w:r>
        <w:t xml:space="preserve">6.6.3 </w:t>
      </w:r>
      <w:r>
        <w:rPr>
          <w:rFonts w:hint="eastAsia"/>
        </w:rPr>
        <w:t>样品转移和运输</w:t>
      </w:r>
      <w:bookmarkEnd w:id="73"/>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土壤和地下水样品一经采集做好标记后，立刻转移到装有冰块的保温箱中现场暂存，所有样品当天完成采集后由专人负责立即送往实验室。采用送检单追踪每个样品从采集到实验室分析的全过程，送检单中记录了样品的分析参数。</w:t>
      </w:r>
    </w:p>
    <w:p w:rsidR="00522323" w:rsidRDefault="009A0DA9">
      <w:pPr>
        <w:pStyle w:val="3"/>
      </w:pPr>
      <w:bookmarkStart w:id="74" w:name="_Toc88749126"/>
      <w:r>
        <w:t xml:space="preserve">6.6.4 </w:t>
      </w:r>
      <w:r>
        <w:rPr>
          <w:rFonts w:hint="eastAsia"/>
        </w:rPr>
        <w:t>样品实验室质量控制</w:t>
      </w:r>
      <w:bookmarkEnd w:id="74"/>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）实验室资质保证</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自行监测选择江苏微谱检测技术有限公司作为样品检测实验室，江苏微谱检测技术有限公司是一家具备中国计量认证（</w:t>
      </w:r>
      <w:r>
        <w:rPr>
          <w:rFonts w:ascii="Times New Roman" w:eastAsia="仿宋" w:hAnsi="Times New Roman"/>
          <w:sz w:val="24"/>
        </w:rPr>
        <w:t>CMA</w:t>
      </w:r>
      <w:r>
        <w:rPr>
          <w:rFonts w:ascii="Times New Roman" w:eastAsia="仿宋" w:hAnsi="Times New Roman" w:hint="eastAsia"/>
          <w:sz w:val="24"/>
        </w:rPr>
        <w:t>）认可的实验室，具备出具第三方检测报告的资质。</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）实验室质量控制</w:t>
      </w:r>
    </w:p>
    <w:p w:rsidR="00522323" w:rsidRDefault="009A0DA9" w:rsidP="007E6757">
      <w:pPr>
        <w:spacing w:line="360" w:lineRule="auto"/>
        <w:ind w:firstLineChars="200" w:firstLine="480"/>
        <w:rPr>
          <w:rFonts w:ascii="Times New Roman" w:eastAsia="仿宋" w:hAnsi="Times New Roman"/>
          <w:sz w:val="24"/>
        </w:rPr>
      </w:pPr>
      <w:r>
        <w:rPr>
          <w:rFonts w:ascii="Times New Roman" w:eastAsia="仿宋" w:hAnsi="Times New Roman" w:hint="eastAsia"/>
          <w:sz w:val="24"/>
        </w:rPr>
        <w:t>现场采样时会采集</w:t>
      </w:r>
      <w:r>
        <w:rPr>
          <w:rFonts w:ascii="Times New Roman" w:eastAsia="仿宋" w:hAnsi="Times New Roman"/>
          <w:sz w:val="24"/>
        </w:rPr>
        <w:t>10%</w:t>
      </w:r>
      <w:r>
        <w:rPr>
          <w:rFonts w:ascii="Times New Roman" w:eastAsia="仿宋" w:hAnsi="Times New Roman" w:hint="eastAsia"/>
          <w:sz w:val="24"/>
        </w:rPr>
        <w:t>的平行样品（</w:t>
      </w:r>
      <w:r>
        <w:rPr>
          <w:rFonts w:ascii="Times New Roman" w:eastAsia="仿宋" w:hAnsi="Times New Roman"/>
          <w:sz w:val="24"/>
        </w:rPr>
        <w:t>Duplicate</w:t>
      </w:r>
      <w:r>
        <w:rPr>
          <w:rFonts w:ascii="Times New Roman" w:eastAsia="仿宋" w:hAnsi="Times New Roman" w:hint="eastAsia"/>
          <w:sz w:val="24"/>
        </w:rPr>
        <w:t>）</w:t>
      </w:r>
      <w:r>
        <w:rPr>
          <w:rFonts w:ascii="Times New Roman" w:eastAsia="仿宋" w:hAnsi="Times New Roman"/>
          <w:sz w:val="24"/>
        </w:rPr>
        <w:t>:</w:t>
      </w:r>
      <w:r>
        <w:rPr>
          <w:rFonts w:ascii="Times New Roman" w:eastAsia="仿宋" w:hAnsi="Times New Roman" w:hint="eastAsia"/>
          <w:sz w:val="24"/>
        </w:rPr>
        <w:t>每</w:t>
      </w:r>
      <w:r>
        <w:rPr>
          <w:rFonts w:ascii="Times New Roman" w:eastAsia="仿宋" w:hAnsi="Times New Roman"/>
          <w:sz w:val="24"/>
        </w:rPr>
        <w:t>10</w:t>
      </w:r>
      <w:r>
        <w:rPr>
          <w:rFonts w:ascii="Times New Roman" w:eastAsia="仿宋" w:hAnsi="Times New Roman" w:hint="eastAsia"/>
          <w:sz w:val="24"/>
        </w:rPr>
        <w:t>个样品提供一套平行样品的结果，如果单次送样不足</w:t>
      </w:r>
      <w:r>
        <w:rPr>
          <w:rFonts w:ascii="Times New Roman" w:eastAsia="仿宋" w:hAnsi="Times New Roman"/>
          <w:sz w:val="24"/>
        </w:rPr>
        <w:t>10</w:t>
      </w:r>
      <w:r>
        <w:rPr>
          <w:rFonts w:ascii="Times New Roman" w:eastAsia="仿宋" w:hAnsi="Times New Roman" w:hint="eastAsia"/>
          <w:sz w:val="24"/>
        </w:rPr>
        <w:t>个样品、也要提供一套平行样品结果；要求土壤中无机和金属检测的平行样结果的相对偏差小于</w:t>
      </w:r>
      <w:r>
        <w:rPr>
          <w:rFonts w:ascii="Times New Roman" w:eastAsia="仿宋" w:hAnsi="Times New Roman"/>
          <w:sz w:val="24"/>
        </w:rPr>
        <w:t>30%</w:t>
      </w:r>
      <w:r>
        <w:rPr>
          <w:rFonts w:ascii="Times New Roman" w:eastAsia="仿宋" w:hAnsi="Times New Roman" w:hint="eastAsia"/>
          <w:sz w:val="24"/>
        </w:rPr>
        <w:t>，</w:t>
      </w:r>
      <w:r>
        <w:rPr>
          <w:rFonts w:ascii="Times New Roman" w:eastAsia="仿宋" w:hAnsi="Times New Roman"/>
          <w:sz w:val="24"/>
        </w:rPr>
        <w:t>VOCs</w:t>
      </w:r>
      <w:r>
        <w:rPr>
          <w:rFonts w:ascii="Times New Roman" w:eastAsia="仿宋" w:hAnsi="Times New Roman" w:hint="eastAsia"/>
          <w:sz w:val="24"/>
        </w:rPr>
        <w:t>检测的平行样结果的相对偏差小于</w:t>
      </w:r>
      <w:r>
        <w:rPr>
          <w:rFonts w:ascii="Times New Roman" w:eastAsia="仿宋" w:hAnsi="Times New Roman"/>
          <w:sz w:val="24"/>
        </w:rPr>
        <w:t>25%</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检测的平行样结果的相对偏差小于</w:t>
      </w:r>
      <w:r>
        <w:rPr>
          <w:rFonts w:ascii="Times New Roman" w:eastAsia="仿宋" w:hAnsi="Times New Roman"/>
          <w:sz w:val="24"/>
        </w:rPr>
        <w:t>40%</w:t>
      </w:r>
      <w:r>
        <w:rPr>
          <w:rFonts w:ascii="Times New Roman" w:eastAsia="仿宋" w:hAnsi="Times New Roman" w:hint="eastAsia"/>
          <w:sz w:val="24"/>
        </w:rPr>
        <w:t>；地下水中无机和金属检测的平行样结果的相对偏差小于</w:t>
      </w:r>
      <w:r>
        <w:rPr>
          <w:rFonts w:ascii="Times New Roman" w:eastAsia="仿宋" w:hAnsi="Times New Roman"/>
          <w:sz w:val="24"/>
        </w:rPr>
        <w:t>30%</w:t>
      </w:r>
      <w:r>
        <w:rPr>
          <w:rFonts w:ascii="Times New Roman" w:eastAsia="仿宋" w:hAnsi="Times New Roman" w:hint="eastAsia"/>
          <w:sz w:val="24"/>
        </w:rPr>
        <w:t>，</w:t>
      </w:r>
      <w:r>
        <w:rPr>
          <w:rFonts w:ascii="Times New Roman" w:eastAsia="仿宋" w:hAnsi="Times New Roman"/>
          <w:sz w:val="24"/>
        </w:rPr>
        <w:t>VOCs</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检测的平行样结果的相对偏差小于</w:t>
      </w:r>
      <w:r>
        <w:rPr>
          <w:rFonts w:ascii="Times New Roman" w:eastAsia="仿宋" w:hAnsi="Times New Roman"/>
          <w:sz w:val="24"/>
        </w:rPr>
        <w:t>20%</w:t>
      </w:r>
      <w:r>
        <w:rPr>
          <w:rFonts w:ascii="Times New Roman" w:eastAsia="仿宋" w:hAnsi="Times New Roman" w:hint="eastAsia"/>
          <w:sz w:val="24"/>
        </w:rPr>
        <w:t>。</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土壤样品分析实验室质量控制要做到：</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精密度控制方面，每批样品每个项目分析时均须做</w:t>
      </w:r>
      <w:r>
        <w:rPr>
          <w:rFonts w:ascii="Times New Roman" w:eastAsia="仿宋" w:hAnsi="Times New Roman"/>
          <w:sz w:val="24"/>
        </w:rPr>
        <w:t>10%</w:t>
      </w:r>
      <w:r>
        <w:rPr>
          <w:rFonts w:ascii="Times New Roman" w:eastAsia="仿宋" w:hAnsi="Times New Roman" w:hint="eastAsia"/>
          <w:sz w:val="24"/>
        </w:rPr>
        <w:t>平行样品；当</w:t>
      </w:r>
      <w:r>
        <w:rPr>
          <w:rFonts w:ascii="Times New Roman" w:eastAsia="仿宋" w:hAnsi="Times New Roman"/>
          <w:sz w:val="24"/>
        </w:rPr>
        <w:t>10</w:t>
      </w:r>
      <w:r>
        <w:rPr>
          <w:rFonts w:ascii="Times New Roman" w:eastAsia="仿宋" w:hAnsi="Times New Roman" w:hint="eastAsia"/>
          <w:sz w:val="24"/>
        </w:rPr>
        <w:t>个样品以下时，平行样不少于</w:t>
      </w:r>
      <w:r>
        <w:rPr>
          <w:rFonts w:ascii="Times New Roman" w:eastAsia="仿宋" w:hAnsi="Times New Roman"/>
          <w:sz w:val="24"/>
        </w:rPr>
        <w:t>1</w:t>
      </w:r>
      <w:r>
        <w:rPr>
          <w:rFonts w:ascii="Times New Roman" w:eastAsia="仿宋" w:hAnsi="Times New Roman" w:hint="eastAsia"/>
          <w:sz w:val="24"/>
        </w:rPr>
        <w:t>个，以保证测定率；采取由分析者自行编入的明码平行样；合格要求平行双样测定结果的误差在允许误差范围之内者为合格。当平行双样测定合格率低于</w:t>
      </w:r>
      <w:r>
        <w:rPr>
          <w:rFonts w:ascii="Times New Roman" w:eastAsia="仿宋" w:hAnsi="Times New Roman"/>
          <w:sz w:val="24"/>
        </w:rPr>
        <w:t>95%</w:t>
      </w:r>
      <w:r>
        <w:rPr>
          <w:rFonts w:ascii="Times New Roman" w:eastAsia="仿宋" w:hAnsi="Times New Roman" w:hint="eastAsia"/>
          <w:sz w:val="24"/>
        </w:rPr>
        <w:t>时，除对当批样品重新测定外再增加样品数</w:t>
      </w:r>
      <w:r>
        <w:rPr>
          <w:rFonts w:ascii="Times New Roman" w:eastAsia="仿宋" w:hAnsi="Times New Roman"/>
          <w:sz w:val="24"/>
        </w:rPr>
        <w:t>10%</w:t>
      </w:r>
      <w:r>
        <w:rPr>
          <w:rFonts w:ascii="Times New Roman" w:eastAsia="仿宋" w:hAnsi="Times New Roman" w:hint="eastAsia"/>
          <w:sz w:val="24"/>
        </w:rPr>
        <w:t>～</w:t>
      </w:r>
      <w:r>
        <w:rPr>
          <w:rFonts w:ascii="Times New Roman" w:eastAsia="仿宋" w:hAnsi="Times New Roman"/>
          <w:sz w:val="24"/>
        </w:rPr>
        <w:lastRenderedPageBreak/>
        <w:t>20%</w:t>
      </w:r>
      <w:r>
        <w:rPr>
          <w:rFonts w:ascii="Times New Roman" w:eastAsia="仿宋" w:hAnsi="Times New Roman" w:hint="eastAsia"/>
          <w:sz w:val="24"/>
        </w:rPr>
        <w:t>的平行样，直至平行双样测定合格率大于</w:t>
      </w:r>
      <w:r>
        <w:rPr>
          <w:rFonts w:ascii="Times New Roman" w:eastAsia="仿宋" w:hAnsi="Times New Roman"/>
          <w:sz w:val="24"/>
        </w:rPr>
        <w:t>95%</w:t>
      </w:r>
      <w:r>
        <w:rPr>
          <w:rFonts w:ascii="Times New Roman" w:eastAsia="仿宋" w:hAnsi="Times New Roman" w:hint="eastAsia"/>
          <w:sz w:val="24"/>
        </w:rPr>
        <w:t>。</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②准确度控制方面，使用标准物质或质控样品，质控样测定值必须落在质控样保证值（在</w:t>
      </w:r>
      <w:r>
        <w:rPr>
          <w:rFonts w:ascii="Times New Roman" w:eastAsia="仿宋" w:hAnsi="Times New Roman"/>
          <w:sz w:val="24"/>
        </w:rPr>
        <w:t>95%</w:t>
      </w:r>
      <w:r>
        <w:rPr>
          <w:rFonts w:ascii="Times New Roman" w:eastAsia="仿宋" w:hAnsi="Times New Roman" w:hint="eastAsia"/>
          <w:sz w:val="24"/>
        </w:rPr>
        <w:t>的置信水平）范围之内，否则本批结果无效，需重新分析测定；当选测的项目无标准物质或质控样品时，可用加标回收实验来检查测定准确度，但加标后被测组分的总量不得超出方法的测定上限，加标浓度宜高，体积应小，不应超过原试样体积的</w:t>
      </w:r>
      <w:r>
        <w:rPr>
          <w:rFonts w:ascii="Times New Roman" w:eastAsia="仿宋" w:hAnsi="Times New Roman"/>
          <w:sz w:val="24"/>
        </w:rPr>
        <w:t>1%</w:t>
      </w:r>
      <w:r>
        <w:rPr>
          <w:rFonts w:ascii="Times New Roman" w:eastAsia="仿宋" w:hAnsi="Times New Roman" w:hint="eastAsia"/>
          <w:sz w:val="24"/>
        </w:rPr>
        <w:t>，否则需进行体积校正，加标回收率应在加标回收率允许范围之内，当加标回收合格率小于</w:t>
      </w:r>
      <w:r>
        <w:rPr>
          <w:rFonts w:ascii="Times New Roman" w:eastAsia="仿宋" w:hAnsi="Times New Roman"/>
          <w:sz w:val="24"/>
        </w:rPr>
        <w:t>70%</w:t>
      </w:r>
      <w:r>
        <w:rPr>
          <w:rFonts w:ascii="Times New Roman" w:eastAsia="仿宋" w:hAnsi="Times New Roman" w:hint="eastAsia"/>
          <w:sz w:val="24"/>
        </w:rPr>
        <w:t>时，对不合格者重新进行回收率的测定，并另增加</w:t>
      </w:r>
      <w:r>
        <w:rPr>
          <w:rFonts w:ascii="Times New Roman" w:eastAsia="仿宋" w:hAnsi="Times New Roman"/>
          <w:sz w:val="24"/>
        </w:rPr>
        <w:t>10</w:t>
      </w:r>
      <w:r>
        <w:rPr>
          <w:rFonts w:ascii="Times New Roman" w:eastAsia="仿宋" w:hAnsi="Times New Roman" w:hint="eastAsia"/>
          <w:sz w:val="24"/>
        </w:rPr>
        <w:t>％～</w:t>
      </w:r>
      <w:r>
        <w:rPr>
          <w:rFonts w:ascii="Times New Roman" w:eastAsia="仿宋" w:hAnsi="Times New Roman"/>
          <w:sz w:val="24"/>
        </w:rPr>
        <w:t>20</w:t>
      </w:r>
      <w:r>
        <w:rPr>
          <w:rFonts w:ascii="Times New Roman" w:eastAsia="仿宋" w:hAnsi="Times New Roman" w:hint="eastAsia"/>
          <w:sz w:val="24"/>
        </w:rPr>
        <w:t>％的试样作加标回收率测定，直至总合格率大于或等于</w:t>
      </w:r>
      <w:r>
        <w:rPr>
          <w:rFonts w:ascii="Times New Roman" w:eastAsia="仿宋" w:hAnsi="Times New Roman"/>
          <w:sz w:val="24"/>
        </w:rPr>
        <w:t>70%</w:t>
      </w:r>
      <w:r>
        <w:rPr>
          <w:rFonts w:ascii="Times New Roman" w:eastAsia="仿宋" w:hAnsi="Times New Roman" w:hint="eastAsia"/>
          <w:sz w:val="24"/>
        </w:rPr>
        <w:t>以上。</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③使用土壤标准样品时，选择合适的标样，使标样的背景结构、组分、含量水平应尽可能与待测样品一致或近似。</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④检测过程中受到干扰时，按有关处理制度执行。一般要求如下：停水、停电、停气等，凡影响到检测质量时，全部样品重新测定。仪器发生故障时，可用相同等级并能满足检测要求的备用仪器重新测定。无备用仪器时，将仪器修复，重新检定合格后重测。地下水样品分析要按规定程序进行：</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）对送入实验室的水样应首先核对采样单、样品编号、包装情况、保存条件和有效期等。符合要求的样品方可开展分析。</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）每批水样分析时，应同时测定现场空白和实验室空白样品，当空白值明显偏高，或两者差异较大时，应仔细检查原因，以消除空白值偏高的因素。</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）校准曲线控制</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①用校准曲线定量时，必须检查校准曲线的相关系数、斜率和截距是否正常，必要时进行校准曲线斜率、截距的统计检验和校准曲线的精密度检验。</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②校准曲线斜率比较稳定的监测项目，在实验条件没有改变、样品分析与校准曲线制作不同时进行的情况下，应在样品分析的同时测定校准曲线上</w:t>
      </w:r>
      <w:r>
        <w:rPr>
          <w:rFonts w:ascii="Times New Roman" w:eastAsia="仿宋" w:hAnsi="Times New Roman"/>
          <w:sz w:val="24"/>
        </w:rPr>
        <w:t>1~2</w:t>
      </w:r>
      <w:r>
        <w:rPr>
          <w:rFonts w:ascii="Times New Roman" w:eastAsia="仿宋" w:hAnsi="Times New Roman" w:hint="eastAsia"/>
          <w:sz w:val="24"/>
        </w:rPr>
        <w:t>个点</w:t>
      </w:r>
      <w:r>
        <w:rPr>
          <w:rFonts w:ascii="Times New Roman" w:eastAsia="仿宋" w:hAnsi="Times New Roman"/>
          <w:sz w:val="24"/>
        </w:rPr>
        <w:t>(0.3</w:t>
      </w:r>
      <w:r>
        <w:rPr>
          <w:rFonts w:ascii="Times New Roman" w:eastAsia="仿宋" w:hAnsi="Times New Roman" w:hint="eastAsia"/>
          <w:sz w:val="24"/>
        </w:rPr>
        <w:t>倍和</w:t>
      </w:r>
      <w:r>
        <w:rPr>
          <w:rFonts w:ascii="Times New Roman" w:eastAsia="仿宋" w:hAnsi="Times New Roman"/>
          <w:sz w:val="24"/>
        </w:rPr>
        <w:t>0.8</w:t>
      </w:r>
      <w:r>
        <w:rPr>
          <w:rFonts w:ascii="Times New Roman" w:eastAsia="仿宋" w:hAnsi="Times New Roman" w:hint="eastAsia"/>
          <w:sz w:val="24"/>
        </w:rPr>
        <w:t>倍测定上限</w:t>
      </w:r>
      <w:r>
        <w:rPr>
          <w:rFonts w:ascii="Times New Roman" w:eastAsia="仿宋" w:hAnsi="Times New Roman"/>
          <w:sz w:val="24"/>
        </w:rPr>
        <w:t>)</w:t>
      </w:r>
      <w:r>
        <w:rPr>
          <w:rFonts w:ascii="Times New Roman" w:eastAsia="仿宋" w:hAnsi="Times New Roman" w:hint="eastAsia"/>
          <w:sz w:val="24"/>
        </w:rPr>
        <w:t>，其测定结果与原校准曲线相应浓度点的相对偏差绝对值不得大于</w:t>
      </w:r>
      <w:r>
        <w:rPr>
          <w:rFonts w:ascii="Times New Roman" w:eastAsia="仿宋" w:hAnsi="Times New Roman"/>
          <w:sz w:val="24"/>
        </w:rPr>
        <w:t>5%~10%</w:t>
      </w:r>
      <w:r>
        <w:rPr>
          <w:rFonts w:ascii="Times New Roman" w:eastAsia="仿宋" w:hAnsi="Times New Roman" w:hint="eastAsia"/>
          <w:sz w:val="24"/>
        </w:rPr>
        <w:t>，否则需重新制作校准曲线。</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③原子吸收分光光度法、气相色谱法、离子色谱法、冷原子吸收（荧光）测汞法等仪器分析方法校准曲线的制作必须与样品测定同时进行。（</w:t>
      </w:r>
      <w:r>
        <w:rPr>
          <w:rFonts w:ascii="Times New Roman" w:eastAsia="仿宋" w:hAnsi="Times New Roman"/>
          <w:sz w:val="24"/>
        </w:rPr>
        <w:t>4</w:t>
      </w:r>
      <w:r>
        <w:rPr>
          <w:rFonts w:ascii="Times New Roman" w:eastAsia="仿宋" w:hAnsi="Times New Roman" w:hint="eastAsia"/>
          <w:sz w:val="24"/>
        </w:rPr>
        <w:t>）精密度控制</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lastRenderedPageBreak/>
        <w:t>凡样品均匀能做平行双样的分析项目，每批水样分析时均须做</w:t>
      </w:r>
      <w:r>
        <w:rPr>
          <w:rFonts w:ascii="Times New Roman" w:eastAsia="仿宋" w:hAnsi="Times New Roman"/>
          <w:sz w:val="24"/>
        </w:rPr>
        <w:t>10%</w:t>
      </w:r>
      <w:r>
        <w:rPr>
          <w:rFonts w:ascii="Times New Roman" w:eastAsia="仿宋" w:hAnsi="Times New Roman" w:hint="eastAsia"/>
          <w:sz w:val="24"/>
        </w:rPr>
        <w:t>的平行双样，样品数较小时，每批样品应至少做一份样品的平行双样。平行双样可采用密码或明码两种方式。若测定的平行双样允许偏差符规定值，则最终结果以双样测试结果的平均值报出；若平行双样测试结果超出规定允许偏差时，在样品允许保存期内，再加测一次，取相对偏差符合规定的两个测试结果的平均值报出。（</w:t>
      </w:r>
      <w:r>
        <w:rPr>
          <w:rFonts w:ascii="Times New Roman" w:eastAsia="仿宋" w:hAnsi="Times New Roman"/>
          <w:sz w:val="24"/>
        </w:rPr>
        <w:t>5</w:t>
      </w:r>
      <w:r>
        <w:rPr>
          <w:rFonts w:ascii="Times New Roman" w:eastAsia="仿宋" w:hAnsi="Times New Roman" w:hint="eastAsia"/>
          <w:sz w:val="24"/>
        </w:rPr>
        <w:t>）准确度控制</w:t>
      </w:r>
      <w:r>
        <w:rPr>
          <w:rFonts w:ascii="Times New Roman" w:eastAsia="仿宋" w:hAnsi="Times New Roman" w:hint="eastAsia"/>
          <w:sz w:val="24"/>
        </w:rPr>
        <w:t>.</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地下水水质监测中，采用标准物质和样品同步测试的方法作为准确度控制手段，每批样品带一个已知浓度的标准物质或质控样品。如果实验室自行配制质控样，要注意与国家标准物质比对，并且不得使用与绘制校准曲线相同的标准溶液配制，必须另行配制。常规监测项目标准物质测试结果的允许误差按规范附录进行。</w:t>
      </w:r>
    </w:p>
    <w:p w:rsidR="00522323" w:rsidRDefault="009A0DA9" w:rsidP="007E6757">
      <w:pPr>
        <w:spacing w:line="360" w:lineRule="auto"/>
        <w:ind w:firstLineChars="200" w:firstLine="480"/>
        <w:rPr>
          <w:rFonts w:ascii="Times New Roman" w:eastAsia="仿宋" w:hAnsi="Times New Roman"/>
          <w:sz w:val="24"/>
        </w:rPr>
      </w:pPr>
      <w:r>
        <w:rPr>
          <w:rFonts w:ascii="Times New Roman" w:eastAsia="仿宋" w:hAnsi="Times New Roman" w:hint="eastAsia"/>
          <w:sz w:val="24"/>
        </w:rPr>
        <w:t>当标准物质或质控样测试结果超出了附录规定的允许误差范围，表明分析过程存在系统误差，本批分析结果准确度失控，应找出失控原因并加以排除后才能再行分析并报出结果。对于受污染的或样品性质复杂的地下水，也可采用测定加标回收率作为准确度控制手段。</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6</w:t>
      </w:r>
      <w:r>
        <w:rPr>
          <w:rFonts w:ascii="Times New Roman" w:eastAsia="仿宋" w:hAnsi="Times New Roman" w:hint="eastAsia"/>
          <w:sz w:val="24"/>
        </w:rPr>
        <w:t>）原始记录和监测报告的审核</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地下水监测原始记录和监测报告执行三级审核制。第一级为采样或分析人员之间的相互校对，第二级为科室（或组）负责人的校核，第三级为技术负责人（或授权签字人）的审核签发。</w:t>
      </w:r>
    </w:p>
    <w:p w:rsidR="00522323" w:rsidRDefault="00522323">
      <w:pPr>
        <w:pStyle w:val="1"/>
        <w:rPr>
          <w:color w:val="000000" w:themeColor="text1"/>
        </w:rPr>
        <w:sectPr w:rsidR="00522323">
          <w:pgSz w:w="11906" w:h="16838"/>
          <w:pgMar w:top="1440" w:right="1800" w:bottom="1440" w:left="1800" w:header="851" w:footer="992" w:gutter="0"/>
          <w:cols w:space="425"/>
          <w:docGrid w:type="lines" w:linePitch="312"/>
        </w:sectPr>
      </w:pPr>
    </w:p>
    <w:p w:rsidR="00522323" w:rsidRDefault="009A0DA9">
      <w:pPr>
        <w:pStyle w:val="1"/>
        <w:rPr>
          <w:color w:val="000000" w:themeColor="text1"/>
        </w:rPr>
      </w:pPr>
      <w:bookmarkStart w:id="75" w:name="_Toc88749127"/>
      <w:r>
        <w:rPr>
          <w:color w:val="000000" w:themeColor="text1"/>
        </w:rPr>
        <w:lastRenderedPageBreak/>
        <w:t xml:space="preserve">7 </w:t>
      </w:r>
      <w:r>
        <w:rPr>
          <w:rFonts w:hint="eastAsia"/>
          <w:color w:val="000000" w:themeColor="text1"/>
        </w:rPr>
        <w:t>现场采样和实验室分析</w:t>
      </w:r>
      <w:bookmarkEnd w:id="75"/>
      <w:r>
        <w:rPr>
          <w:color w:val="000000" w:themeColor="text1"/>
        </w:rPr>
        <w:t xml:space="preserve"> </w:t>
      </w:r>
    </w:p>
    <w:p w:rsidR="00522323" w:rsidRDefault="009A0DA9">
      <w:pPr>
        <w:pStyle w:val="2"/>
      </w:pPr>
      <w:bookmarkStart w:id="76" w:name="_Toc88749128"/>
      <w:r>
        <w:t xml:space="preserve">7.1 </w:t>
      </w:r>
      <w:r>
        <w:rPr>
          <w:rFonts w:hint="eastAsia"/>
        </w:rPr>
        <w:t>钻探和检测单位</w:t>
      </w:r>
      <w:bookmarkEnd w:id="76"/>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现场监测工作按照现场采样与样品分析要求，由江苏微谱检测技术有限公司现场采样人员在苏州科星环境检测有限公司的工程师监督下完成。</w:t>
      </w:r>
    </w:p>
    <w:p w:rsidR="00522323" w:rsidRDefault="009A0DA9">
      <w:pPr>
        <w:pStyle w:val="2"/>
      </w:pPr>
      <w:bookmarkStart w:id="77" w:name="_Toc88749129"/>
      <w:r>
        <w:t xml:space="preserve">7.2 </w:t>
      </w:r>
      <w:r>
        <w:rPr>
          <w:rFonts w:hint="eastAsia"/>
        </w:rPr>
        <w:t>作业时间</w:t>
      </w:r>
      <w:bookmarkEnd w:id="77"/>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本项目现场采样和实验室工作时间概述如下</w:t>
      </w:r>
      <w:r w:rsidR="00946EEA">
        <w:rPr>
          <w:rFonts w:ascii="Times New Roman" w:eastAsia="仿宋" w:hAnsi="Times New Roman" w:hint="eastAsia"/>
          <w:sz w:val="24"/>
        </w:rPr>
        <w:t>（已于去年建设地下水监测井）</w:t>
      </w:r>
      <w:r>
        <w:rPr>
          <w:rFonts w:ascii="Times New Roman" w:eastAsia="仿宋" w:hAnsi="Times New Roman" w:hint="eastAsia"/>
          <w:sz w:val="24"/>
        </w:rPr>
        <w:t>：</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 xml:space="preserve">1) </w:t>
      </w:r>
      <w:r>
        <w:rPr>
          <w:rFonts w:ascii="Times New Roman" w:eastAsia="仿宋" w:hAnsi="Times New Roman" w:hint="eastAsia"/>
          <w:sz w:val="24"/>
        </w:rPr>
        <w:t>地下水监测井安装时间：</w:t>
      </w:r>
      <w:r>
        <w:rPr>
          <w:rFonts w:ascii="Times New Roman" w:eastAsia="仿宋" w:hAnsi="Times New Roman"/>
          <w:sz w:val="24"/>
        </w:rPr>
        <w:t>2020</w:t>
      </w:r>
      <w:r>
        <w:rPr>
          <w:rFonts w:ascii="Times New Roman" w:eastAsia="仿宋" w:hAnsi="Times New Roman" w:hint="eastAsia"/>
          <w:sz w:val="24"/>
        </w:rPr>
        <w:t>年</w:t>
      </w:r>
      <w:r>
        <w:rPr>
          <w:rFonts w:ascii="Times New Roman" w:eastAsia="仿宋" w:hAnsi="Times New Roman" w:hint="eastAsia"/>
          <w:sz w:val="24"/>
        </w:rPr>
        <w:t>12</w:t>
      </w:r>
      <w:r>
        <w:rPr>
          <w:rFonts w:ascii="Times New Roman" w:eastAsia="仿宋" w:hAnsi="Times New Roman" w:hint="eastAsia"/>
          <w:sz w:val="24"/>
        </w:rPr>
        <w:t>月</w:t>
      </w:r>
      <w:r>
        <w:rPr>
          <w:rFonts w:ascii="Times New Roman" w:eastAsia="仿宋" w:hAnsi="Times New Roman" w:hint="eastAsia"/>
          <w:sz w:val="24"/>
        </w:rPr>
        <w:t>2</w:t>
      </w:r>
      <w:r>
        <w:rPr>
          <w:rFonts w:ascii="Times New Roman" w:eastAsia="仿宋" w:hAnsi="Times New Roman" w:hint="eastAsia"/>
          <w:sz w:val="24"/>
        </w:rPr>
        <w:t>日；</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 xml:space="preserve">2) </w:t>
      </w:r>
      <w:r>
        <w:rPr>
          <w:rFonts w:ascii="Times New Roman" w:eastAsia="仿宋" w:hAnsi="Times New Roman" w:hint="eastAsia"/>
          <w:sz w:val="24"/>
        </w:rPr>
        <w:t>地下水监测井洗井时间：</w:t>
      </w:r>
      <w:r>
        <w:rPr>
          <w:rFonts w:ascii="Times New Roman" w:eastAsia="仿宋" w:hAnsi="Times New Roman"/>
          <w:sz w:val="24"/>
        </w:rPr>
        <w:t>202</w:t>
      </w:r>
      <w:r w:rsidR="00945CE5">
        <w:rPr>
          <w:rFonts w:ascii="Times New Roman" w:eastAsia="仿宋" w:hAnsi="Times New Roman" w:hint="eastAsia"/>
          <w:sz w:val="24"/>
        </w:rPr>
        <w:t>1</w:t>
      </w:r>
      <w:r>
        <w:rPr>
          <w:rFonts w:ascii="Times New Roman" w:eastAsia="仿宋" w:hAnsi="Times New Roman" w:hint="eastAsia"/>
          <w:sz w:val="24"/>
        </w:rPr>
        <w:t>年</w:t>
      </w:r>
      <w:r>
        <w:rPr>
          <w:rFonts w:ascii="Times New Roman" w:eastAsia="仿宋" w:hAnsi="Times New Roman"/>
          <w:sz w:val="24"/>
        </w:rPr>
        <w:t>1</w:t>
      </w:r>
      <w:r w:rsidR="00945CE5">
        <w:rPr>
          <w:rFonts w:ascii="Times New Roman" w:eastAsia="仿宋" w:hAnsi="Times New Roman" w:hint="eastAsia"/>
          <w:sz w:val="24"/>
        </w:rPr>
        <w:t>1</w:t>
      </w:r>
      <w:r>
        <w:rPr>
          <w:rFonts w:ascii="Times New Roman" w:eastAsia="仿宋" w:hAnsi="Times New Roman" w:hint="eastAsia"/>
          <w:sz w:val="24"/>
        </w:rPr>
        <w:t>月</w:t>
      </w:r>
      <w:r w:rsidR="00945CE5">
        <w:rPr>
          <w:rFonts w:ascii="Times New Roman" w:eastAsia="仿宋" w:hAnsi="Times New Roman" w:hint="eastAsia"/>
          <w:sz w:val="24"/>
        </w:rPr>
        <w:t>3</w:t>
      </w:r>
      <w:r>
        <w:rPr>
          <w:rFonts w:ascii="Times New Roman" w:eastAsia="仿宋" w:hAnsi="Times New Roman" w:hint="eastAsia"/>
          <w:sz w:val="24"/>
        </w:rPr>
        <w:t>日；</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 xml:space="preserve">3) </w:t>
      </w:r>
      <w:r>
        <w:rPr>
          <w:rFonts w:ascii="Times New Roman" w:eastAsia="仿宋" w:hAnsi="Times New Roman" w:hint="eastAsia"/>
          <w:sz w:val="24"/>
        </w:rPr>
        <w:t>土壤和地下水采样时间：</w:t>
      </w:r>
      <w:r>
        <w:rPr>
          <w:rFonts w:ascii="Times New Roman" w:eastAsia="仿宋" w:hAnsi="Times New Roman"/>
          <w:sz w:val="24"/>
        </w:rPr>
        <w:t>202</w:t>
      </w:r>
      <w:r w:rsidR="00945CE5">
        <w:rPr>
          <w:rFonts w:ascii="Times New Roman" w:eastAsia="仿宋" w:hAnsi="Times New Roman" w:hint="eastAsia"/>
          <w:sz w:val="24"/>
        </w:rPr>
        <w:t>1</w:t>
      </w:r>
      <w:r>
        <w:rPr>
          <w:rFonts w:ascii="Times New Roman" w:eastAsia="仿宋" w:hAnsi="Times New Roman" w:hint="eastAsia"/>
          <w:sz w:val="24"/>
        </w:rPr>
        <w:t>年</w:t>
      </w:r>
      <w:r>
        <w:rPr>
          <w:rFonts w:ascii="Times New Roman" w:eastAsia="仿宋" w:hAnsi="Times New Roman"/>
          <w:sz w:val="24"/>
        </w:rPr>
        <w:t>1</w:t>
      </w:r>
      <w:r w:rsidR="00945CE5">
        <w:rPr>
          <w:rFonts w:ascii="Times New Roman" w:eastAsia="仿宋" w:hAnsi="Times New Roman" w:hint="eastAsia"/>
          <w:sz w:val="24"/>
        </w:rPr>
        <w:t>1</w:t>
      </w:r>
      <w:r>
        <w:rPr>
          <w:rFonts w:ascii="Times New Roman" w:eastAsia="仿宋" w:hAnsi="Times New Roman" w:hint="eastAsia"/>
          <w:sz w:val="24"/>
        </w:rPr>
        <w:t>月</w:t>
      </w:r>
      <w:r w:rsidR="00945CE5">
        <w:rPr>
          <w:rFonts w:ascii="Times New Roman" w:eastAsia="仿宋" w:hAnsi="Times New Roman" w:hint="eastAsia"/>
          <w:sz w:val="24"/>
        </w:rPr>
        <w:t>1</w:t>
      </w:r>
      <w:r>
        <w:rPr>
          <w:rFonts w:ascii="Times New Roman" w:eastAsia="仿宋" w:hAnsi="Times New Roman" w:hint="eastAsia"/>
          <w:sz w:val="24"/>
        </w:rPr>
        <w:t>日和</w:t>
      </w:r>
      <w:r>
        <w:rPr>
          <w:rFonts w:ascii="Times New Roman" w:eastAsia="仿宋" w:hAnsi="Times New Roman" w:hint="eastAsia"/>
          <w:sz w:val="24"/>
        </w:rPr>
        <w:t>1</w:t>
      </w:r>
      <w:r w:rsidR="00945CE5">
        <w:rPr>
          <w:rFonts w:ascii="Times New Roman" w:eastAsia="仿宋" w:hAnsi="Times New Roman" w:hint="eastAsia"/>
          <w:sz w:val="24"/>
        </w:rPr>
        <w:t>1</w:t>
      </w:r>
      <w:r>
        <w:rPr>
          <w:rFonts w:ascii="Times New Roman" w:eastAsia="仿宋" w:hAnsi="Times New Roman" w:hint="eastAsia"/>
          <w:sz w:val="24"/>
        </w:rPr>
        <w:t>月</w:t>
      </w:r>
      <w:r w:rsidR="00945CE5">
        <w:rPr>
          <w:rFonts w:ascii="Times New Roman" w:eastAsia="仿宋" w:hAnsi="Times New Roman" w:hint="eastAsia"/>
          <w:sz w:val="24"/>
        </w:rPr>
        <w:t>3</w:t>
      </w:r>
      <w:r>
        <w:rPr>
          <w:rFonts w:ascii="Times New Roman" w:eastAsia="仿宋" w:hAnsi="Times New Roman" w:hint="eastAsia"/>
          <w:sz w:val="24"/>
        </w:rPr>
        <w:t>日；</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 xml:space="preserve">4) </w:t>
      </w:r>
      <w:r>
        <w:rPr>
          <w:rFonts w:ascii="Times New Roman" w:eastAsia="仿宋" w:hAnsi="Times New Roman" w:hint="eastAsia"/>
          <w:sz w:val="24"/>
        </w:rPr>
        <w:t>送样时间：</w:t>
      </w:r>
      <w:r w:rsidR="003943F6">
        <w:rPr>
          <w:rFonts w:ascii="Times New Roman" w:eastAsia="仿宋" w:hAnsi="Times New Roman"/>
          <w:sz w:val="24"/>
        </w:rPr>
        <w:t>202</w:t>
      </w:r>
      <w:r w:rsidR="003943F6">
        <w:rPr>
          <w:rFonts w:ascii="Times New Roman" w:eastAsia="仿宋" w:hAnsi="Times New Roman" w:hint="eastAsia"/>
          <w:sz w:val="24"/>
        </w:rPr>
        <w:t>1</w:t>
      </w:r>
      <w:r w:rsidR="003943F6">
        <w:rPr>
          <w:rFonts w:ascii="Times New Roman" w:eastAsia="仿宋" w:hAnsi="Times New Roman" w:hint="eastAsia"/>
          <w:sz w:val="24"/>
        </w:rPr>
        <w:t>年</w:t>
      </w:r>
      <w:r>
        <w:rPr>
          <w:rFonts w:ascii="Times New Roman" w:eastAsia="仿宋" w:hAnsi="Times New Roman" w:hint="eastAsia"/>
          <w:sz w:val="24"/>
        </w:rPr>
        <w:t>1</w:t>
      </w:r>
      <w:r w:rsidR="00945CE5">
        <w:rPr>
          <w:rFonts w:ascii="Times New Roman" w:eastAsia="仿宋" w:hAnsi="Times New Roman" w:hint="eastAsia"/>
          <w:sz w:val="24"/>
        </w:rPr>
        <w:t>1</w:t>
      </w:r>
      <w:r>
        <w:rPr>
          <w:rFonts w:ascii="Times New Roman" w:eastAsia="仿宋" w:hAnsi="Times New Roman" w:hint="eastAsia"/>
          <w:sz w:val="24"/>
        </w:rPr>
        <w:t>月</w:t>
      </w:r>
      <w:r w:rsidR="00945CE5">
        <w:rPr>
          <w:rFonts w:ascii="Times New Roman" w:eastAsia="仿宋" w:hAnsi="Times New Roman" w:hint="eastAsia"/>
          <w:sz w:val="24"/>
        </w:rPr>
        <w:t>1</w:t>
      </w:r>
      <w:r>
        <w:rPr>
          <w:rFonts w:ascii="Times New Roman" w:eastAsia="仿宋" w:hAnsi="Times New Roman" w:hint="eastAsia"/>
          <w:sz w:val="24"/>
        </w:rPr>
        <w:t>日和</w:t>
      </w:r>
      <w:r>
        <w:rPr>
          <w:rFonts w:ascii="Times New Roman" w:eastAsia="仿宋" w:hAnsi="Times New Roman"/>
          <w:sz w:val="24"/>
        </w:rPr>
        <w:t>1</w:t>
      </w:r>
      <w:r w:rsidR="00945CE5">
        <w:rPr>
          <w:rFonts w:ascii="Times New Roman" w:eastAsia="仿宋" w:hAnsi="Times New Roman" w:hint="eastAsia"/>
          <w:sz w:val="24"/>
        </w:rPr>
        <w:t>1</w:t>
      </w:r>
      <w:r>
        <w:rPr>
          <w:rFonts w:ascii="Times New Roman" w:eastAsia="仿宋" w:hAnsi="Times New Roman" w:hint="eastAsia"/>
          <w:sz w:val="24"/>
        </w:rPr>
        <w:t>月</w:t>
      </w:r>
      <w:r w:rsidR="00945CE5">
        <w:rPr>
          <w:rFonts w:ascii="Times New Roman" w:eastAsia="仿宋" w:hAnsi="Times New Roman" w:hint="eastAsia"/>
          <w:sz w:val="24"/>
        </w:rPr>
        <w:t>3</w:t>
      </w:r>
      <w:r>
        <w:rPr>
          <w:rFonts w:ascii="Times New Roman" w:eastAsia="仿宋" w:hAnsi="Times New Roman" w:hint="eastAsia"/>
          <w:sz w:val="24"/>
        </w:rPr>
        <w:t>日；</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 xml:space="preserve">5) </w:t>
      </w:r>
      <w:r>
        <w:rPr>
          <w:rFonts w:ascii="Times New Roman" w:eastAsia="仿宋" w:hAnsi="Times New Roman" w:hint="eastAsia"/>
          <w:sz w:val="24"/>
        </w:rPr>
        <w:t>监测点坐标及高程测量时间：</w:t>
      </w:r>
      <w:r>
        <w:rPr>
          <w:rFonts w:ascii="Times New Roman" w:eastAsia="仿宋" w:hAnsi="Times New Roman"/>
          <w:sz w:val="24"/>
        </w:rPr>
        <w:t>2020</w:t>
      </w:r>
      <w:r>
        <w:rPr>
          <w:rFonts w:ascii="Times New Roman" w:eastAsia="仿宋" w:hAnsi="Times New Roman" w:hint="eastAsia"/>
          <w:sz w:val="24"/>
        </w:rPr>
        <w:t>年</w:t>
      </w:r>
      <w:r>
        <w:rPr>
          <w:rFonts w:ascii="Times New Roman" w:eastAsia="仿宋" w:hAnsi="Times New Roman" w:hint="eastAsia"/>
          <w:sz w:val="24"/>
        </w:rPr>
        <w:t>12</w:t>
      </w:r>
      <w:r>
        <w:rPr>
          <w:rFonts w:ascii="Times New Roman" w:eastAsia="仿宋" w:hAnsi="Times New Roman" w:hint="eastAsia"/>
          <w:sz w:val="24"/>
        </w:rPr>
        <w:t>月</w:t>
      </w:r>
      <w:r>
        <w:rPr>
          <w:rFonts w:ascii="Times New Roman" w:eastAsia="仿宋" w:hAnsi="Times New Roman" w:hint="eastAsia"/>
          <w:sz w:val="24"/>
        </w:rPr>
        <w:t>2</w:t>
      </w:r>
      <w:r>
        <w:rPr>
          <w:rFonts w:ascii="Times New Roman" w:eastAsia="仿宋" w:hAnsi="Times New Roman" w:hint="eastAsia"/>
          <w:sz w:val="24"/>
        </w:rPr>
        <w:t>日；</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 xml:space="preserve">6) </w:t>
      </w:r>
      <w:r>
        <w:rPr>
          <w:rFonts w:ascii="Times New Roman" w:eastAsia="仿宋" w:hAnsi="Times New Roman" w:hint="eastAsia"/>
          <w:sz w:val="24"/>
        </w:rPr>
        <w:t>检测报告获取时间：</w:t>
      </w:r>
      <w:r>
        <w:rPr>
          <w:rFonts w:ascii="Times New Roman" w:eastAsia="仿宋" w:hAnsi="Times New Roman"/>
          <w:sz w:val="24"/>
        </w:rPr>
        <w:t>202</w:t>
      </w:r>
      <w:r w:rsidR="00945CE5">
        <w:rPr>
          <w:rFonts w:ascii="Times New Roman" w:eastAsia="仿宋" w:hAnsi="Times New Roman" w:hint="eastAsia"/>
          <w:sz w:val="24"/>
        </w:rPr>
        <w:t>1</w:t>
      </w:r>
      <w:r>
        <w:rPr>
          <w:rFonts w:ascii="Times New Roman" w:eastAsia="仿宋" w:hAnsi="Times New Roman" w:hint="eastAsia"/>
          <w:sz w:val="24"/>
        </w:rPr>
        <w:t>年</w:t>
      </w:r>
      <w:r>
        <w:rPr>
          <w:rFonts w:ascii="Times New Roman" w:eastAsia="仿宋" w:hAnsi="Times New Roman"/>
          <w:sz w:val="24"/>
        </w:rPr>
        <w:t>1</w:t>
      </w:r>
      <w:r w:rsidR="003943F6">
        <w:rPr>
          <w:rFonts w:ascii="Times New Roman" w:eastAsia="仿宋" w:hAnsi="Times New Roman" w:hint="eastAsia"/>
          <w:sz w:val="24"/>
        </w:rPr>
        <w:t>1</w:t>
      </w:r>
      <w:r>
        <w:rPr>
          <w:rFonts w:ascii="Times New Roman" w:eastAsia="仿宋" w:hAnsi="Times New Roman" w:hint="eastAsia"/>
          <w:sz w:val="24"/>
        </w:rPr>
        <w:t>月</w:t>
      </w:r>
      <w:r w:rsidR="003943F6">
        <w:rPr>
          <w:rFonts w:ascii="Times New Roman" w:eastAsia="仿宋" w:hAnsi="Times New Roman" w:hint="eastAsia"/>
          <w:sz w:val="24"/>
        </w:rPr>
        <w:t>24</w:t>
      </w:r>
      <w:r>
        <w:rPr>
          <w:rFonts w:ascii="Times New Roman" w:eastAsia="仿宋" w:hAnsi="Times New Roman" w:hint="eastAsia"/>
          <w:sz w:val="24"/>
        </w:rPr>
        <w:t>日。</w:t>
      </w:r>
    </w:p>
    <w:p w:rsidR="00522323" w:rsidRDefault="009A0DA9">
      <w:pPr>
        <w:pStyle w:val="2"/>
      </w:pPr>
      <w:bookmarkStart w:id="78" w:name="_Toc88749130"/>
      <w:r>
        <w:t xml:space="preserve">7.3 </w:t>
      </w:r>
      <w:r>
        <w:rPr>
          <w:rFonts w:hint="eastAsia"/>
        </w:rPr>
        <w:t>现场采样</w:t>
      </w:r>
      <w:bookmarkEnd w:id="78"/>
    </w:p>
    <w:p w:rsidR="00522323" w:rsidRDefault="009A0DA9">
      <w:pPr>
        <w:pStyle w:val="3"/>
      </w:pPr>
      <w:bookmarkStart w:id="79" w:name="_Toc88749131"/>
      <w:r>
        <w:t xml:space="preserve">7.3.1 </w:t>
      </w:r>
      <w:r>
        <w:rPr>
          <w:rFonts w:hint="eastAsia"/>
        </w:rPr>
        <w:t>钻孔与土壤采样</w:t>
      </w:r>
      <w:bookmarkEnd w:id="79"/>
    </w:p>
    <w:p w:rsidR="00522323" w:rsidRDefault="009A0DA9">
      <w:pPr>
        <w:rPr>
          <w:rFonts w:ascii="Times New Roman" w:eastAsia="仿宋" w:hAnsi="Times New Roman" w:cs="Times New Roman"/>
          <w:b/>
          <w:bCs/>
          <w:sz w:val="23"/>
          <w:szCs w:val="23"/>
        </w:rPr>
      </w:pPr>
      <w:r>
        <w:rPr>
          <w:rFonts w:ascii="Times New Roman" w:eastAsia="仿宋" w:hAnsi="Times New Roman" w:cs="Times New Roman"/>
          <w:b/>
          <w:bCs/>
          <w:sz w:val="23"/>
          <w:szCs w:val="23"/>
        </w:rPr>
        <w:t xml:space="preserve">7.3.1.1 </w:t>
      </w:r>
      <w:r>
        <w:rPr>
          <w:rFonts w:ascii="Times New Roman" w:eastAsia="仿宋" w:hAnsi="Times New Roman" w:cs="Times New Roman" w:hint="eastAsia"/>
          <w:b/>
          <w:bCs/>
          <w:sz w:val="23"/>
          <w:szCs w:val="23"/>
        </w:rPr>
        <w:t>土壤取样</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该地块全部区域均采集表层土样品，采样前先清除地表非土壤硬化层。针对检测</w:t>
      </w:r>
      <w:r>
        <w:rPr>
          <w:rFonts w:ascii="Times New Roman" w:eastAsia="仿宋" w:hAnsi="Times New Roman"/>
          <w:sz w:val="24"/>
        </w:rPr>
        <w:t>VOCs</w:t>
      </w:r>
      <w:r>
        <w:rPr>
          <w:rFonts w:ascii="Times New Roman" w:eastAsia="仿宋" w:hAnsi="Times New Roman" w:hint="eastAsia"/>
          <w:sz w:val="24"/>
        </w:rPr>
        <w:t>的土壤样品。用非扰动采样器采集不少于</w:t>
      </w:r>
      <w:r>
        <w:rPr>
          <w:rFonts w:ascii="Times New Roman" w:eastAsia="仿宋" w:hAnsi="Times New Roman"/>
          <w:sz w:val="24"/>
        </w:rPr>
        <w:t>5g</w:t>
      </w:r>
      <w:r>
        <w:rPr>
          <w:rFonts w:ascii="Times New Roman" w:eastAsia="仿宋" w:hAnsi="Times New Roman" w:hint="eastAsia"/>
          <w:sz w:val="24"/>
        </w:rPr>
        <w:t>原状岩芯的土壤样品推入加入</w:t>
      </w:r>
      <w:r>
        <w:rPr>
          <w:rFonts w:ascii="Times New Roman" w:eastAsia="仿宋" w:hAnsi="Times New Roman"/>
          <w:sz w:val="24"/>
        </w:rPr>
        <w:t>10ml</w:t>
      </w:r>
      <w:r>
        <w:rPr>
          <w:rFonts w:ascii="Times New Roman" w:eastAsia="仿宋" w:hAnsi="Times New Roman" w:hint="eastAsia"/>
          <w:sz w:val="24"/>
        </w:rPr>
        <w:t>甲醇（色谱级或农残级）保护剂的</w:t>
      </w:r>
      <w:r>
        <w:rPr>
          <w:rFonts w:ascii="Times New Roman" w:eastAsia="仿宋" w:hAnsi="Times New Roman"/>
          <w:sz w:val="24"/>
        </w:rPr>
        <w:t>40mL</w:t>
      </w:r>
      <w:r>
        <w:rPr>
          <w:rFonts w:ascii="Times New Roman" w:eastAsia="仿宋" w:hAnsi="Times New Roman" w:hint="eastAsia"/>
          <w:sz w:val="24"/>
        </w:rPr>
        <w:t>棕色样品瓶内，推入时将样品瓶略微倾斜，防止将保护剂溅出。</w:t>
      </w:r>
    </w:p>
    <w:p w:rsidR="00522323" w:rsidRDefault="009A0DA9">
      <w:pPr>
        <w:pStyle w:val="3"/>
      </w:pPr>
      <w:bookmarkStart w:id="80" w:name="_Toc88749132"/>
      <w:r>
        <w:t xml:space="preserve">7.3.2 </w:t>
      </w:r>
      <w:r>
        <w:rPr>
          <w:rFonts w:hint="eastAsia"/>
        </w:rPr>
        <w:t>地下水监测井安装和洗井</w:t>
      </w:r>
      <w:bookmarkEnd w:id="80"/>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我司</w:t>
      </w:r>
      <w:r w:rsidR="00946EEA">
        <w:rPr>
          <w:rFonts w:ascii="Times New Roman" w:eastAsia="仿宋" w:hAnsi="Times New Roman" w:hint="eastAsia"/>
          <w:sz w:val="24"/>
        </w:rPr>
        <w:t>已于去年</w:t>
      </w:r>
      <w:r w:rsidR="00946EEA">
        <w:rPr>
          <w:rFonts w:ascii="Times New Roman" w:eastAsia="仿宋" w:hAnsi="Times New Roman" w:hint="eastAsia"/>
          <w:sz w:val="24"/>
        </w:rPr>
        <w:t>12</w:t>
      </w:r>
      <w:r w:rsidR="00946EEA">
        <w:rPr>
          <w:rFonts w:ascii="Times New Roman" w:eastAsia="仿宋" w:hAnsi="Times New Roman" w:hint="eastAsia"/>
          <w:sz w:val="24"/>
        </w:rPr>
        <w:t>月</w:t>
      </w:r>
      <w:r>
        <w:rPr>
          <w:rFonts w:ascii="Times New Roman" w:eastAsia="仿宋" w:hAnsi="Times New Roman" w:hint="eastAsia"/>
          <w:sz w:val="24"/>
        </w:rPr>
        <w:t>采用</w:t>
      </w:r>
      <w:r>
        <w:rPr>
          <w:rFonts w:ascii="Times New Roman" w:eastAsia="仿宋" w:hAnsi="Times New Roman"/>
          <w:sz w:val="24"/>
        </w:rPr>
        <w:t>GP-7822DT</w:t>
      </w:r>
      <w:r>
        <w:rPr>
          <w:rFonts w:ascii="Times New Roman" w:eastAsia="仿宋" w:hAnsi="Times New Roman" w:hint="eastAsia"/>
          <w:sz w:val="24"/>
        </w:rPr>
        <w:t>钻井设备在地块内钻探</w:t>
      </w:r>
      <w:r>
        <w:rPr>
          <w:rFonts w:ascii="Times New Roman" w:eastAsia="仿宋" w:hAnsi="Times New Roman" w:hint="eastAsia"/>
          <w:sz w:val="24"/>
        </w:rPr>
        <w:t>3</w:t>
      </w:r>
      <w:r>
        <w:rPr>
          <w:rFonts w:ascii="Times New Roman" w:eastAsia="仿宋" w:hAnsi="Times New Roman" w:hint="eastAsia"/>
          <w:sz w:val="24"/>
        </w:rPr>
        <w:t>个</w:t>
      </w:r>
      <w:r>
        <w:rPr>
          <w:rFonts w:ascii="Times New Roman" w:eastAsia="仿宋" w:hAnsi="Times New Roman"/>
          <w:sz w:val="24"/>
        </w:rPr>
        <w:t>6.0m</w:t>
      </w:r>
      <w:r>
        <w:rPr>
          <w:rFonts w:ascii="Times New Roman" w:eastAsia="仿宋" w:hAnsi="Times New Roman" w:hint="eastAsia"/>
          <w:sz w:val="24"/>
        </w:rPr>
        <w:t>土孔，建设地下水监测井。管材选用外径</w:t>
      </w:r>
      <w:r>
        <w:rPr>
          <w:rFonts w:ascii="Times New Roman" w:eastAsia="仿宋" w:hAnsi="Times New Roman"/>
          <w:sz w:val="24"/>
        </w:rPr>
        <w:t>63mm</w:t>
      </w:r>
      <w:r>
        <w:rPr>
          <w:rFonts w:ascii="Times New Roman" w:eastAsia="仿宋" w:hAnsi="Times New Roman" w:hint="eastAsia"/>
          <w:sz w:val="24"/>
        </w:rPr>
        <w:t>的聚氯乙烯（</w:t>
      </w:r>
      <w:r>
        <w:rPr>
          <w:rFonts w:ascii="Times New Roman" w:eastAsia="仿宋" w:hAnsi="Times New Roman"/>
          <w:sz w:val="24"/>
        </w:rPr>
        <w:t>PVC</w:t>
      </w:r>
      <w:r>
        <w:rPr>
          <w:rFonts w:ascii="Times New Roman" w:eastAsia="仿宋" w:hAnsi="Times New Roman" w:hint="eastAsia"/>
          <w:sz w:val="24"/>
        </w:rPr>
        <w:t>）管，管子底部是由均匀切割出的带细缝的滤水管段（滤管），滤水管以上到地面是无缝管段（白管）。滤管取样深度设置为</w:t>
      </w:r>
      <w:r>
        <w:rPr>
          <w:rFonts w:ascii="Times New Roman" w:eastAsia="仿宋" w:hAnsi="Times New Roman"/>
          <w:sz w:val="24"/>
        </w:rPr>
        <w:t>1.0-6.0m</w:t>
      </w:r>
      <w:r>
        <w:rPr>
          <w:rFonts w:ascii="Times New Roman" w:eastAsia="仿宋" w:hAnsi="Times New Roman" w:hint="eastAsia"/>
          <w:sz w:val="24"/>
        </w:rPr>
        <w:t>。监测井井管（包括滤水管）与井壁间的环形空间内装填了分选良好而且洁净的粗砂作为地下水过滤层。过滤层以上至地表填有澎润土用于封堵与上覆表土层及其大气的直接接触，并防止大气降雨和地表物质进</w:t>
      </w:r>
      <w:r>
        <w:rPr>
          <w:rFonts w:ascii="Times New Roman" w:eastAsia="仿宋" w:hAnsi="Times New Roman" w:hint="eastAsia"/>
          <w:sz w:val="24"/>
        </w:rPr>
        <w:lastRenderedPageBreak/>
        <w:t>入监测井内。每个地下水监测井成井时，会详细记录监测井信息。</w:t>
      </w:r>
    </w:p>
    <w:p w:rsidR="00522323" w:rsidRDefault="009A0DA9">
      <w:pPr>
        <w:jc w:val="center"/>
        <w:rPr>
          <w:rFonts w:ascii="宋体" w:eastAsia="宋体" w:cs="宋体"/>
          <w:color w:val="FF0000"/>
          <w:sz w:val="23"/>
          <w:szCs w:val="23"/>
        </w:rPr>
      </w:pPr>
      <w:r>
        <w:rPr>
          <w:noProof/>
          <w:color w:val="FF0000"/>
        </w:rPr>
        <w:drawing>
          <wp:inline distT="0" distB="0" distL="0" distR="0">
            <wp:extent cx="4419600" cy="45529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cstate="print"/>
                    <a:stretch>
                      <a:fillRect/>
                    </a:stretch>
                  </pic:blipFill>
                  <pic:spPr>
                    <a:xfrm>
                      <a:off x="0" y="0"/>
                      <a:ext cx="4419600" cy="4552950"/>
                    </a:xfrm>
                    <a:prstGeom prst="rect">
                      <a:avLst/>
                    </a:prstGeom>
                  </pic:spPr>
                </pic:pic>
              </a:graphicData>
            </a:graphic>
          </wp:inline>
        </w:drawing>
      </w:r>
    </w:p>
    <w:p w:rsidR="00522323" w:rsidRDefault="009A0DA9" w:rsidP="007B053B">
      <w:pPr>
        <w:pStyle w:val="a4"/>
        <w:tabs>
          <w:tab w:val="left" w:pos="2796"/>
          <w:tab w:val="center" w:pos="4153"/>
        </w:tabs>
        <w:spacing w:afterLines="50" w:line="360" w:lineRule="auto"/>
        <w:jc w:val="center"/>
        <w:rPr>
          <w:rFonts w:ascii="Times New Roman" w:eastAsia="仿宋" w:hAnsi="Times New Roman"/>
          <w:b/>
          <w:sz w:val="21"/>
        </w:rPr>
      </w:pPr>
      <w:r>
        <w:rPr>
          <w:rFonts w:ascii="Times New Roman" w:eastAsia="仿宋" w:hAnsi="Times New Roman" w:hint="eastAsia"/>
          <w:b/>
          <w:sz w:val="21"/>
        </w:rPr>
        <w:t>图</w:t>
      </w:r>
      <w:r>
        <w:rPr>
          <w:rFonts w:ascii="Times New Roman" w:eastAsia="仿宋" w:hAnsi="Times New Roman" w:hint="eastAsia"/>
          <w:b/>
          <w:sz w:val="21"/>
        </w:rPr>
        <w:t xml:space="preserve">7. </w:t>
      </w:r>
      <w:r w:rsidR="00F350B3">
        <w:rPr>
          <w:rFonts w:ascii="Times New Roman" w:eastAsia="仿宋" w:hAnsi="Times New Roman"/>
          <w:b/>
          <w:sz w:val="21"/>
        </w:rPr>
        <w:fldChar w:fldCharType="begin"/>
      </w:r>
      <w:r>
        <w:rPr>
          <w:rFonts w:ascii="Times New Roman" w:eastAsia="仿宋" w:hAnsi="Times New Roman"/>
          <w:b/>
          <w:sz w:val="21"/>
        </w:rPr>
        <w:instrText xml:space="preserve"> </w:instrText>
      </w:r>
      <w:r>
        <w:rPr>
          <w:rFonts w:ascii="Times New Roman" w:eastAsia="仿宋" w:hAnsi="Times New Roman" w:hint="eastAsia"/>
          <w:b/>
          <w:sz w:val="21"/>
        </w:rPr>
        <w:instrText xml:space="preserve">SEQ </w:instrText>
      </w:r>
      <w:r>
        <w:rPr>
          <w:rFonts w:ascii="Times New Roman" w:eastAsia="仿宋" w:hAnsi="Times New Roman" w:hint="eastAsia"/>
          <w:b/>
          <w:sz w:val="21"/>
        </w:rPr>
        <w:instrText>图</w:instrText>
      </w:r>
      <w:r>
        <w:rPr>
          <w:rFonts w:ascii="Times New Roman" w:eastAsia="仿宋" w:hAnsi="Times New Roman" w:hint="eastAsia"/>
          <w:b/>
          <w:sz w:val="21"/>
        </w:rPr>
        <w:instrText>7. \* ARABIC</w:instrText>
      </w:r>
      <w:r>
        <w:rPr>
          <w:rFonts w:ascii="Times New Roman" w:eastAsia="仿宋" w:hAnsi="Times New Roman"/>
          <w:b/>
          <w:sz w:val="21"/>
        </w:rPr>
        <w:instrText xml:space="preserve"> </w:instrText>
      </w:r>
      <w:r w:rsidR="00F350B3">
        <w:rPr>
          <w:rFonts w:ascii="Times New Roman" w:eastAsia="仿宋" w:hAnsi="Times New Roman"/>
          <w:b/>
          <w:sz w:val="21"/>
        </w:rPr>
        <w:fldChar w:fldCharType="separate"/>
      </w:r>
      <w:r>
        <w:rPr>
          <w:rFonts w:ascii="Times New Roman" w:eastAsia="仿宋" w:hAnsi="Times New Roman" w:hint="eastAsia"/>
          <w:b/>
          <w:sz w:val="21"/>
        </w:rPr>
        <w:t>1</w:t>
      </w:r>
      <w:r w:rsidR="00F350B3">
        <w:rPr>
          <w:rFonts w:ascii="Times New Roman" w:eastAsia="仿宋" w:hAnsi="Times New Roman"/>
          <w:b/>
          <w:sz w:val="21"/>
        </w:rPr>
        <w:fldChar w:fldCharType="end"/>
      </w:r>
      <w:bookmarkStart w:id="81" w:name="_Toc1760"/>
      <w:r>
        <w:rPr>
          <w:rFonts w:ascii="Times New Roman" w:eastAsia="仿宋" w:hAnsi="Times New Roman"/>
          <w:b/>
          <w:sz w:val="21"/>
        </w:rPr>
        <w:t>地下水监测井结构示意图</w:t>
      </w:r>
      <w:bookmarkEnd w:id="81"/>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所有新安装的地下水监测井都需要进行成井洗井，其目的在于去除钻探与监测井安装过程中带入地下水中的微小颗粒，增强监测井与含水层之间的地下水联系。洗井通过人工抽提完成，采用一次性贝勒管进行，直到出水清澈无细小颗粒物。监测井内清洗出的水量至少是井中水量的</w:t>
      </w:r>
      <w:r>
        <w:rPr>
          <w:rFonts w:ascii="Times New Roman" w:eastAsia="仿宋" w:hAnsi="Times New Roman"/>
          <w:sz w:val="24"/>
        </w:rPr>
        <w:t>5</w:t>
      </w:r>
      <w:r>
        <w:rPr>
          <w:rFonts w:ascii="Times New Roman" w:eastAsia="仿宋" w:hAnsi="Times New Roman" w:hint="eastAsia"/>
          <w:sz w:val="24"/>
        </w:rPr>
        <w:t>倍。</w:t>
      </w:r>
    </w:p>
    <w:p w:rsidR="00522323" w:rsidRDefault="009A0DA9">
      <w:pPr>
        <w:pStyle w:val="3"/>
      </w:pPr>
      <w:bookmarkStart w:id="82" w:name="_Toc88749133"/>
      <w:r>
        <w:t xml:space="preserve">7.3.3 </w:t>
      </w:r>
      <w:r>
        <w:rPr>
          <w:rFonts w:hint="eastAsia"/>
        </w:rPr>
        <w:t>地下水采样</w:t>
      </w:r>
      <w:bookmarkEnd w:id="82"/>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在监测井成井后</w:t>
      </w:r>
      <w:r>
        <w:rPr>
          <w:rFonts w:ascii="Times New Roman" w:eastAsia="仿宋" w:hAnsi="Times New Roman"/>
          <w:sz w:val="24"/>
        </w:rPr>
        <w:t>24h</w:t>
      </w:r>
      <w:r>
        <w:rPr>
          <w:rFonts w:ascii="Times New Roman" w:eastAsia="仿宋" w:hAnsi="Times New Roman" w:hint="eastAsia"/>
          <w:sz w:val="24"/>
        </w:rPr>
        <w:t>，可以用水位仪测量地下水位面至井口的高度，再采集地下水。采样前的洗井工作使用一次性的贝勒管进行。洗出的地下水量至少是井中水量的</w:t>
      </w:r>
      <w:r>
        <w:rPr>
          <w:rFonts w:ascii="Times New Roman" w:eastAsia="仿宋" w:hAnsi="Times New Roman"/>
          <w:sz w:val="24"/>
        </w:rPr>
        <w:t>3</w:t>
      </w:r>
      <w:r>
        <w:rPr>
          <w:rFonts w:ascii="Times New Roman" w:eastAsia="仿宋" w:hAnsi="Times New Roman" w:hint="eastAsia"/>
          <w:sz w:val="24"/>
        </w:rPr>
        <w:t>倍。洗井过程中，用已校准的仪器现场测量地下水的</w:t>
      </w:r>
      <w:r>
        <w:rPr>
          <w:rFonts w:ascii="Times New Roman" w:eastAsia="仿宋" w:hAnsi="Times New Roman"/>
          <w:sz w:val="24"/>
        </w:rPr>
        <w:t>pH</w:t>
      </w:r>
      <w:r>
        <w:rPr>
          <w:rFonts w:ascii="Times New Roman" w:eastAsia="仿宋" w:hAnsi="Times New Roman" w:hint="eastAsia"/>
          <w:sz w:val="24"/>
        </w:rPr>
        <w:t>、电导率和温度，并现场记录。当连续三次测量值稳定后，即可认为地下水达到稳定状态，可以采样。</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洗井结束后，用一次性贝勒管进行地下水样采集。水样采集时，应尽量避免</w:t>
      </w:r>
      <w:r>
        <w:rPr>
          <w:rFonts w:ascii="Times New Roman" w:eastAsia="仿宋" w:hAnsi="Times New Roman" w:hint="eastAsia"/>
          <w:sz w:val="24"/>
        </w:rPr>
        <w:lastRenderedPageBreak/>
        <w:t>贝勒管的晃动对地下水的扰动。</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水样采集遵照如下顺序进行：</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 xml:space="preserve">i. </w:t>
      </w:r>
      <w:r>
        <w:rPr>
          <w:rFonts w:ascii="Times New Roman" w:eastAsia="仿宋" w:hAnsi="Times New Roman" w:hint="eastAsia"/>
          <w:sz w:val="24"/>
        </w:rPr>
        <w:t>挥发性有机物；</w:t>
      </w:r>
      <w:r>
        <w:rPr>
          <w:rFonts w:ascii="Times New Roman" w:eastAsia="仿宋" w:hAnsi="Times New Roman"/>
          <w:sz w:val="24"/>
        </w:rPr>
        <w:t xml:space="preserve">ii. </w:t>
      </w:r>
      <w:r>
        <w:rPr>
          <w:rFonts w:ascii="Times New Roman" w:eastAsia="仿宋" w:hAnsi="Times New Roman" w:hint="eastAsia"/>
          <w:sz w:val="24"/>
        </w:rPr>
        <w:t>总石油烃类、半挥发性有机物；</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 xml:space="preserve">iii. </w:t>
      </w:r>
      <w:r>
        <w:rPr>
          <w:rFonts w:ascii="Times New Roman" w:eastAsia="仿宋" w:hAnsi="Times New Roman" w:hint="eastAsia"/>
          <w:sz w:val="24"/>
        </w:rPr>
        <w:t>其他分析项目。</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采样时，所有样品立即转移至实验室提供的样品瓶中，样品瓶中根据需要放置有保存剂。采集用于分析检测</w:t>
      </w:r>
      <w:r>
        <w:rPr>
          <w:rFonts w:ascii="Times New Roman" w:eastAsia="仿宋" w:hAnsi="Times New Roman"/>
          <w:sz w:val="24"/>
        </w:rPr>
        <w:t>VOCs</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的地下水样品时，保证水样充满整个容器，旋紧瓶盖、瓶内无气泡。若观察到瓶内有气泡，则重新取样，直至采集的水样符合要求。所有样品瓶都贴有标签，并立即放入装有蓝冰的保温箱中送实验室进行化学分析。</w:t>
      </w:r>
    </w:p>
    <w:p w:rsidR="00522323" w:rsidRDefault="009A0DA9">
      <w:pPr>
        <w:pStyle w:val="3"/>
      </w:pPr>
      <w:bookmarkStart w:id="83" w:name="_Toc88749134"/>
      <w:r>
        <w:t xml:space="preserve">7.3.4 </w:t>
      </w:r>
      <w:r>
        <w:rPr>
          <w:rFonts w:hint="eastAsia"/>
        </w:rPr>
        <w:t>采样点坐标和高程测量</w:t>
      </w:r>
      <w:bookmarkEnd w:id="83"/>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我司完成现场采样工作后，委托测绘单位利用</w:t>
      </w:r>
      <w:r>
        <w:rPr>
          <w:rFonts w:ascii="Times New Roman" w:eastAsia="仿宋" w:hAnsi="Times New Roman"/>
          <w:sz w:val="24"/>
        </w:rPr>
        <w:t>RTK</w:t>
      </w:r>
      <w:r>
        <w:rPr>
          <w:rFonts w:ascii="Times New Roman" w:eastAsia="仿宋" w:hAnsi="Times New Roman" w:hint="eastAsia"/>
          <w:sz w:val="24"/>
        </w:rPr>
        <w:t>对布设的土壤和地下水监测点位进行坐标程测量。</w:t>
      </w:r>
    </w:p>
    <w:p w:rsidR="00522323" w:rsidRDefault="009A0DA9" w:rsidP="007B053B">
      <w:pPr>
        <w:pStyle w:val="a4"/>
        <w:tabs>
          <w:tab w:val="left" w:pos="2796"/>
          <w:tab w:val="center" w:pos="4153"/>
        </w:tabs>
        <w:spacing w:afterLines="50" w:line="360" w:lineRule="auto"/>
        <w:jc w:val="center"/>
        <w:rPr>
          <w:rFonts w:ascii="Times New Roman" w:eastAsia="仿宋" w:hAnsi="Times New Roman"/>
          <w:b/>
          <w:sz w:val="21"/>
        </w:rPr>
      </w:pPr>
      <w:r>
        <w:rPr>
          <w:rFonts w:ascii="Times New Roman" w:eastAsia="仿宋" w:hAnsi="Times New Roman" w:hint="eastAsia"/>
          <w:b/>
          <w:sz w:val="21"/>
        </w:rPr>
        <w:t>表</w:t>
      </w:r>
      <w:r>
        <w:rPr>
          <w:rFonts w:ascii="Times New Roman" w:eastAsia="仿宋" w:hAnsi="Times New Roman" w:hint="eastAsia"/>
          <w:b/>
          <w:sz w:val="21"/>
        </w:rPr>
        <w:t xml:space="preserve">7. </w:t>
      </w:r>
      <w:r w:rsidR="00F350B3">
        <w:rPr>
          <w:rFonts w:ascii="Times New Roman" w:eastAsia="仿宋" w:hAnsi="Times New Roman"/>
          <w:b/>
          <w:sz w:val="21"/>
        </w:rPr>
        <w:fldChar w:fldCharType="begin"/>
      </w:r>
      <w:r>
        <w:rPr>
          <w:rFonts w:ascii="Times New Roman" w:eastAsia="仿宋" w:hAnsi="Times New Roman"/>
          <w:b/>
          <w:sz w:val="21"/>
        </w:rPr>
        <w:instrText xml:space="preserve"> </w:instrText>
      </w:r>
      <w:r>
        <w:rPr>
          <w:rFonts w:ascii="Times New Roman" w:eastAsia="仿宋" w:hAnsi="Times New Roman" w:hint="eastAsia"/>
          <w:b/>
          <w:sz w:val="21"/>
        </w:rPr>
        <w:instrText xml:space="preserve">SEQ </w:instrText>
      </w:r>
      <w:r>
        <w:rPr>
          <w:rFonts w:ascii="Times New Roman" w:eastAsia="仿宋" w:hAnsi="Times New Roman" w:hint="eastAsia"/>
          <w:b/>
          <w:sz w:val="21"/>
        </w:rPr>
        <w:instrText>表</w:instrText>
      </w:r>
      <w:r>
        <w:rPr>
          <w:rFonts w:ascii="Times New Roman" w:eastAsia="仿宋" w:hAnsi="Times New Roman" w:hint="eastAsia"/>
          <w:b/>
          <w:sz w:val="21"/>
        </w:rPr>
        <w:instrText>7. \* ARABIC</w:instrText>
      </w:r>
      <w:r>
        <w:rPr>
          <w:rFonts w:ascii="Times New Roman" w:eastAsia="仿宋" w:hAnsi="Times New Roman"/>
          <w:b/>
          <w:sz w:val="21"/>
        </w:rPr>
        <w:instrText xml:space="preserve"> </w:instrText>
      </w:r>
      <w:r w:rsidR="00F350B3">
        <w:rPr>
          <w:rFonts w:ascii="Times New Roman" w:eastAsia="仿宋" w:hAnsi="Times New Roman"/>
          <w:b/>
          <w:sz w:val="21"/>
        </w:rPr>
        <w:fldChar w:fldCharType="separate"/>
      </w:r>
      <w:r>
        <w:rPr>
          <w:rFonts w:ascii="Times New Roman" w:eastAsia="仿宋" w:hAnsi="Times New Roman" w:hint="eastAsia"/>
          <w:b/>
          <w:sz w:val="21"/>
        </w:rPr>
        <w:t>1</w:t>
      </w:r>
      <w:r w:rsidR="00F350B3">
        <w:rPr>
          <w:rFonts w:ascii="Times New Roman" w:eastAsia="仿宋" w:hAnsi="Times New Roman"/>
          <w:b/>
          <w:sz w:val="21"/>
        </w:rPr>
        <w:fldChar w:fldCharType="end"/>
      </w:r>
      <w:bookmarkStart w:id="84" w:name="_Toc493"/>
      <w:r>
        <w:rPr>
          <w:rFonts w:ascii="Times New Roman" w:eastAsia="仿宋" w:hAnsi="Times New Roman"/>
          <w:b/>
          <w:sz w:val="21"/>
        </w:rPr>
        <w:t>监测点位一览表</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1"/>
        <w:gridCol w:w="3501"/>
        <w:gridCol w:w="2840"/>
      </w:tblGrid>
      <w:tr w:rsidR="00522323">
        <w:trPr>
          <w:trHeight w:val="510"/>
        </w:trPr>
        <w:tc>
          <w:tcPr>
            <w:tcW w:w="1279" w:type="pct"/>
            <w:vMerge w:val="restart"/>
            <w:vAlign w:val="center"/>
          </w:tcPr>
          <w:p w:rsidR="00522323" w:rsidRDefault="009A0DA9">
            <w:pPr>
              <w:pStyle w:val="af1"/>
              <w:rPr>
                <w:b/>
                <w:bCs/>
              </w:rPr>
            </w:pPr>
            <w:r>
              <w:rPr>
                <w:rFonts w:hint="eastAsia"/>
                <w:b/>
                <w:bCs/>
              </w:rPr>
              <w:t>取样点位</w:t>
            </w:r>
          </w:p>
        </w:tc>
        <w:tc>
          <w:tcPr>
            <w:tcW w:w="3720" w:type="pct"/>
            <w:gridSpan w:val="2"/>
            <w:vAlign w:val="center"/>
          </w:tcPr>
          <w:p w:rsidR="00522323" w:rsidRDefault="009A0DA9">
            <w:pPr>
              <w:pStyle w:val="af1"/>
              <w:rPr>
                <w:b/>
                <w:bCs/>
              </w:rPr>
            </w:pPr>
            <w:r>
              <w:rPr>
                <w:rFonts w:hint="eastAsia"/>
                <w:b/>
                <w:bCs/>
              </w:rPr>
              <w:t>经纬度坐标</w:t>
            </w:r>
          </w:p>
        </w:tc>
      </w:tr>
      <w:tr w:rsidR="00522323">
        <w:trPr>
          <w:trHeight w:val="510"/>
        </w:trPr>
        <w:tc>
          <w:tcPr>
            <w:tcW w:w="1279" w:type="pct"/>
            <w:vMerge/>
            <w:vAlign w:val="center"/>
          </w:tcPr>
          <w:p w:rsidR="00522323" w:rsidRDefault="00522323">
            <w:pPr>
              <w:pStyle w:val="af1"/>
              <w:rPr>
                <w:b/>
                <w:bCs/>
              </w:rPr>
            </w:pPr>
          </w:p>
        </w:tc>
        <w:tc>
          <w:tcPr>
            <w:tcW w:w="2054" w:type="pct"/>
            <w:vAlign w:val="center"/>
          </w:tcPr>
          <w:p w:rsidR="00522323" w:rsidRDefault="009A0DA9">
            <w:pPr>
              <w:pStyle w:val="af1"/>
              <w:rPr>
                <w:b/>
                <w:bCs/>
              </w:rPr>
            </w:pPr>
            <w:r>
              <w:rPr>
                <w:b/>
                <w:bCs/>
              </w:rPr>
              <w:t>°E</w:t>
            </w:r>
          </w:p>
        </w:tc>
        <w:tc>
          <w:tcPr>
            <w:tcW w:w="1666" w:type="pct"/>
            <w:vAlign w:val="center"/>
          </w:tcPr>
          <w:p w:rsidR="00522323" w:rsidRDefault="009A0DA9">
            <w:pPr>
              <w:pStyle w:val="af1"/>
              <w:rPr>
                <w:b/>
                <w:bCs/>
              </w:rPr>
            </w:pPr>
            <w:r>
              <w:rPr>
                <w:b/>
                <w:bCs/>
              </w:rPr>
              <w:t>°N</w:t>
            </w:r>
          </w:p>
        </w:tc>
      </w:tr>
      <w:tr w:rsidR="00522323">
        <w:trPr>
          <w:trHeight w:val="510"/>
        </w:trPr>
        <w:tc>
          <w:tcPr>
            <w:tcW w:w="1279" w:type="pct"/>
            <w:vAlign w:val="center"/>
          </w:tcPr>
          <w:p w:rsidR="00522323" w:rsidRDefault="009A0DA9">
            <w:pPr>
              <w:pStyle w:val="af1"/>
              <w:rPr>
                <w:bCs/>
              </w:rPr>
            </w:pPr>
            <w:r>
              <w:rPr>
                <w:rFonts w:hint="eastAsia"/>
                <w:bCs/>
              </w:rPr>
              <w:t>T</w:t>
            </w:r>
            <w:r>
              <w:rPr>
                <w:bCs/>
              </w:rPr>
              <w:t>1</w:t>
            </w:r>
            <w:r w:rsidR="003943F6">
              <w:rPr>
                <w:rFonts w:hint="eastAsia"/>
                <w:bCs/>
              </w:rPr>
              <w:t>/D1</w:t>
            </w:r>
          </w:p>
        </w:tc>
        <w:tc>
          <w:tcPr>
            <w:tcW w:w="2054" w:type="pct"/>
            <w:vAlign w:val="center"/>
          </w:tcPr>
          <w:p w:rsidR="00522323" w:rsidRDefault="009A0DA9">
            <w:pPr>
              <w:pStyle w:val="af1"/>
              <w:rPr>
                <w:bCs/>
              </w:rPr>
            </w:pPr>
            <w:r>
              <w:rPr>
                <w:bCs/>
              </w:rPr>
              <w:t>1</w:t>
            </w:r>
            <w:r>
              <w:rPr>
                <w:rFonts w:hint="eastAsia"/>
                <w:bCs/>
              </w:rPr>
              <w:t>20</w:t>
            </w:r>
            <w:r>
              <w:rPr>
                <w:bCs/>
              </w:rPr>
              <w:t>°</w:t>
            </w:r>
            <w:r>
              <w:rPr>
                <w:rFonts w:hint="eastAsia"/>
                <w:bCs/>
              </w:rPr>
              <w:t>31</w:t>
            </w:r>
            <w:r>
              <w:rPr>
                <w:bCs/>
              </w:rPr>
              <w:t>′</w:t>
            </w:r>
            <w:r>
              <w:rPr>
                <w:rFonts w:hint="eastAsia"/>
                <w:bCs/>
              </w:rPr>
              <w:t>21.85</w:t>
            </w:r>
            <w:r>
              <w:rPr>
                <w:bCs/>
              </w:rPr>
              <w:t>″</w:t>
            </w:r>
          </w:p>
        </w:tc>
        <w:tc>
          <w:tcPr>
            <w:tcW w:w="1666" w:type="pct"/>
            <w:vAlign w:val="center"/>
          </w:tcPr>
          <w:p w:rsidR="00522323" w:rsidRDefault="009A0DA9">
            <w:pPr>
              <w:pStyle w:val="af1"/>
              <w:rPr>
                <w:bCs/>
              </w:rPr>
            </w:pPr>
            <w:r>
              <w:rPr>
                <w:bCs/>
              </w:rPr>
              <w:t>3</w:t>
            </w:r>
            <w:r>
              <w:rPr>
                <w:rFonts w:hint="eastAsia"/>
                <w:bCs/>
              </w:rPr>
              <w:t>1</w:t>
            </w:r>
            <w:r>
              <w:rPr>
                <w:bCs/>
              </w:rPr>
              <w:t>°</w:t>
            </w:r>
            <w:r>
              <w:rPr>
                <w:rFonts w:hint="eastAsia"/>
                <w:bCs/>
              </w:rPr>
              <w:t>26</w:t>
            </w:r>
            <w:r>
              <w:rPr>
                <w:bCs/>
              </w:rPr>
              <w:t>′</w:t>
            </w:r>
            <w:r>
              <w:rPr>
                <w:rFonts w:hint="eastAsia"/>
                <w:bCs/>
              </w:rPr>
              <w:t>2.21</w:t>
            </w:r>
            <w:r>
              <w:rPr>
                <w:bCs/>
              </w:rPr>
              <w:t>″</w:t>
            </w:r>
          </w:p>
        </w:tc>
      </w:tr>
      <w:tr w:rsidR="00522323">
        <w:trPr>
          <w:trHeight w:val="510"/>
        </w:trPr>
        <w:tc>
          <w:tcPr>
            <w:tcW w:w="1279" w:type="pct"/>
            <w:vAlign w:val="center"/>
          </w:tcPr>
          <w:p w:rsidR="00522323" w:rsidRDefault="009A0DA9">
            <w:pPr>
              <w:pStyle w:val="af1"/>
              <w:rPr>
                <w:bCs/>
              </w:rPr>
            </w:pPr>
            <w:r>
              <w:rPr>
                <w:rFonts w:hint="eastAsia"/>
                <w:bCs/>
              </w:rPr>
              <w:t>T</w:t>
            </w:r>
            <w:r>
              <w:rPr>
                <w:bCs/>
              </w:rPr>
              <w:t>2</w:t>
            </w:r>
            <w:r w:rsidR="003943F6">
              <w:rPr>
                <w:rFonts w:hint="eastAsia"/>
                <w:bCs/>
              </w:rPr>
              <w:t>/D 2</w:t>
            </w:r>
          </w:p>
        </w:tc>
        <w:tc>
          <w:tcPr>
            <w:tcW w:w="2054" w:type="pct"/>
            <w:vAlign w:val="center"/>
          </w:tcPr>
          <w:p w:rsidR="00522323" w:rsidRDefault="009A0DA9">
            <w:pPr>
              <w:pStyle w:val="af1"/>
              <w:rPr>
                <w:bCs/>
              </w:rPr>
            </w:pPr>
            <w:r>
              <w:rPr>
                <w:bCs/>
              </w:rPr>
              <w:t>1</w:t>
            </w:r>
            <w:r>
              <w:rPr>
                <w:rFonts w:hint="eastAsia"/>
                <w:bCs/>
              </w:rPr>
              <w:t>20</w:t>
            </w:r>
            <w:r>
              <w:rPr>
                <w:bCs/>
              </w:rPr>
              <w:t>°</w:t>
            </w:r>
            <w:r>
              <w:rPr>
                <w:rFonts w:hint="eastAsia"/>
                <w:bCs/>
              </w:rPr>
              <w:t>31</w:t>
            </w:r>
            <w:r>
              <w:rPr>
                <w:bCs/>
              </w:rPr>
              <w:t>′</w:t>
            </w:r>
            <w:r>
              <w:rPr>
                <w:rFonts w:hint="eastAsia"/>
                <w:bCs/>
              </w:rPr>
              <w:t>32.73</w:t>
            </w:r>
            <w:r>
              <w:rPr>
                <w:bCs/>
              </w:rPr>
              <w:t>″</w:t>
            </w:r>
          </w:p>
        </w:tc>
        <w:tc>
          <w:tcPr>
            <w:tcW w:w="1666" w:type="pct"/>
            <w:vAlign w:val="center"/>
          </w:tcPr>
          <w:p w:rsidR="00522323" w:rsidRDefault="009A0DA9">
            <w:pPr>
              <w:pStyle w:val="af1"/>
              <w:rPr>
                <w:bCs/>
              </w:rPr>
            </w:pPr>
            <w:r>
              <w:rPr>
                <w:bCs/>
              </w:rPr>
              <w:t>3</w:t>
            </w:r>
            <w:r>
              <w:rPr>
                <w:rFonts w:hint="eastAsia"/>
                <w:bCs/>
              </w:rPr>
              <w:t>1</w:t>
            </w:r>
            <w:r>
              <w:rPr>
                <w:bCs/>
              </w:rPr>
              <w:t>°</w:t>
            </w:r>
            <w:r>
              <w:rPr>
                <w:rFonts w:hint="eastAsia"/>
                <w:bCs/>
              </w:rPr>
              <w:t>26</w:t>
            </w:r>
            <w:r>
              <w:rPr>
                <w:bCs/>
              </w:rPr>
              <w:t>′</w:t>
            </w:r>
            <w:r>
              <w:rPr>
                <w:rFonts w:hint="eastAsia"/>
                <w:bCs/>
              </w:rPr>
              <w:t>2.78</w:t>
            </w:r>
            <w:r>
              <w:rPr>
                <w:bCs/>
              </w:rPr>
              <w:t xml:space="preserve">″ </w:t>
            </w:r>
          </w:p>
        </w:tc>
      </w:tr>
      <w:tr w:rsidR="00522323">
        <w:trPr>
          <w:trHeight w:val="510"/>
        </w:trPr>
        <w:tc>
          <w:tcPr>
            <w:tcW w:w="1279" w:type="pct"/>
            <w:vAlign w:val="center"/>
          </w:tcPr>
          <w:p w:rsidR="00522323" w:rsidRDefault="009A0DA9">
            <w:pPr>
              <w:pStyle w:val="af1"/>
              <w:rPr>
                <w:bCs/>
              </w:rPr>
            </w:pPr>
            <w:r>
              <w:rPr>
                <w:rFonts w:hint="eastAsia"/>
                <w:bCs/>
              </w:rPr>
              <w:t>T</w:t>
            </w:r>
            <w:r>
              <w:rPr>
                <w:bCs/>
              </w:rPr>
              <w:t>3</w:t>
            </w:r>
            <w:r w:rsidR="003943F6">
              <w:rPr>
                <w:rFonts w:hint="eastAsia"/>
                <w:bCs/>
              </w:rPr>
              <w:t>/D3</w:t>
            </w:r>
          </w:p>
        </w:tc>
        <w:tc>
          <w:tcPr>
            <w:tcW w:w="2054" w:type="pct"/>
            <w:vAlign w:val="center"/>
          </w:tcPr>
          <w:p w:rsidR="00522323" w:rsidRDefault="009A0DA9">
            <w:pPr>
              <w:pStyle w:val="af1"/>
              <w:rPr>
                <w:bCs/>
              </w:rPr>
            </w:pPr>
            <w:r>
              <w:rPr>
                <w:bCs/>
              </w:rPr>
              <w:t>1</w:t>
            </w:r>
            <w:r>
              <w:rPr>
                <w:rFonts w:hint="eastAsia"/>
                <w:bCs/>
              </w:rPr>
              <w:t>20</w:t>
            </w:r>
            <w:r>
              <w:rPr>
                <w:bCs/>
              </w:rPr>
              <w:t>°</w:t>
            </w:r>
            <w:r>
              <w:rPr>
                <w:rFonts w:hint="eastAsia"/>
                <w:bCs/>
              </w:rPr>
              <w:t>31</w:t>
            </w:r>
            <w:r>
              <w:rPr>
                <w:bCs/>
              </w:rPr>
              <w:t>′</w:t>
            </w:r>
            <w:r>
              <w:rPr>
                <w:rFonts w:hint="eastAsia"/>
                <w:bCs/>
              </w:rPr>
              <w:t>32.73</w:t>
            </w:r>
            <w:r>
              <w:rPr>
                <w:bCs/>
              </w:rPr>
              <w:t>″</w:t>
            </w:r>
          </w:p>
        </w:tc>
        <w:tc>
          <w:tcPr>
            <w:tcW w:w="1666" w:type="pct"/>
            <w:vAlign w:val="center"/>
          </w:tcPr>
          <w:p w:rsidR="00522323" w:rsidRDefault="009A0DA9">
            <w:pPr>
              <w:pStyle w:val="af1"/>
              <w:rPr>
                <w:bCs/>
              </w:rPr>
            </w:pPr>
            <w:r>
              <w:rPr>
                <w:bCs/>
              </w:rPr>
              <w:t>3</w:t>
            </w:r>
            <w:r>
              <w:rPr>
                <w:rFonts w:hint="eastAsia"/>
                <w:bCs/>
              </w:rPr>
              <w:t>1</w:t>
            </w:r>
            <w:r>
              <w:rPr>
                <w:bCs/>
              </w:rPr>
              <w:t>°</w:t>
            </w:r>
            <w:r>
              <w:rPr>
                <w:rFonts w:hint="eastAsia"/>
                <w:bCs/>
              </w:rPr>
              <w:t>26</w:t>
            </w:r>
            <w:r>
              <w:rPr>
                <w:bCs/>
              </w:rPr>
              <w:t>′</w:t>
            </w:r>
            <w:r>
              <w:rPr>
                <w:rFonts w:hint="eastAsia"/>
                <w:bCs/>
              </w:rPr>
              <w:t>1.52</w:t>
            </w:r>
            <w:r>
              <w:rPr>
                <w:bCs/>
              </w:rPr>
              <w:t xml:space="preserve">″ </w:t>
            </w:r>
          </w:p>
        </w:tc>
      </w:tr>
      <w:tr w:rsidR="00522323">
        <w:trPr>
          <w:trHeight w:val="510"/>
        </w:trPr>
        <w:tc>
          <w:tcPr>
            <w:tcW w:w="1279" w:type="pct"/>
            <w:vAlign w:val="center"/>
          </w:tcPr>
          <w:p w:rsidR="00522323" w:rsidRDefault="009A0DA9">
            <w:pPr>
              <w:pStyle w:val="af1"/>
              <w:rPr>
                <w:bCs/>
              </w:rPr>
            </w:pPr>
            <w:r>
              <w:rPr>
                <w:rFonts w:hint="eastAsia"/>
                <w:bCs/>
              </w:rPr>
              <w:t>T</w:t>
            </w:r>
            <w:r>
              <w:rPr>
                <w:bCs/>
              </w:rPr>
              <w:t>4</w:t>
            </w:r>
          </w:p>
        </w:tc>
        <w:tc>
          <w:tcPr>
            <w:tcW w:w="2054" w:type="pct"/>
            <w:vAlign w:val="center"/>
          </w:tcPr>
          <w:p w:rsidR="00522323" w:rsidRDefault="009A0DA9">
            <w:pPr>
              <w:pStyle w:val="af1"/>
              <w:rPr>
                <w:bCs/>
              </w:rPr>
            </w:pPr>
            <w:r>
              <w:rPr>
                <w:bCs/>
              </w:rPr>
              <w:t>1</w:t>
            </w:r>
            <w:r>
              <w:rPr>
                <w:rFonts w:hint="eastAsia"/>
                <w:bCs/>
              </w:rPr>
              <w:t>20</w:t>
            </w:r>
            <w:r>
              <w:rPr>
                <w:bCs/>
              </w:rPr>
              <w:t>°</w:t>
            </w:r>
            <w:r>
              <w:rPr>
                <w:rFonts w:hint="eastAsia"/>
                <w:bCs/>
              </w:rPr>
              <w:t>31</w:t>
            </w:r>
            <w:r>
              <w:rPr>
                <w:bCs/>
              </w:rPr>
              <w:t>′</w:t>
            </w:r>
            <w:r>
              <w:rPr>
                <w:rFonts w:hint="eastAsia"/>
                <w:bCs/>
              </w:rPr>
              <w:t>21.74</w:t>
            </w:r>
            <w:r>
              <w:rPr>
                <w:bCs/>
              </w:rPr>
              <w:t>″</w:t>
            </w:r>
          </w:p>
        </w:tc>
        <w:tc>
          <w:tcPr>
            <w:tcW w:w="1666" w:type="pct"/>
            <w:vAlign w:val="center"/>
          </w:tcPr>
          <w:p w:rsidR="00522323" w:rsidRDefault="009A0DA9">
            <w:pPr>
              <w:pStyle w:val="af1"/>
              <w:rPr>
                <w:bCs/>
              </w:rPr>
            </w:pPr>
            <w:r>
              <w:rPr>
                <w:bCs/>
              </w:rPr>
              <w:t>3</w:t>
            </w:r>
            <w:r>
              <w:rPr>
                <w:rFonts w:hint="eastAsia"/>
                <w:bCs/>
              </w:rPr>
              <w:t>1</w:t>
            </w:r>
            <w:r>
              <w:rPr>
                <w:bCs/>
              </w:rPr>
              <w:t>°</w:t>
            </w:r>
            <w:r>
              <w:rPr>
                <w:rFonts w:hint="eastAsia"/>
                <w:bCs/>
              </w:rPr>
              <w:t>25</w:t>
            </w:r>
            <w:r>
              <w:rPr>
                <w:bCs/>
              </w:rPr>
              <w:t>′</w:t>
            </w:r>
            <w:r>
              <w:rPr>
                <w:rFonts w:hint="eastAsia"/>
                <w:bCs/>
              </w:rPr>
              <w:t>57.61</w:t>
            </w:r>
            <w:r>
              <w:rPr>
                <w:bCs/>
              </w:rPr>
              <w:t xml:space="preserve">″ </w:t>
            </w:r>
          </w:p>
        </w:tc>
      </w:tr>
    </w:tbl>
    <w:p w:rsidR="00522323" w:rsidRDefault="009A0DA9">
      <w:pPr>
        <w:pStyle w:val="2"/>
      </w:pPr>
      <w:bookmarkStart w:id="85" w:name="_Toc88749135"/>
      <w:r>
        <w:t xml:space="preserve">7.4 </w:t>
      </w:r>
      <w:r>
        <w:rPr>
          <w:rFonts w:hint="eastAsia"/>
        </w:rPr>
        <w:t>现场测试</w:t>
      </w:r>
      <w:bookmarkEnd w:id="85"/>
    </w:p>
    <w:p w:rsidR="00522323" w:rsidRDefault="009A0DA9">
      <w:pPr>
        <w:pStyle w:val="3"/>
      </w:pPr>
      <w:bookmarkStart w:id="86" w:name="_Toc88749136"/>
      <w:r>
        <w:t xml:space="preserve">7.4.1 </w:t>
      </w:r>
      <w:r>
        <w:rPr>
          <w:rFonts w:hint="eastAsia"/>
        </w:rPr>
        <w:t>钻孔及地下水建井记录</w:t>
      </w:r>
      <w:bookmarkEnd w:id="86"/>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采样过程中对土壤特征或可疑物质描述等进行了现场采样记录、现场监测记录，以及相关现场影像记录。</w:t>
      </w:r>
    </w:p>
    <w:p w:rsidR="00522323" w:rsidRDefault="009A0DA9">
      <w:pPr>
        <w:pStyle w:val="3"/>
      </w:pPr>
      <w:bookmarkStart w:id="87" w:name="_Toc88749137"/>
      <w:r>
        <w:t xml:space="preserve">7.4.2 </w:t>
      </w:r>
      <w:r>
        <w:rPr>
          <w:rFonts w:hint="eastAsia"/>
        </w:rPr>
        <w:t>现场快速检测记录</w:t>
      </w:r>
      <w:bookmarkEnd w:id="87"/>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采集地下水样品前，使用贝勒管对各个监测井进行洗井。洗井开始时，地下水总体呈现灰色，稍浊。洗井过程中，地下水恢复速度较快，表明地块浅层含水</w:t>
      </w:r>
      <w:r>
        <w:rPr>
          <w:rFonts w:ascii="Times New Roman" w:eastAsia="仿宋" w:hAnsi="Times New Roman" w:hint="eastAsia"/>
          <w:sz w:val="24"/>
        </w:rPr>
        <w:lastRenderedPageBreak/>
        <w:t>层的水力传导率较高。洗井持续到包括</w:t>
      </w:r>
      <w:r>
        <w:rPr>
          <w:rFonts w:ascii="Times New Roman" w:eastAsia="仿宋" w:hAnsi="Times New Roman"/>
          <w:sz w:val="24"/>
        </w:rPr>
        <w:t>pH</w:t>
      </w:r>
      <w:r>
        <w:rPr>
          <w:rFonts w:ascii="Times New Roman" w:eastAsia="仿宋" w:hAnsi="Times New Roman" w:hint="eastAsia"/>
          <w:sz w:val="24"/>
        </w:rPr>
        <w:t>、电导率和温度在内的现场测试参数稳定为止。地下水洗井过程中，现场采样工程师对每个地下水样品至少测试</w:t>
      </w:r>
      <w:r>
        <w:rPr>
          <w:rFonts w:ascii="Times New Roman" w:eastAsia="仿宋" w:hAnsi="Times New Roman"/>
          <w:sz w:val="24"/>
        </w:rPr>
        <w:t>3</w:t>
      </w:r>
      <w:r>
        <w:rPr>
          <w:rFonts w:ascii="Times New Roman" w:eastAsia="仿宋" w:hAnsi="Times New Roman" w:hint="eastAsia"/>
          <w:sz w:val="24"/>
        </w:rPr>
        <w:t>次，</w:t>
      </w:r>
      <w:r>
        <w:rPr>
          <w:rFonts w:ascii="Times New Roman" w:eastAsia="仿宋" w:hAnsi="Times New Roman"/>
          <w:sz w:val="24"/>
        </w:rPr>
        <w:t>3</w:t>
      </w:r>
      <w:r>
        <w:rPr>
          <w:rFonts w:ascii="Times New Roman" w:eastAsia="仿宋" w:hAnsi="Times New Roman" w:hint="eastAsia"/>
          <w:sz w:val="24"/>
        </w:rPr>
        <w:t>次的测量结果的差值都满足</w:t>
      </w:r>
      <w:r>
        <w:rPr>
          <w:rFonts w:ascii="Times New Roman" w:eastAsia="仿宋" w:hAnsi="Times New Roman"/>
          <w:sz w:val="24"/>
        </w:rPr>
        <w:t>pH ≤±0.1</w:t>
      </w:r>
      <w:r>
        <w:rPr>
          <w:rFonts w:ascii="Times New Roman" w:eastAsia="仿宋" w:hAnsi="Times New Roman" w:hint="eastAsia"/>
          <w:sz w:val="24"/>
        </w:rPr>
        <w:t>、电导率</w:t>
      </w:r>
      <w:r>
        <w:rPr>
          <w:rFonts w:ascii="Times New Roman" w:eastAsia="仿宋" w:hAnsi="Times New Roman"/>
          <w:sz w:val="24"/>
        </w:rPr>
        <w:t>≤±10%</w:t>
      </w:r>
      <w:r>
        <w:rPr>
          <w:rFonts w:ascii="Times New Roman" w:eastAsia="仿宋" w:hAnsi="Times New Roman" w:hint="eastAsia"/>
          <w:sz w:val="24"/>
        </w:rPr>
        <w:t>、水温</w:t>
      </w:r>
      <w:r>
        <w:rPr>
          <w:rFonts w:ascii="Times New Roman" w:eastAsia="仿宋" w:hAnsi="Times New Roman"/>
          <w:sz w:val="24"/>
        </w:rPr>
        <w:t>≤±0.5</w:t>
      </w:r>
      <w:r>
        <w:rPr>
          <w:rFonts w:ascii="Times New Roman" w:eastAsia="仿宋" w:hAnsi="Times New Roman" w:hint="eastAsia"/>
          <w:sz w:val="24"/>
        </w:rPr>
        <w:t>℃的要求。</w:t>
      </w:r>
    </w:p>
    <w:p w:rsidR="00522323" w:rsidRDefault="009A0DA9">
      <w:pPr>
        <w:pStyle w:val="2"/>
      </w:pPr>
      <w:bookmarkStart w:id="88" w:name="_Toc88749138"/>
      <w:r>
        <w:t xml:space="preserve">7.5 </w:t>
      </w:r>
      <w:r>
        <w:rPr>
          <w:rFonts w:hint="eastAsia"/>
        </w:rPr>
        <w:t>样品保存及流转</w:t>
      </w:r>
      <w:bookmarkEnd w:id="88"/>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样品经采集分装现场监测后应及时保存，分别根据《土壤环境检测技术规范》、《地下水环境监测技术规范》以及《水质样品的保存和管理技术规定》中相关要求进行妥善保存，做好样品记录并及时送样检测。</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）根据不同检测项目要求，在采样前向样品瓶中添加一定量的保护剂，在样品瓶标签上标注保护剂信息。</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）样品现场暂存。采样现场需配备样品保温箱，内置冰冻蓝冰。样品采集后立即存放至保温箱内。</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）样品流转保存。样品应保存在有冰冻蓝冰的保温箱内运送到实验室。</w:t>
      </w:r>
    </w:p>
    <w:p w:rsidR="00522323" w:rsidRDefault="009A0DA9">
      <w:pPr>
        <w:pStyle w:val="a4"/>
        <w:tabs>
          <w:tab w:val="left" w:pos="2796"/>
          <w:tab w:val="center" w:pos="4153"/>
        </w:tabs>
        <w:spacing w:line="360" w:lineRule="auto"/>
        <w:jc w:val="center"/>
        <w:rPr>
          <w:rFonts w:ascii="Times New Roman" w:eastAsia="仿宋" w:hAnsi="Times New Roman"/>
          <w:b/>
          <w:sz w:val="21"/>
        </w:rPr>
      </w:pPr>
      <w:r>
        <w:rPr>
          <w:rFonts w:ascii="Times New Roman" w:eastAsia="仿宋" w:hAnsi="Times New Roman" w:hint="eastAsia"/>
          <w:b/>
          <w:sz w:val="21"/>
        </w:rPr>
        <w:t>表</w:t>
      </w:r>
      <w:r>
        <w:rPr>
          <w:rFonts w:ascii="Times New Roman" w:eastAsia="仿宋" w:hAnsi="Times New Roman" w:hint="eastAsia"/>
          <w:b/>
          <w:sz w:val="21"/>
        </w:rPr>
        <w:t xml:space="preserve">7. </w:t>
      </w:r>
      <w:r w:rsidR="00F350B3">
        <w:rPr>
          <w:rFonts w:ascii="Times New Roman" w:eastAsia="仿宋" w:hAnsi="Times New Roman"/>
          <w:b/>
          <w:sz w:val="21"/>
        </w:rPr>
        <w:fldChar w:fldCharType="begin"/>
      </w:r>
      <w:r>
        <w:rPr>
          <w:rFonts w:ascii="Times New Roman" w:eastAsia="仿宋" w:hAnsi="Times New Roman"/>
          <w:b/>
          <w:sz w:val="21"/>
        </w:rPr>
        <w:instrText xml:space="preserve"> </w:instrText>
      </w:r>
      <w:r>
        <w:rPr>
          <w:rFonts w:ascii="Times New Roman" w:eastAsia="仿宋" w:hAnsi="Times New Roman" w:hint="eastAsia"/>
          <w:b/>
          <w:sz w:val="21"/>
        </w:rPr>
        <w:instrText xml:space="preserve">SEQ </w:instrText>
      </w:r>
      <w:r>
        <w:rPr>
          <w:rFonts w:ascii="Times New Roman" w:eastAsia="仿宋" w:hAnsi="Times New Roman" w:hint="eastAsia"/>
          <w:b/>
          <w:sz w:val="21"/>
        </w:rPr>
        <w:instrText>表</w:instrText>
      </w:r>
      <w:r>
        <w:rPr>
          <w:rFonts w:ascii="Times New Roman" w:eastAsia="仿宋" w:hAnsi="Times New Roman" w:hint="eastAsia"/>
          <w:b/>
          <w:sz w:val="21"/>
        </w:rPr>
        <w:instrText>7. \* ARABIC</w:instrText>
      </w:r>
      <w:r>
        <w:rPr>
          <w:rFonts w:ascii="Times New Roman" w:eastAsia="仿宋" w:hAnsi="Times New Roman"/>
          <w:b/>
          <w:sz w:val="21"/>
        </w:rPr>
        <w:instrText xml:space="preserve"> </w:instrText>
      </w:r>
      <w:r w:rsidR="00F350B3">
        <w:rPr>
          <w:rFonts w:ascii="Times New Roman" w:eastAsia="仿宋" w:hAnsi="Times New Roman"/>
          <w:b/>
          <w:sz w:val="21"/>
        </w:rPr>
        <w:fldChar w:fldCharType="separate"/>
      </w:r>
      <w:r>
        <w:rPr>
          <w:rFonts w:ascii="Times New Roman" w:eastAsia="仿宋" w:hAnsi="Times New Roman" w:hint="eastAsia"/>
          <w:b/>
          <w:sz w:val="21"/>
        </w:rPr>
        <w:t>2</w:t>
      </w:r>
      <w:r w:rsidR="00F350B3">
        <w:rPr>
          <w:rFonts w:ascii="Times New Roman" w:eastAsia="仿宋" w:hAnsi="Times New Roman"/>
          <w:b/>
          <w:sz w:val="21"/>
        </w:rPr>
        <w:fldChar w:fldCharType="end"/>
      </w:r>
      <w:bookmarkStart w:id="89" w:name="_Toc26569"/>
      <w:r>
        <w:rPr>
          <w:rFonts w:ascii="Times New Roman" w:eastAsia="仿宋" w:hAnsi="Times New Roman"/>
          <w:b/>
          <w:sz w:val="21"/>
        </w:rPr>
        <w:t>样品盛装容器及保存要求</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1407"/>
        <w:gridCol w:w="1185"/>
        <w:gridCol w:w="1185"/>
        <w:gridCol w:w="1186"/>
        <w:gridCol w:w="1186"/>
        <w:gridCol w:w="1188"/>
      </w:tblGrid>
      <w:tr w:rsidR="00522323">
        <w:trPr>
          <w:trHeight w:val="510"/>
        </w:trPr>
        <w:tc>
          <w:tcPr>
            <w:tcW w:w="714" w:type="pct"/>
            <w:vAlign w:val="center"/>
          </w:tcPr>
          <w:p w:rsidR="00522323" w:rsidRDefault="009A0DA9">
            <w:pPr>
              <w:pStyle w:val="af1"/>
              <w:rPr>
                <w:b/>
                <w:bCs/>
              </w:rPr>
            </w:pPr>
            <w:r>
              <w:rPr>
                <w:rFonts w:hint="eastAsia"/>
                <w:b/>
                <w:bCs/>
              </w:rPr>
              <w:t>介质类型</w:t>
            </w:r>
          </w:p>
        </w:tc>
        <w:tc>
          <w:tcPr>
            <w:tcW w:w="714" w:type="pct"/>
            <w:vAlign w:val="center"/>
          </w:tcPr>
          <w:p w:rsidR="00522323" w:rsidRDefault="009A0DA9">
            <w:pPr>
              <w:pStyle w:val="af1"/>
              <w:rPr>
                <w:b/>
                <w:bCs/>
              </w:rPr>
            </w:pPr>
            <w:r>
              <w:rPr>
                <w:rFonts w:hint="eastAsia"/>
                <w:b/>
                <w:bCs/>
              </w:rPr>
              <w:t>检测因子</w:t>
            </w:r>
          </w:p>
        </w:tc>
        <w:tc>
          <w:tcPr>
            <w:tcW w:w="714" w:type="pct"/>
            <w:vAlign w:val="center"/>
          </w:tcPr>
          <w:p w:rsidR="00522323" w:rsidRDefault="009A0DA9">
            <w:pPr>
              <w:pStyle w:val="af1"/>
              <w:rPr>
                <w:b/>
                <w:bCs/>
              </w:rPr>
            </w:pPr>
            <w:r>
              <w:rPr>
                <w:rFonts w:hint="eastAsia"/>
                <w:b/>
                <w:bCs/>
              </w:rPr>
              <w:t>容器种类</w:t>
            </w:r>
          </w:p>
        </w:tc>
        <w:tc>
          <w:tcPr>
            <w:tcW w:w="714" w:type="pct"/>
            <w:vAlign w:val="center"/>
          </w:tcPr>
          <w:p w:rsidR="00522323" w:rsidRDefault="009A0DA9">
            <w:pPr>
              <w:pStyle w:val="af1"/>
              <w:rPr>
                <w:b/>
                <w:bCs/>
              </w:rPr>
            </w:pPr>
            <w:r>
              <w:rPr>
                <w:rFonts w:hint="eastAsia"/>
                <w:b/>
                <w:bCs/>
              </w:rPr>
              <w:t>规格</w:t>
            </w:r>
          </w:p>
        </w:tc>
        <w:tc>
          <w:tcPr>
            <w:tcW w:w="714" w:type="pct"/>
            <w:vAlign w:val="center"/>
          </w:tcPr>
          <w:p w:rsidR="00522323" w:rsidRDefault="009A0DA9">
            <w:pPr>
              <w:pStyle w:val="af1"/>
              <w:rPr>
                <w:b/>
                <w:bCs/>
              </w:rPr>
            </w:pPr>
            <w:r>
              <w:rPr>
                <w:rFonts w:hint="eastAsia"/>
                <w:b/>
                <w:bCs/>
              </w:rPr>
              <w:t>标签颜色</w:t>
            </w:r>
          </w:p>
        </w:tc>
        <w:tc>
          <w:tcPr>
            <w:tcW w:w="714" w:type="pct"/>
            <w:vAlign w:val="center"/>
          </w:tcPr>
          <w:p w:rsidR="00522323" w:rsidRDefault="009A0DA9">
            <w:pPr>
              <w:pStyle w:val="af1"/>
              <w:rPr>
                <w:b/>
                <w:bCs/>
              </w:rPr>
            </w:pPr>
            <w:r>
              <w:rPr>
                <w:rFonts w:hint="eastAsia"/>
                <w:b/>
                <w:bCs/>
              </w:rPr>
              <w:t>保护剂</w:t>
            </w:r>
          </w:p>
        </w:tc>
        <w:tc>
          <w:tcPr>
            <w:tcW w:w="715" w:type="pct"/>
            <w:vAlign w:val="center"/>
          </w:tcPr>
          <w:p w:rsidR="00522323" w:rsidRDefault="009A0DA9">
            <w:pPr>
              <w:pStyle w:val="af1"/>
              <w:rPr>
                <w:b/>
                <w:bCs/>
              </w:rPr>
            </w:pPr>
            <w:r>
              <w:rPr>
                <w:rFonts w:hint="eastAsia"/>
                <w:b/>
                <w:bCs/>
              </w:rPr>
              <w:t>保存要求</w:t>
            </w:r>
          </w:p>
        </w:tc>
      </w:tr>
      <w:tr w:rsidR="00522323">
        <w:trPr>
          <w:trHeight w:val="510"/>
        </w:trPr>
        <w:tc>
          <w:tcPr>
            <w:tcW w:w="714" w:type="pct"/>
            <w:vMerge w:val="restart"/>
            <w:vAlign w:val="center"/>
          </w:tcPr>
          <w:p w:rsidR="00522323" w:rsidRDefault="009A0DA9">
            <w:pPr>
              <w:pStyle w:val="af1"/>
              <w:rPr>
                <w:bCs/>
              </w:rPr>
            </w:pPr>
            <w:r>
              <w:rPr>
                <w:rFonts w:hint="eastAsia"/>
                <w:bCs/>
              </w:rPr>
              <w:t>土样</w:t>
            </w:r>
          </w:p>
        </w:tc>
        <w:tc>
          <w:tcPr>
            <w:tcW w:w="714" w:type="pct"/>
            <w:vAlign w:val="center"/>
          </w:tcPr>
          <w:p w:rsidR="00522323" w:rsidRDefault="009A0DA9">
            <w:pPr>
              <w:pStyle w:val="af1"/>
              <w:rPr>
                <w:bCs/>
              </w:rPr>
            </w:pPr>
            <w:r>
              <w:rPr>
                <w:bCs/>
              </w:rPr>
              <w:t>VOCs</w:t>
            </w:r>
          </w:p>
        </w:tc>
        <w:tc>
          <w:tcPr>
            <w:tcW w:w="714" w:type="pct"/>
            <w:vAlign w:val="center"/>
          </w:tcPr>
          <w:p w:rsidR="00522323" w:rsidRDefault="009A0DA9">
            <w:pPr>
              <w:pStyle w:val="af1"/>
              <w:rPr>
                <w:bCs/>
              </w:rPr>
            </w:pPr>
            <w:r>
              <w:rPr>
                <w:rFonts w:hint="eastAsia"/>
                <w:bCs/>
              </w:rPr>
              <w:t>棕色玻璃小瓶</w:t>
            </w:r>
          </w:p>
        </w:tc>
        <w:tc>
          <w:tcPr>
            <w:tcW w:w="714" w:type="pct"/>
            <w:vAlign w:val="center"/>
          </w:tcPr>
          <w:p w:rsidR="00522323" w:rsidRDefault="009A0DA9">
            <w:pPr>
              <w:pStyle w:val="af1"/>
              <w:rPr>
                <w:bCs/>
              </w:rPr>
            </w:pPr>
            <w:r>
              <w:rPr>
                <w:bCs/>
              </w:rPr>
              <w:t>40ml</w:t>
            </w:r>
          </w:p>
        </w:tc>
        <w:tc>
          <w:tcPr>
            <w:tcW w:w="714" w:type="pct"/>
            <w:vAlign w:val="center"/>
          </w:tcPr>
          <w:p w:rsidR="00522323" w:rsidRDefault="009A0DA9">
            <w:pPr>
              <w:pStyle w:val="af1"/>
              <w:rPr>
                <w:bCs/>
              </w:rPr>
            </w:pPr>
            <w:r>
              <w:rPr>
                <w:rFonts w:hint="eastAsia"/>
                <w:bCs/>
              </w:rPr>
              <w:t>白色标签</w:t>
            </w:r>
          </w:p>
        </w:tc>
        <w:tc>
          <w:tcPr>
            <w:tcW w:w="714" w:type="pct"/>
            <w:vAlign w:val="center"/>
          </w:tcPr>
          <w:p w:rsidR="00522323" w:rsidRDefault="009A0DA9">
            <w:pPr>
              <w:pStyle w:val="af1"/>
              <w:rPr>
                <w:bCs/>
              </w:rPr>
            </w:pPr>
            <w:r>
              <w:rPr>
                <w:rFonts w:hint="eastAsia"/>
                <w:bCs/>
              </w:rPr>
              <w:t>甲醇</w:t>
            </w:r>
          </w:p>
        </w:tc>
        <w:tc>
          <w:tcPr>
            <w:tcW w:w="715" w:type="pct"/>
            <w:vAlign w:val="center"/>
          </w:tcPr>
          <w:p w:rsidR="00522323" w:rsidRDefault="009A0DA9">
            <w:pPr>
              <w:pStyle w:val="af1"/>
              <w:rPr>
                <w:bCs/>
              </w:rPr>
            </w:pPr>
            <w:r>
              <w:rPr>
                <w:rFonts w:hint="eastAsia"/>
                <w:bCs/>
              </w:rPr>
              <w:t>低温冷藏</w:t>
            </w:r>
          </w:p>
        </w:tc>
      </w:tr>
      <w:tr w:rsidR="00522323">
        <w:trPr>
          <w:trHeight w:val="510"/>
        </w:trPr>
        <w:tc>
          <w:tcPr>
            <w:tcW w:w="714" w:type="pct"/>
            <w:vMerge/>
            <w:vAlign w:val="center"/>
          </w:tcPr>
          <w:p w:rsidR="00522323" w:rsidRDefault="00522323">
            <w:pPr>
              <w:pStyle w:val="af1"/>
              <w:rPr>
                <w:bCs/>
              </w:rPr>
            </w:pPr>
          </w:p>
        </w:tc>
        <w:tc>
          <w:tcPr>
            <w:tcW w:w="714" w:type="pct"/>
            <w:vAlign w:val="center"/>
          </w:tcPr>
          <w:p w:rsidR="00522323" w:rsidRDefault="009A0DA9">
            <w:pPr>
              <w:pStyle w:val="af1"/>
              <w:rPr>
                <w:bCs/>
              </w:rPr>
            </w:pPr>
            <w:r>
              <w:rPr>
                <w:rFonts w:hint="eastAsia"/>
                <w:bCs/>
              </w:rPr>
              <w:t>其余项目</w:t>
            </w:r>
          </w:p>
        </w:tc>
        <w:tc>
          <w:tcPr>
            <w:tcW w:w="714" w:type="pct"/>
            <w:vAlign w:val="center"/>
          </w:tcPr>
          <w:p w:rsidR="00522323" w:rsidRDefault="009A0DA9">
            <w:pPr>
              <w:pStyle w:val="af1"/>
              <w:rPr>
                <w:bCs/>
              </w:rPr>
            </w:pPr>
            <w:r>
              <w:rPr>
                <w:rFonts w:hint="eastAsia"/>
                <w:bCs/>
              </w:rPr>
              <w:t>棕色玻璃瓶</w:t>
            </w:r>
          </w:p>
        </w:tc>
        <w:tc>
          <w:tcPr>
            <w:tcW w:w="714" w:type="pct"/>
            <w:vAlign w:val="center"/>
          </w:tcPr>
          <w:p w:rsidR="00522323" w:rsidRDefault="009A0DA9">
            <w:pPr>
              <w:pStyle w:val="af1"/>
              <w:rPr>
                <w:bCs/>
              </w:rPr>
            </w:pPr>
            <w:r>
              <w:rPr>
                <w:bCs/>
              </w:rPr>
              <w:t>300ml</w:t>
            </w:r>
          </w:p>
        </w:tc>
        <w:tc>
          <w:tcPr>
            <w:tcW w:w="714" w:type="pct"/>
            <w:vAlign w:val="center"/>
          </w:tcPr>
          <w:p w:rsidR="00522323" w:rsidRDefault="009A0DA9">
            <w:pPr>
              <w:pStyle w:val="af1"/>
              <w:rPr>
                <w:bCs/>
              </w:rPr>
            </w:pPr>
            <w:r>
              <w:rPr>
                <w:rFonts w:hint="eastAsia"/>
                <w:bCs/>
              </w:rPr>
              <w:t>白色标签</w:t>
            </w:r>
          </w:p>
        </w:tc>
        <w:tc>
          <w:tcPr>
            <w:tcW w:w="714" w:type="pct"/>
            <w:vAlign w:val="center"/>
          </w:tcPr>
          <w:p w:rsidR="00522323" w:rsidRDefault="009A0DA9">
            <w:pPr>
              <w:pStyle w:val="af1"/>
              <w:rPr>
                <w:bCs/>
              </w:rPr>
            </w:pPr>
            <w:r>
              <w:rPr>
                <w:rFonts w:hint="eastAsia"/>
                <w:bCs/>
              </w:rPr>
              <w:t>无</w:t>
            </w:r>
          </w:p>
        </w:tc>
        <w:tc>
          <w:tcPr>
            <w:tcW w:w="715" w:type="pct"/>
            <w:vAlign w:val="center"/>
          </w:tcPr>
          <w:p w:rsidR="00522323" w:rsidRDefault="009A0DA9">
            <w:pPr>
              <w:pStyle w:val="af1"/>
              <w:rPr>
                <w:bCs/>
              </w:rPr>
            </w:pPr>
            <w:r>
              <w:rPr>
                <w:rFonts w:hint="eastAsia"/>
                <w:bCs/>
              </w:rPr>
              <w:t>低温冷藏</w:t>
            </w:r>
          </w:p>
        </w:tc>
      </w:tr>
      <w:tr w:rsidR="00522323">
        <w:trPr>
          <w:trHeight w:val="510"/>
        </w:trPr>
        <w:tc>
          <w:tcPr>
            <w:tcW w:w="714" w:type="pct"/>
            <w:vMerge w:val="restart"/>
            <w:vAlign w:val="center"/>
          </w:tcPr>
          <w:p w:rsidR="00522323" w:rsidRDefault="009A0DA9">
            <w:pPr>
              <w:pStyle w:val="af1"/>
              <w:rPr>
                <w:bCs/>
              </w:rPr>
            </w:pPr>
            <w:r>
              <w:rPr>
                <w:rFonts w:hint="eastAsia"/>
                <w:bCs/>
              </w:rPr>
              <w:t>水样</w:t>
            </w:r>
          </w:p>
        </w:tc>
        <w:tc>
          <w:tcPr>
            <w:tcW w:w="714" w:type="pct"/>
            <w:vAlign w:val="center"/>
          </w:tcPr>
          <w:p w:rsidR="00522323" w:rsidRDefault="009A0DA9">
            <w:pPr>
              <w:pStyle w:val="af1"/>
              <w:rPr>
                <w:bCs/>
              </w:rPr>
            </w:pPr>
            <w:r>
              <w:rPr>
                <w:rFonts w:hint="eastAsia"/>
                <w:bCs/>
              </w:rPr>
              <w:t>重金属常规</w:t>
            </w:r>
          </w:p>
        </w:tc>
        <w:tc>
          <w:tcPr>
            <w:tcW w:w="714" w:type="pct"/>
            <w:vAlign w:val="center"/>
          </w:tcPr>
          <w:p w:rsidR="00522323" w:rsidRDefault="009A0DA9">
            <w:pPr>
              <w:pStyle w:val="af1"/>
              <w:rPr>
                <w:bCs/>
              </w:rPr>
            </w:pPr>
            <w:r>
              <w:rPr>
                <w:rFonts w:hint="eastAsia"/>
                <w:bCs/>
              </w:rPr>
              <w:t>白色塑料瓶</w:t>
            </w:r>
          </w:p>
        </w:tc>
        <w:tc>
          <w:tcPr>
            <w:tcW w:w="714" w:type="pct"/>
            <w:vAlign w:val="center"/>
          </w:tcPr>
          <w:p w:rsidR="00522323" w:rsidRDefault="009A0DA9">
            <w:pPr>
              <w:pStyle w:val="af1"/>
              <w:rPr>
                <w:bCs/>
              </w:rPr>
            </w:pPr>
            <w:r>
              <w:rPr>
                <w:bCs/>
              </w:rPr>
              <w:t>330ml</w:t>
            </w:r>
          </w:p>
        </w:tc>
        <w:tc>
          <w:tcPr>
            <w:tcW w:w="714" w:type="pct"/>
            <w:vAlign w:val="center"/>
          </w:tcPr>
          <w:p w:rsidR="00522323" w:rsidRDefault="009A0DA9">
            <w:pPr>
              <w:pStyle w:val="af1"/>
              <w:rPr>
                <w:bCs/>
              </w:rPr>
            </w:pPr>
            <w:r>
              <w:rPr>
                <w:rFonts w:hint="eastAsia"/>
                <w:bCs/>
              </w:rPr>
              <w:t>白色标签</w:t>
            </w:r>
          </w:p>
        </w:tc>
        <w:tc>
          <w:tcPr>
            <w:tcW w:w="714" w:type="pct"/>
            <w:vAlign w:val="center"/>
          </w:tcPr>
          <w:p w:rsidR="00522323" w:rsidRDefault="009A0DA9">
            <w:pPr>
              <w:pStyle w:val="af1"/>
              <w:rPr>
                <w:bCs/>
              </w:rPr>
            </w:pPr>
            <w:r>
              <w:rPr>
                <w:rFonts w:hint="eastAsia"/>
                <w:bCs/>
              </w:rPr>
              <w:t>根据实际项目添加</w:t>
            </w:r>
          </w:p>
        </w:tc>
        <w:tc>
          <w:tcPr>
            <w:tcW w:w="715" w:type="pct"/>
            <w:vAlign w:val="center"/>
          </w:tcPr>
          <w:p w:rsidR="00522323" w:rsidRDefault="009A0DA9">
            <w:pPr>
              <w:pStyle w:val="af1"/>
              <w:rPr>
                <w:bCs/>
              </w:rPr>
            </w:pPr>
            <w:r>
              <w:rPr>
                <w:rFonts w:hint="eastAsia"/>
                <w:bCs/>
              </w:rPr>
              <w:t>低温冷藏</w:t>
            </w:r>
          </w:p>
        </w:tc>
      </w:tr>
      <w:tr w:rsidR="00522323">
        <w:trPr>
          <w:trHeight w:val="510"/>
        </w:trPr>
        <w:tc>
          <w:tcPr>
            <w:tcW w:w="714" w:type="pct"/>
            <w:vMerge/>
            <w:vAlign w:val="center"/>
          </w:tcPr>
          <w:p w:rsidR="00522323" w:rsidRDefault="00522323">
            <w:pPr>
              <w:pStyle w:val="af1"/>
              <w:rPr>
                <w:bCs/>
              </w:rPr>
            </w:pPr>
          </w:p>
        </w:tc>
        <w:tc>
          <w:tcPr>
            <w:tcW w:w="714" w:type="pct"/>
            <w:vAlign w:val="center"/>
          </w:tcPr>
          <w:p w:rsidR="00522323" w:rsidRDefault="009A0DA9">
            <w:pPr>
              <w:pStyle w:val="af1"/>
              <w:rPr>
                <w:bCs/>
              </w:rPr>
            </w:pPr>
            <w:r>
              <w:rPr>
                <w:bCs/>
              </w:rPr>
              <w:t>TPH</w:t>
            </w:r>
            <w:r>
              <w:rPr>
                <w:rFonts w:hint="eastAsia"/>
                <w:bCs/>
              </w:rPr>
              <w:t>（</w:t>
            </w:r>
            <w:r>
              <w:rPr>
                <w:bCs/>
              </w:rPr>
              <w:t>C10-C40</w:t>
            </w:r>
            <w:r>
              <w:rPr>
                <w:rFonts w:hint="eastAsia"/>
                <w:bCs/>
              </w:rPr>
              <w:t>）</w:t>
            </w:r>
          </w:p>
        </w:tc>
        <w:tc>
          <w:tcPr>
            <w:tcW w:w="714" w:type="pct"/>
            <w:vAlign w:val="center"/>
          </w:tcPr>
          <w:p w:rsidR="00522323" w:rsidRDefault="009A0DA9">
            <w:pPr>
              <w:pStyle w:val="af1"/>
              <w:rPr>
                <w:bCs/>
              </w:rPr>
            </w:pPr>
            <w:r>
              <w:rPr>
                <w:rFonts w:hint="eastAsia"/>
                <w:bCs/>
              </w:rPr>
              <w:t>棕色玻璃瓶</w:t>
            </w:r>
          </w:p>
        </w:tc>
        <w:tc>
          <w:tcPr>
            <w:tcW w:w="714" w:type="pct"/>
            <w:vAlign w:val="center"/>
          </w:tcPr>
          <w:p w:rsidR="00522323" w:rsidRDefault="009A0DA9">
            <w:pPr>
              <w:pStyle w:val="af1"/>
              <w:rPr>
                <w:bCs/>
              </w:rPr>
            </w:pPr>
            <w:r>
              <w:rPr>
                <w:bCs/>
              </w:rPr>
              <w:t>1000ml</w:t>
            </w:r>
          </w:p>
        </w:tc>
        <w:tc>
          <w:tcPr>
            <w:tcW w:w="714" w:type="pct"/>
            <w:vAlign w:val="center"/>
          </w:tcPr>
          <w:p w:rsidR="00522323" w:rsidRDefault="009A0DA9">
            <w:pPr>
              <w:pStyle w:val="af1"/>
              <w:rPr>
                <w:bCs/>
              </w:rPr>
            </w:pPr>
            <w:r>
              <w:rPr>
                <w:rFonts w:hint="eastAsia"/>
                <w:bCs/>
              </w:rPr>
              <w:t>白色标签</w:t>
            </w:r>
          </w:p>
        </w:tc>
        <w:tc>
          <w:tcPr>
            <w:tcW w:w="714" w:type="pct"/>
            <w:vAlign w:val="center"/>
          </w:tcPr>
          <w:p w:rsidR="00522323" w:rsidRDefault="009A0DA9">
            <w:pPr>
              <w:pStyle w:val="af1"/>
              <w:rPr>
                <w:bCs/>
              </w:rPr>
            </w:pPr>
            <w:r>
              <w:rPr>
                <w:rFonts w:hint="eastAsia"/>
                <w:bCs/>
              </w:rPr>
              <w:t>加盐酸酸化</w:t>
            </w:r>
          </w:p>
        </w:tc>
        <w:tc>
          <w:tcPr>
            <w:tcW w:w="715" w:type="pct"/>
            <w:vAlign w:val="center"/>
          </w:tcPr>
          <w:p w:rsidR="00522323" w:rsidRDefault="009A0DA9">
            <w:pPr>
              <w:pStyle w:val="af1"/>
              <w:rPr>
                <w:bCs/>
              </w:rPr>
            </w:pPr>
            <w:r>
              <w:rPr>
                <w:rFonts w:hint="eastAsia"/>
                <w:bCs/>
              </w:rPr>
              <w:t>低温冷藏</w:t>
            </w:r>
          </w:p>
        </w:tc>
      </w:tr>
      <w:tr w:rsidR="00522323">
        <w:trPr>
          <w:trHeight w:val="510"/>
        </w:trPr>
        <w:tc>
          <w:tcPr>
            <w:tcW w:w="714" w:type="pct"/>
            <w:vMerge/>
            <w:vAlign w:val="center"/>
          </w:tcPr>
          <w:p w:rsidR="00522323" w:rsidRDefault="00522323">
            <w:pPr>
              <w:pStyle w:val="af1"/>
              <w:rPr>
                <w:bCs/>
              </w:rPr>
            </w:pPr>
          </w:p>
        </w:tc>
        <w:tc>
          <w:tcPr>
            <w:tcW w:w="714" w:type="pct"/>
            <w:vAlign w:val="center"/>
          </w:tcPr>
          <w:p w:rsidR="00522323" w:rsidRDefault="009A0DA9">
            <w:pPr>
              <w:pStyle w:val="af1"/>
              <w:rPr>
                <w:bCs/>
              </w:rPr>
            </w:pPr>
            <w:r>
              <w:rPr>
                <w:bCs/>
              </w:rPr>
              <w:t>VOCs</w:t>
            </w:r>
          </w:p>
        </w:tc>
        <w:tc>
          <w:tcPr>
            <w:tcW w:w="714" w:type="pct"/>
            <w:vAlign w:val="center"/>
          </w:tcPr>
          <w:p w:rsidR="00522323" w:rsidRDefault="009A0DA9">
            <w:pPr>
              <w:pStyle w:val="af1"/>
              <w:rPr>
                <w:bCs/>
              </w:rPr>
            </w:pPr>
            <w:r>
              <w:rPr>
                <w:rFonts w:hint="eastAsia"/>
                <w:bCs/>
              </w:rPr>
              <w:t>棕色玻璃小瓶</w:t>
            </w:r>
          </w:p>
        </w:tc>
        <w:tc>
          <w:tcPr>
            <w:tcW w:w="714" w:type="pct"/>
            <w:vAlign w:val="center"/>
          </w:tcPr>
          <w:p w:rsidR="00522323" w:rsidRDefault="009A0DA9">
            <w:pPr>
              <w:pStyle w:val="af1"/>
              <w:rPr>
                <w:bCs/>
              </w:rPr>
            </w:pPr>
            <w:r>
              <w:rPr>
                <w:bCs/>
              </w:rPr>
              <w:t>40ml</w:t>
            </w:r>
          </w:p>
        </w:tc>
        <w:tc>
          <w:tcPr>
            <w:tcW w:w="714" w:type="pct"/>
            <w:vAlign w:val="center"/>
          </w:tcPr>
          <w:p w:rsidR="00522323" w:rsidRDefault="009A0DA9">
            <w:pPr>
              <w:pStyle w:val="af1"/>
              <w:rPr>
                <w:bCs/>
              </w:rPr>
            </w:pPr>
            <w:r>
              <w:rPr>
                <w:rFonts w:hint="eastAsia"/>
                <w:bCs/>
              </w:rPr>
              <w:t>白色标签</w:t>
            </w:r>
          </w:p>
        </w:tc>
        <w:tc>
          <w:tcPr>
            <w:tcW w:w="714" w:type="pct"/>
            <w:vAlign w:val="center"/>
          </w:tcPr>
          <w:p w:rsidR="00522323" w:rsidRDefault="009A0DA9">
            <w:pPr>
              <w:pStyle w:val="af1"/>
              <w:rPr>
                <w:bCs/>
              </w:rPr>
            </w:pPr>
            <w:r>
              <w:rPr>
                <w:rFonts w:hint="eastAsia"/>
                <w:bCs/>
              </w:rPr>
              <w:t>加盐酸酸化</w:t>
            </w:r>
            <w:r>
              <w:rPr>
                <w:bCs/>
              </w:rPr>
              <w:t>pH≤2</w:t>
            </w:r>
          </w:p>
        </w:tc>
        <w:tc>
          <w:tcPr>
            <w:tcW w:w="715" w:type="pct"/>
            <w:vAlign w:val="center"/>
          </w:tcPr>
          <w:p w:rsidR="00522323" w:rsidRDefault="009A0DA9">
            <w:pPr>
              <w:pStyle w:val="af1"/>
              <w:rPr>
                <w:bCs/>
              </w:rPr>
            </w:pPr>
            <w:r>
              <w:rPr>
                <w:rFonts w:hint="eastAsia"/>
                <w:bCs/>
              </w:rPr>
              <w:t>低温冷藏</w:t>
            </w:r>
          </w:p>
        </w:tc>
      </w:tr>
      <w:tr w:rsidR="00522323">
        <w:trPr>
          <w:trHeight w:val="510"/>
        </w:trPr>
        <w:tc>
          <w:tcPr>
            <w:tcW w:w="714" w:type="pct"/>
            <w:vMerge/>
            <w:vAlign w:val="center"/>
          </w:tcPr>
          <w:p w:rsidR="00522323" w:rsidRDefault="00522323">
            <w:pPr>
              <w:pStyle w:val="af1"/>
              <w:rPr>
                <w:bCs/>
              </w:rPr>
            </w:pPr>
          </w:p>
        </w:tc>
        <w:tc>
          <w:tcPr>
            <w:tcW w:w="714" w:type="pct"/>
            <w:vAlign w:val="center"/>
          </w:tcPr>
          <w:p w:rsidR="00522323" w:rsidRDefault="009A0DA9">
            <w:pPr>
              <w:pStyle w:val="af1"/>
              <w:rPr>
                <w:bCs/>
              </w:rPr>
            </w:pPr>
            <w:r>
              <w:rPr>
                <w:bCs/>
              </w:rPr>
              <w:t>SVOCs</w:t>
            </w:r>
          </w:p>
        </w:tc>
        <w:tc>
          <w:tcPr>
            <w:tcW w:w="714" w:type="pct"/>
            <w:vAlign w:val="center"/>
          </w:tcPr>
          <w:p w:rsidR="00522323" w:rsidRDefault="009A0DA9">
            <w:pPr>
              <w:pStyle w:val="af1"/>
              <w:rPr>
                <w:bCs/>
              </w:rPr>
            </w:pPr>
            <w:r>
              <w:rPr>
                <w:rFonts w:hint="eastAsia"/>
                <w:bCs/>
              </w:rPr>
              <w:t>棕色玻璃瓶</w:t>
            </w:r>
          </w:p>
        </w:tc>
        <w:tc>
          <w:tcPr>
            <w:tcW w:w="714" w:type="pct"/>
            <w:vAlign w:val="center"/>
          </w:tcPr>
          <w:p w:rsidR="00522323" w:rsidRDefault="009A0DA9">
            <w:pPr>
              <w:pStyle w:val="af1"/>
              <w:rPr>
                <w:bCs/>
              </w:rPr>
            </w:pPr>
            <w:r>
              <w:rPr>
                <w:bCs/>
              </w:rPr>
              <w:t>1000ml</w:t>
            </w:r>
          </w:p>
        </w:tc>
        <w:tc>
          <w:tcPr>
            <w:tcW w:w="714" w:type="pct"/>
            <w:vAlign w:val="center"/>
          </w:tcPr>
          <w:p w:rsidR="00522323" w:rsidRDefault="009A0DA9">
            <w:pPr>
              <w:pStyle w:val="af1"/>
              <w:rPr>
                <w:bCs/>
              </w:rPr>
            </w:pPr>
            <w:r>
              <w:rPr>
                <w:rFonts w:hint="eastAsia"/>
                <w:bCs/>
              </w:rPr>
              <w:t>白色标签</w:t>
            </w:r>
          </w:p>
        </w:tc>
        <w:tc>
          <w:tcPr>
            <w:tcW w:w="714" w:type="pct"/>
            <w:vAlign w:val="center"/>
          </w:tcPr>
          <w:p w:rsidR="00522323" w:rsidRDefault="009A0DA9">
            <w:pPr>
              <w:pStyle w:val="af1"/>
              <w:rPr>
                <w:bCs/>
              </w:rPr>
            </w:pPr>
            <w:r>
              <w:rPr>
                <w:rFonts w:hint="eastAsia"/>
                <w:bCs/>
              </w:rPr>
              <w:t>无</w:t>
            </w:r>
          </w:p>
        </w:tc>
        <w:tc>
          <w:tcPr>
            <w:tcW w:w="715" w:type="pct"/>
            <w:vAlign w:val="center"/>
          </w:tcPr>
          <w:p w:rsidR="00522323" w:rsidRDefault="009A0DA9">
            <w:pPr>
              <w:pStyle w:val="af1"/>
              <w:rPr>
                <w:bCs/>
              </w:rPr>
            </w:pPr>
            <w:r>
              <w:rPr>
                <w:rFonts w:hint="eastAsia"/>
                <w:bCs/>
              </w:rPr>
              <w:t>低温冷藏</w:t>
            </w:r>
          </w:p>
        </w:tc>
      </w:tr>
    </w:tbl>
    <w:p w:rsidR="00522323" w:rsidRDefault="009A0DA9">
      <w:pPr>
        <w:pStyle w:val="1"/>
        <w:rPr>
          <w:color w:val="000000" w:themeColor="text1"/>
        </w:rPr>
      </w:pPr>
      <w:bookmarkStart w:id="90" w:name="_Toc88749139"/>
      <w:r>
        <w:rPr>
          <w:color w:val="000000" w:themeColor="text1"/>
        </w:rPr>
        <w:t>8</w:t>
      </w:r>
      <w:r>
        <w:rPr>
          <w:rFonts w:hint="eastAsia"/>
          <w:color w:val="000000" w:themeColor="text1"/>
        </w:rPr>
        <w:t>地块环境质量评估标准</w:t>
      </w:r>
      <w:bookmarkEnd w:id="90"/>
    </w:p>
    <w:p w:rsidR="00522323" w:rsidRDefault="009A0DA9">
      <w:pPr>
        <w:pStyle w:val="2"/>
      </w:pPr>
      <w:bookmarkStart w:id="91" w:name="_Toc88749140"/>
      <w:r>
        <w:t xml:space="preserve">8.1 </w:t>
      </w:r>
      <w:r>
        <w:rPr>
          <w:rFonts w:hint="eastAsia"/>
        </w:rPr>
        <w:t>土壤质量评估标准</w:t>
      </w:r>
      <w:bookmarkEnd w:id="91"/>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根据相关规划，该地块为工业用地。因此，对于土壤检测出的污染物，将按照工业用地开发利用功能要求进行分析评价，按顺序依次引用以下标准的不同用地类型标准值：</w:t>
      </w:r>
    </w:p>
    <w:p w:rsidR="00522323" w:rsidRDefault="009A0DA9">
      <w:pPr>
        <w:pStyle w:val="-"/>
        <w:spacing w:before="156"/>
      </w:pPr>
      <w:r>
        <w:rPr>
          <w:rFonts w:hint="eastAsia"/>
        </w:rPr>
        <w:lastRenderedPageBreak/>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1</w:t>
      </w:r>
      <w:r w:rsidR="00F350B3">
        <w:fldChar w:fldCharType="end"/>
      </w:r>
      <w:bookmarkStart w:id="92" w:name="_Toc30540"/>
      <w:r>
        <w:t>土壤质量评价标准引用顺序</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9"/>
        <w:gridCol w:w="5389"/>
        <w:gridCol w:w="1974"/>
      </w:tblGrid>
      <w:tr w:rsidR="00522323">
        <w:trPr>
          <w:trHeight w:val="510"/>
        </w:trPr>
        <w:tc>
          <w:tcPr>
            <w:tcW w:w="680" w:type="pct"/>
            <w:vAlign w:val="center"/>
          </w:tcPr>
          <w:p w:rsidR="00522323" w:rsidRDefault="009A0DA9">
            <w:pPr>
              <w:pStyle w:val="af1"/>
              <w:rPr>
                <w:b/>
                <w:bCs/>
              </w:rPr>
            </w:pPr>
            <w:r>
              <w:rPr>
                <w:rFonts w:hint="eastAsia"/>
                <w:b/>
                <w:bCs/>
              </w:rPr>
              <w:t>引用顺序</w:t>
            </w:r>
          </w:p>
        </w:tc>
        <w:tc>
          <w:tcPr>
            <w:tcW w:w="3162" w:type="pct"/>
            <w:vAlign w:val="center"/>
          </w:tcPr>
          <w:p w:rsidR="00522323" w:rsidRDefault="009A0DA9">
            <w:pPr>
              <w:pStyle w:val="af1"/>
              <w:rPr>
                <w:b/>
                <w:bCs/>
              </w:rPr>
            </w:pPr>
            <w:r>
              <w:rPr>
                <w:rFonts w:hint="eastAsia"/>
                <w:b/>
                <w:bCs/>
              </w:rPr>
              <w:t>标准名称</w:t>
            </w:r>
          </w:p>
        </w:tc>
        <w:tc>
          <w:tcPr>
            <w:tcW w:w="1158" w:type="pct"/>
            <w:vAlign w:val="center"/>
          </w:tcPr>
          <w:p w:rsidR="00522323" w:rsidRDefault="009A0DA9">
            <w:pPr>
              <w:pStyle w:val="af1"/>
              <w:rPr>
                <w:b/>
                <w:bCs/>
              </w:rPr>
            </w:pPr>
            <w:r>
              <w:rPr>
                <w:rFonts w:hint="eastAsia"/>
                <w:b/>
                <w:bCs/>
              </w:rPr>
              <w:t>标准选择</w:t>
            </w:r>
          </w:p>
        </w:tc>
      </w:tr>
      <w:tr w:rsidR="00522323">
        <w:trPr>
          <w:trHeight w:val="510"/>
        </w:trPr>
        <w:tc>
          <w:tcPr>
            <w:tcW w:w="680" w:type="pct"/>
            <w:vAlign w:val="center"/>
          </w:tcPr>
          <w:p w:rsidR="00522323" w:rsidRDefault="009A0DA9">
            <w:pPr>
              <w:pStyle w:val="af1"/>
              <w:rPr>
                <w:bCs/>
              </w:rPr>
            </w:pPr>
            <w:r>
              <w:rPr>
                <w:rFonts w:hint="eastAsia"/>
                <w:bCs/>
              </w:rPr>
              <w:t>1</w:t>
            </w:r>
          </w:p>
        </w:tc>
        <w:tc>
          <w:tcPr>
            <w:tcW w:w="3162" w:type="pct"/>
            <w:vAlign w:val="center"/>
          </w:tcPr>
          <w:p w:rsidR="00522323" w:rsidRDefault="009A0DA9">
            <w:pPr>
              <w:pStyle w:val="af1"/>
              <w:rPr>
                <w:bCs/>
              </w:rPr>
            </w:pPr>
            <w:r>
              <w:rPr>
                <w:rFonts w:hint="eastAsia"/>
                <w:bCs/>
              </w:rPr>
              <w:t>《土壤环境质量建设用地土壤污染风险管控标准（试行）》（</w:t>
            </w:r>
            <w:r>
              <w:rPr>
                <w:bCs/>
              </w:rPr>
              <w:t>GB36600-2018</w:t>
            </w:r>
            <w:r>
              <w:rPr>
                <w:rFonts w:hint="eastAsia"/>
                <w:bCs/>
              </w:rPr>
              <w:t>）（</w:t>
            </w:r>
            <w:r>
              <w:rPr>
                <w:bCs/>
              </w:rPr>
              <w:t>2018</w:t>
            </w:r>
            <w:r>
              <w:rPr>
                <w:rFonts w:hint="eastAsia"/>
                <w:bCs/>
              </w:rPr>
              <w:t>年</w:t>
            </w:r>
            <w:r>
              <w:rPr>
                <w:bCs/>
              </w:rPr>
              <w:t>6</w:t>
            </w:r>
            <w:r>
              <w:rPr>
                <w:rFonts w:hint="eastAsia"/>
                <w:bCs/>
              </w:rPr>
              <w:t>月）</w:t>
            </w:r>
          </w:p>
        </w:tc>
        <w:tc>
          <w:tcPr>
            <w:tcW w:w="1158" w:type="pct"/>
            <w:vAlign w:val="center"/>
          </w:tcPr>
          <w:p w:rsidR="00522323" w:rsidRDefault="009A0DA9">
            <w:pPr>
              <w:pStyle w:val="af1"/>
              <w:rPr>
                <w:bCs/>
              </w:rPr>
            </w:pPr>
            <w:r>
              <w:rPr>
                <w:rFonts w:hint="eastAsia"/>
                <w:bCs/>
              </w:rPr>
              <w:t>第二类用地筛选值</w:t>
            </w:r>
          </w:p>
        </w:tc>
      </w:tr>
    </w:tbl>
    <w:p w:rsidR="00522323" w:rsidRDefault="00522323">
      <w:pPr>
        <w:autoSpaceDE w:val="0"/>
        <w:autoSpaceDN w:val="0"/>
        <w:adjustRightInd w:val="0"/>
        <w:jc w:val="left"/>
        <w:rPr>
          <w:rFonts w:ascii="宋体" w:eastAsia="宋体" w:cs="宋体"/>
          <w:color w:val="000000"/>
          <w:kern w:val="0"/>
          <w:sz w:val="24"/>
          <w:szCs w:val="24"/>
        </w:rPr>
      </w:pP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《土壤污染风险管控标准建设用地土壤风险筛选值（试行）》（</w:t>
      </w:r>
      <w:r>
        <w:rPr>
          <w:rFonts w:ascii="Times New Roman" w:eastAsia="仿宋" w:hAnsi="Times New Roman" w:cs="Times New Roman"/>
          <w:b/>
          <w:bCs/>
          <w:sz w:val="23"/>
          <w:szCs w:val="23"/>
        </w:rPr>
        <w:t>GB36600-2018</w:t>
      </w:r>
      <w:r>
        <w:rPr>
          <w:rFonts w:ascii="Times New Roman" w:eastAsia="仿宋" w:hAnsi="Times New Roman" w:cs="Times New Roman" w:hint="eastAsia"/>
          <w:b/>
          <w:bCs/>
          <w:sz w:val="23"/>
          <w:szCs w:val="23"/>
        </w:rPr>
        <w:t>）（</w:t>
      </w:r>
      <w:r>
        <w:rPr>
          <w:rFonts w:ascii="Times New Roman" w:eastAsia="仿宋" w:hAnsi="Times New Roman" w:cs="Times New Roman"/>
          <w:b/>
          <w:bCs/>
          <w:sz w:val="23"/>
          <w:szCs w:val="23"/>
        </w:rPr>
        <w:t>2018</w:t>
      </w:r>
      <w:r>
        <w:rPr>
          <w:rFonts w:ascii="Times New Roman" w:eastAsia="仿宋" w:hAnsi="Times New Roman" w:cs="Times New Roman" w:hint="eastAsia"/>
          <w:b/>
          <w:bCs/>
          <w:sz w:val="23"/>
          <w:szCs w:val="23"/>
        </w:rPr>
        <w:t>年</w:t>
      </w:r>
      <w:r>
        <w:rPr>
          <w:rFonts w:ascii="Times New Roman" w:eastAsia="仿宋" w:hAnsi="Times New Roman" w:cs="Times New Roman"/>
          <w:b/>
          <w:bCs/>
          <w:sz w:val="23"/>
          <w:szCs w:val="23"/>
        </w:rPr>
        <w:t>6</w:t>
      </w:r>
      <w:r>
        <w:rPr>
          <w:rFonts w:ascii="Times New Roman" w:eastAsia="仿宋" w:hAnsi="Times New Roman" w:cs="Times New Roman" w:hint="eastAsia"/>
          <w:b/>
          <w:bCs/>
          <w:sz w:val="23"/>
          <w:szCs w:val="23"/>
        </w:rPr>
        <w:t>月）</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标准由环境保护部土壤环境管理司、科技标准司组织制定，主要起草单位为环保部南京环境科学研究所、环境保护部环境标准研究所，本标准规定了保护人体健康的建设用地土壤污染风险筛选值，旨在是加强建设用地土壤环境监管，防控污染地块环境风险，保障人居环境安全。本标准中规定了第</w:t>
      </w:r>
      <w:r>
        <w:rPr>
          <w:rFonts w:ascii="Times New Roman" w:eastAsia="仿宋" w:hAnsi="Times New Roman"/>
          <w:sz w:val="24"/>
        </w:rPr>
        <w:t>I</w:t>
      </w:r>
      <w:r>
        <w:rPr>
          <w:rFonts w:ascii="Times New Roman" w:eastAsia="仿宋" w:hAnsi="Times New Roman" w:hint="eastAsia"/>
          <w:sz w:val="24"/>
        </w:rPr>
        <w:t>类用地和第</w:t>
      </w:r>
      <w:r>
        <w:rPr>
          <w:rFonts w:ascii="Times New Roman" w:eastAsia="仿宋" w:hAnsi="Times New Roman"/>
          <w:sz w:val="24"/>
        </w:rPr>
        <w:t>II</w:t>
      </w:r>
      <w:r>
        <w:rPr>
          <w:rFonts w:ascii="Times New Roman" w:eastAsia="仿宋" w:hAnsi="Times New Roman" w:hint="eastAsia"/>
          <w:sz w:val="24"/>
        </w:rPr>
        <w:t>类用地的土壤污染风险筛选值。第</w:t>
      </w:r>
      <w:r>
        <w:rPr>
          <w:rFonts w:ascii="Times New Roman" w:eastAsia="仿宋" w:hAnsi="Times New Roman"/>
          <w:sz w:val="24"/>
        </w:rPr>
        <w:t>I</w:t>
      </w:r>
      <w:r>
        <w:rPr>
          <w:rFonts w:ascii="Times New Roman" w:eastAsia="仿宋" w:hAnsi="Times New Roman" w:hint="eastAsia"/>
          <w:sz w:val="24"/>
        </w:rPr>
        <w:t>类用地为敏感用地，包括居住用地等。因此，本项目选用第</w:t>
      </w:r>
      <w:r>
        <w:rPr>
          <w:rFonts w:ascii="Times New Roman" w:eastAsia="仿宋" w:hAnsi="Times New Roman"/>
          <w:sz w:val="24"/>
        </w:rPr>
        <w:t>II</w:t>
      </w:r>
      <w:r>
        <w:rPr>
          <w:rFonts w:ascii="Times New Roman" w:eastAsia="仿宋" w:hAnsi="Times New Roman" w:hint="eastAsia"/>
          <w:sz w:val="24"/>
        </w:rPr>
        <w:t>类用地标准进行评估。在敏感用地用途下，土壤中污染物含量低于该限值的，对人体健康的风险可以忽略；超过该限值的，对人体健康可能存在风险，应当纳入污染地块管理，开展进一步的详细调查和风险评估。</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按照以上标准引用顺序，表</w:t>
      </w:r>
      <w:r>
        <w:rPr>
          <w:rFonts w:ascii="Times New Roman" w:eastAsia="仿宋" w:hAnsi="Times New Roman"/>
          <w:sz w:val="24"/>
        </w:rPr>
        <w:t>8.2</w:t>
      </w:r>
      <w:r>
        <w:rPr>
          <w:rFonts w:ascii="Times New Roman" w:eastAsia="仿宋" w:hAnsi="Times New Roman" w:hint="eastAsia"/>
          <w:sz w:val="24"/>
        </w:rPr>
        <w:t>中列出了本项目地块土壤中所有检出的污染物所引用的评价标准。</w:t>
      </w:r>
    </w:p>
    <w:p w:rsidR="00522323" w:rsidRDefault="009A0DA9">
      <w:pPr>
        <w:pStyle w:val="-"/>
        <w:spacing w:before="156"/>
      </w:pPr>
      <w:r>
        <w:rPr>
          <w:rFonts w:hint="eastAsia"/>
        </w:rPr>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2</w:t>
      </w:r>
      <w:r w:rsidR="00F350B3">
        <w:fldChar w:fldCharType="end"/>
      </w:r>
      <w:bookmarkStart w:id="93" w:name="_Toc9654"/>
      <w:r>
        <w:t>土壤质量评价标准</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7"/>
        <w:gridCol w:w="851"/>
        <w:gridCol w:w="992"/>
        <w:gridCol w:w="3544"/>
        <w:gridCol w:w="1780"/>
      </w:tblGrid>
      <w:tr w:rsidR="00522323">
        <w:trPr>
          <w:trHeight w:val="510"/>
        </w:trPr>
        <w:tc>
          <w:tcPr>
            <w:tcW w:w="1259" w:type="dxa"/>
            <w:vAlign w:val="center"/>
          </w:tcPr>
          <w:p w:rsidR="00522323" w:rsidRDefault="009A0DA9">
            <w:pPr>
              <w:pStyle w:val="af1"/>
              <w:rPr>
                <w:b/>
                <w:bCs/>
              </w:rPr>
            </w:pPr>
            <w:r>
              <w:rPr>
                <w:rFonts w:hint="eastAsia"/>
                <w:b/>
                <w:bCs/>
              </w:rPr>
              <w:t>检测参数</w:t>
            </w:r>
          </w:p>
        </w:tc>
        <w:tc>
          <w:tcPr>
            <w:tcW w:w="851" w:type="dxa"/>
            <w:vAlign w:val="center"/>
          </w:tcPr>
          <w:p w:rsidR="00522323" w:rsidRDefault="009A0DA9">
            <w:pPr>
              <w:pStyle w:val="af1"/>
              <w:rPr>
                <w:b/>
                <w:bCs/>
              </w:rPr>
            </w:pPr>
            <w:r>
              <w:rPr>
                <w:rFonts w:hint="eastAsia"/>
                <w:b/>
                <w:bCs/>
              </w:rPr>
              <w:t>单位</w:t>
            </w:r>
          </w:p>
        </w:tc>
        <w:tc>
          <w:tcPr>
            <w:tcW w:w="992" w:type="dxa"/>
            <w:vAlign w:val="center"/>
          </w:tcPr>
          <w:p w:rsidR="00522323" w:rsidRDefault="009A0DA9">
            <w:pPr>
              <w:pStyle w:val="af1"/>
              <w:rPr>
                <w:b/>
                <w:bCs/>
              </w:rPr>
            </w:pPr>
            <w:r>
              <w:rPr>
                <w:rFonts w:hint="eastAsia"/>
                <w:b/>
                <w:bCs/>
              </w:rPr>
              <w:t>检出限</w:t>
            </w:r>
          </w:p>
        </w:tc>
        <w:tc>
          <w:tcPr>
            <w:tcW w:w="3544" w:type="dxa"/>
            <w:vAlign w:val="center"/>
          </w:tcPr>
          <w:p w:rsidR="00522323" w:rsidRDefault="009A0DA9">
            <w:pPr>
              <w:pStyle w:val="af1"/>
              <w:rPr>
                <w:b/>
                <w:bCs/>
              </w:rPr>
            </w:pPr>
            <w:r>
              <w:rPr>
                <w:rFonts w:hint="eastAsia"/>
                <w:b/>
                <w:bCs/>
              </w:rPr>
              <w:t>建设用地土壤第二类用地筛选值</w:t>
            </w:r>
          </w:p>
        </w:tc>
        <w:tc>
          <w:tcPr>
            <w:tcW w:w="1780" w:type="dxa"/>
            <w:vAlign w:val="center"/>
          </w:tcPr>
          <w:p w:rsidR="00522323" w:rsidRDefault="009A0DA9">
            <w:pPr>
              <w:pStyle w:val="af1"/>
              <w:rPr>
                <w:b/>
                <w:bCs/>
              </w:rPr>
            </w:pPr>
            <w:r>
              <w:rPr>
                <w:rFonts w:hint="eastAsia"/>
                <w:b/>
                <w:bCs/>
              </w:rPr>
              <w:t>本项目评价标准</w:t>
            </w:r>
          </w:p>
        </w:tc>
      </w:tr>
      <w:tr w:rsidR="00522323">
        <w:trPr>
          <w:trHeight w:val="510"/>
        </w:trPr>
        <w:tc>
          <w:tcPr>
            <w:tcW w:w="1259" w:type="dxa"/>
            <w:vAlign w:val="center"/>
          </w:tcPr>
          <w:p w:rsidR="00522323" w:rsidRDefault="009A0DA9">
            <w:pPr>
              <w:pStyle w:val="af1"/>
              <w:rPr>
                <w:bCs/>
              </w:rPr>
            </w:pPr>
            <w:r>
              <w:rPr>
                <w:bCs/>
              </w:rPr>
              <w:t>pH</w:t>
            </w:r>
            <w:r>
              <w:rPr>
                <w:bCs/>
              </w:rPr>
              <w:t>值</w:t>
            </w:r>
          </w:p>
        </w:tc>
        <w:tc>
          <w:tcPr>
            <w:tcW w:w="851" w:type="dxa"/>
            <w:vAlign w:val="center"/>
          </w:tcPr>
          <w:p w:rsidR="00522323" w:rsidRDefault="009A0DA9">
            <w:pPr>
              <w:pStyle w:val="af1"/>
              <w:rPr>
                <w:bCs/>
              </w:rPr>
            </w:pPr>
            <w:r>
              <w:rPr>
                <w:bCs/>
              </w:rPr>
              <w:t>mg/kg</w:t>
            </w:r>
          </w:p>
        </w:tc>
        <w:tc>
          <w:tcPr>
            <w:tcW w:w="992" w:type="dxa"/>
            <w:vAlign w:val="center"/>
          </w:tcPr>
          <w:p w:rsidR="00522323" w:rsidRDefault="009A0DA9">
            <w:pPr>
              <w:pStyle w:val="af1"/>
              <w:rPr>
                <w:bCs/>
              </w:rPr>
            </w:pPr>
            <w:r>
              <w:rPr>
                <w:bCs/>
              </w:rPr>
              <w:t>/</w:t>
            </w:r>
          </w:p>
        </w:tc>
        <w:tc>
          <w:tcPr>
            <w:tcW w:w="3544" w:type="dxa"/>
            <w:vAlign w:val="center"/>
          </w:tcPr>
          <w:p w:rsidR="00522323" w:rsidRDefault="009A0DA9">
            <w:pPr>
              <w:pStyle w:val="af1"/>
              <w:rPr>
                <w:bCs/>
              </w:rPr>
            </w:pPr>
            <w:r>
              <w:rPr>
                <w:bCs/>
              </w:rPr>
              <w:t>/</w:t>
            </w:r>
          </w:p>
        </w:tc>
        <w:tc>
          <w:tcPr>
            <w:tcW w:w="1780" w:type="dxa"/>
            <w:vAlign w:val="center"/>
          </w:tcPr>
          <w:p w:rsidR="00522323" w:rsidRDefault="009A0DA9">
            <w:pPr>
              <w:pStyle w:val="af1"/>
              <w:rPr>
                <w:bCs/>
              </w:rPr>
            </w:pPr>
            <w:r>
              <w:rPr>
                <w:bCs/>
              </w:rPr>
              <w:t>/</w:t>
            </w:r>
          </w:p>
        </w:tc>
      </w:tr>
      <w:tr w:rsidR="00522323">
        <w:trPr>
          <w:trHeight w:val="510"/>
        </w:trPr>
        <w:tc>
          <w:tcPr>
            <w:tcW w:w="1259" w:type="dxa"/>
            <w:vAlign w:val="center"/>
          </w:tcPr>
          <w:p w:rsidR="00522323" w:rsidRDefault="009A0DA9">
            <w:pPr>
              <w:pStyle w:val="af1"/>
              <w:rPr>
                <w:bCs/>
              </w:rPr>
            </w:pPr>
            <w:r>
              <w:rPr>
                <w:bCs/>
              </w:rPr>
              <w:t>铜</w:t>
            </w:r>
          </w:p>
        </w:tc>
        <w:tc>
          <w:tcPr>
            <w:tcW w:w="851" w:type="dxa"/>
            <w:vAlign w:val="center"/>
          </w:tcPr>
          <w:p w:rsidR="00522323" w:rsidRDefault="009A0DA9">
            <w:pPr>
              <w:pStyle w:val="af1"/>
              <w:rPr>
                <w:bCs/>
              </w:rPr>
            </w:pPr>
            <w:r>
              <w:rPr>
                <w:bCs/>
              </w:rPr>
              <w:t>mg/kg</w:t>
            </w:r>
          </w:p>
        </w:tc>
        <w:tc>
          <w:tcPr>
            <w:tcW w:w="992" w:type="dxa"/>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3544" w:type="dxa"/>
            <w:vAlign w:val="center"/>
          </w:tcPr>
          <w:p w:rsidR="00522323" w:rsidRDefault="009A0DA9">
            <w:pPr>
              <w:pStyle w:val="af1"/>
              <w:rPr>
                <w:bCs/>
              </w:rPr>
            </w:pPr>
            <w:r>
              <w:rPr>
                <w:bCs/>
              </w:rPr>
              <w:t>18000</w:t>
            </w:r>
          </w:p>
        </w:tc>
        <w:tc>
          <w:tcPr>
            <w:tcW w:w="1780" w:type="dxa"/>
            <w:vAlign w:val="center"/>
          </w:tcPr>
          <w:p w:rsidR="00522323" w:rsidRDefault="009A0DA9">
            <w:pPr>
              <w:pStyle w:val="af1"/>
              <w:rPr>
                <w:bCs/>
              </w:rPr>
            </w:pPr>
            <w:r>
              <w:rPr>
                <w:bCs/>
              </w:rPr>
              <w:t>18000</w:t>
            </w:r>
          </w:p>
        </w:tc>
      </w:tr>
      <w:tr w:rsidR="00522323">
        <w:trPr>
          <w:trHeight w:val="510"/>
        </w:trPr>
        <w:tc>
          <w:tcPr>
            <w:tcW w:w="1259" w:type="dxa"/>
            <w:vAlign w:val="center"/>
          </w:tcPr>
          <w:p w:rsidR="00522323" w:rsidRDefault="009A0DA9">
            <w:pPr>
              <w:pStyle w:val="af1"/>
              <w:rPr>
                <w:bCs/>
              </w:rPr>
            </w:pPr>
            <w:r>
              <w:rPr>
                <w:bCs/>
              </w:rPr>
              <w:t>镍</w:t>
            </w:r>
          </w:p>
        </w:tc>
        <w:tc>
          <w:tcPr>
            <w:tcW w:w="851" w:type="dxa"/>
            <w:vAlign w:val="center"/>
          </w:tcPr>
          <w:p w:rsidR="00522323" w:rsidRDefault="009A0DA9">
            <w:pPr>
              <w:pStyle w:val="af1"/>
              <w:rPr>
                <w:bCs/>
              </w:rPr>
            </w:pPr>
            <w:r>
              <w:rPr>
                <w:bCs/>
              </w:rPr>
              <w:t>mg/kg</w:t>
            </w:r>
          </w:p>
        </w:tc>
        <w:tc>
          <w:tcPr>
            <w:tcW w:w="992" w:type="dxa"/>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3544" w:type="dxa"/>
            <w:vAlign w:val="center"/>
          </w:tcPr>
          <w:p w:rsidR="00522323" w:rsidRDefault="009A0DA9">
            <w:pPr>
              <w:pStyle w:val="af1"/>
              <w:rPr>
                <w:bCs/>
              </w:rPr>
            </w:pPr>
            <w:r>
              <w:rPr>
                <w:bCs/>
              </w:rPr>
              <w:t>900</w:t>
            </w:r>
          </w:p>
        </w:tc>
        <w:tc>
          <w:tcPr>
            <w:tcW w:w="1780" w:type="dxa"/>
            <w:vAlign w:val="center"/>
          </w:tcPr>
          <w:p w:rsidR="00522323" w:rsidRDefault="009A0DA9">
            <w:pPr>
              <w:pStyle w:val="af1"/>
              <w:rPr>
                <w:bCs/>
              </w:rPr>
            </w:pPr>
            <w:r>
              <w:rPr>
                <w:bCs/>
              </w:rPr>
              <w:t>900</w:t>
            </w:r>
          </w:p>
        </w:tc>
      </w:tr>
      <w:tr w:rsidR="00522323">
        <w:trPr>
          <w:trHeight w:val="510"/>
        </w:trPr>
        <w:tc>
          <w:tcPr>
            <w:tcW w:w="1259" w:type="dxa"/>
            <w:vAlign w:val="center"/>
          </w:tcPr>
          <w:p w:rsidR="00522323" w:rsidRDefault="009A0DA9">
            <w:pPr>
              <w:pStyle w:val="af1"/>
              <w:rPr>
                <w:bCs/>
              </w:rPr>
            </w:pPr>
            <w:r>
              <w:rPr>
                <w:bCs/>
              </w:rPr>
              <w:t>铅</w:t>
            </w:r>
          </w:p>
        </w:tc>
        <w:tc>
          <w:tcPr>
            <w:tcW w:w="851" w:type="dxa"/>
            <w:vAlign w:val="center"/>
          </w:tcPr>
          <w:p w:rsidR="00522323" w:rsidRDefault="009A0DA9">
            <w:pPr>
              <w:pStyle w:val="af1"/>
              <w:rPr>
                <w:bCs/>
              </w:rPr>
            </w:pPr>
            <w:r>
              <w:rPr>
                <w:bCs/>
              </w:rPr>
              <w:t>mg/kg</w:t>
            </w:r>
          </w:p>
        </w:tc>
        <w:tc>
          <w:tcPr>
            <w:tcW w:w="992" w:type="dxa"/>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10</w:t>
            </w:r>
          </w:p>
        </w:tc>
        <w:tc>
          <w:tcPr>
            <w:tcW w:w="3544" w:type="dxa"/>
            <w:vAlign w:val="center"/>
          </w:tcPr>
          <w:p w:rsidR="00522323" w:rsidRDefault="009A0DA9">
            <w:pPr>
              <w:pStyle w:val="af1"/>
              <w:rPr>
                <w:bCs/>
              </w:rPr>
            </w:pPr>
            <w:r>
              <w:rPr>
                <w:bCs/>
              </w:rPr>
              <w:t>800</w:t>
            </w:r>
          </w:p>
        </w:tc>
        <w:tc>
          <w:tcPr>
            <w:tcW w:w="1780" w:type="dxa"/>
            <w:vAlign w:val="center"/>
          </w:tcPr>
          <w:p w:rsidR="00522323" w:rsidRDefault="009A0DA9">
            <w:pPr>
              <w:pStyle w:val="af1"/>
              <w:rPr>
                <w:bCs/>
              </w:rPr>
            </w:pPr>
            <w:r>
              <w:rPr>
                <w:bCs/>
              </w:rPr>
              <w:t>800</w:t>
            </w:r>
          </w:p>
        </w:tc>
      </w:tr>
      <w:tr w:rsidR="00522323">
        <w:trPr>
          <w:trHeight w:val="510"/>
        </w:trPr>
        <w:tc>
          <w:tcPr>
            <w:tcW w:w="1259" w:type="dxa"/>
            <w:vAlign w:val="center"/>
          </w:tcPr>
          <w:p w:rsidR="00522323" w:rsidRDefault="009A0DA9">
            <w:pPr>
              <w:pStyle w:val="af1"/>
              <w:rPr>
                <w:bCs/>
              </w:rPr>
            </w:pPr>
            <w:r>
              <w:rPr>
                <w:bCs/>
              </w:rPr>
              <w:t>镉</w:t>
            </w:r>
          </w:p>
        </w:tc>
        <w:tc>
          <w:tcPr>
            <w:tcW w:w="851" w:type="dxa"/>
            <w:vAlign w:val="center"/>
          </w:tcPr>
          <w:p w:rsidR="00522323" w:rsidRDefault="009A0DA9">
            <w:pPr>
              <w:pStyle w:val="af1"/>
              <w:rPr>
                <w:bCs/>
              </w:rPr>
            </w:pPr>
            <w:r>
              <w:rPr>
                <w:bCs/>
              </w:rPr>
              <w:t>mg/kg</w:t>
            </w:r>
          </w:p>
        </w:tc>
        <w:tc>
          <w:tcPr>
            <w:tcW w:w="992"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w:t>
            </w:r>
            <w:r>
              <w:rPr>
                <w:rFonts w:ascii="Times New Roman" w:hAnsi="Times New Roman" w:cs="Times New Roman" w:hint="eastAsia"/>
                <w:szCs w:val="21"/>
              </w:rPr>
              <w:t>1</w:t>
            </w:r>
          </w:p>
        </w:tc>
        <w:tc>
          <w:tcPr>
            <w:tcW w:w="3544" w:type="dxa"/>
            <w:vAlign w:val="center"/>
          </w:tcPr>
          <w:p w:rsidR="00522323" w:rsidRDefault="009A0DA9">
            <w:pPr>
              <w:pStyle w:val="af1"/>
              <w:rPr>
                <w:bCs/>
              </w:rPr>
            </w:pPr>
            <w:r>
              <w:rPr>
                <w:bCs/>
              </w:rPr>
              <w:t>65</w:t>
            </w:r>
          </w:p>
        </w:tc>
        <w:tc>
          <w:tcPr>
            <w:tcW w:w="1780" w:type="dxa"/>
            <w:vAlign w:val="center"/>
          </w:tcPr>
          <w:p w:rsidR="00522323" w:rsidRDefault="009A0DA9">
            <w:pPr>
              <w:pStyle w:val="af1"/>
              <w:rPr>
                <w:bCs/>
              </w:rPr>
            </w:pPr>
            <w:r>
              <w:rPr>
                <w:bCs/>
              </w:rPr>
              <w:t>65</w:t>
            </w:r>
          </w:p>
        </w:tc>
      </w:tr>
      <w:tr w:rsidR="00522323">
        <w:trPr>
          <w:trHeight w:val="510"/>
        </w:trPr>
        <w:tc>
          <w:tcPr>
            <w:tcW w:w="1259" w:type="dxa"/>
            <w:vAlign w:val="center"/>
          </w:tcPr>
          <w:p w:rsidR="00522323" w:rsidRDefault="009A0DA9">
            <w:pPr>
              <w:pStyle w:val="af1"/>
              <w:rPr>
                <w:bCs/>
              </w:rPr>
            </w:pPr>
            <w:r>
              <w:rPr>
                <w:bCs/>
              </w:rPr>
              <w:t>砷</w:t>
            </w:r>
          </w:p>
        </w:tc>
        <w:tc>
          <w:tcPr>
            <w:tcW w:w="851" w:type="dxa"/>
            <w:vAlign w:val="center"/>
          </w:tcPr>
          <w:p w:rsidR="00522323" w:rsidRDefault="009A0DA9">
            <w:pPr>
              <w:pStyle w:val="af1"/>
              <w:rPr>
                <w:bCs/>
              </w:rPr>
            </w:pPr>
            <w:r>
              <w:rPr>
                <w:bCs/>
              </w:rPr>
              <w:t>mg/kg</w:t>
            </w:r>
          </w:p>
        </w:tc>
        <w:tc>
          <w:tcPr>
            <w:tcW w:w="992" w:type="dxa"/>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0.01</w:t>
            </w:r>
          </w:p>
        </w:tc>
        <w:tc>
          <w:tcPr>
            <w:tcW w:w="3544" w:type="dxa"/>
            <w:vAlign w:val="center"/>
          </w:tcPr>
          <w:p w:rsidR="00522323" w:rsidRDefault="009A0DA9">
            <w:pPr>
              <w:pStyle w:val="af1"/>
              <w:rPr>
                <w:bCs/>
              </w:rPr>
            </w:pPr>
            <w:r>
              <w:rPr>
                <w:bCs/>
              </w:rPr>
              <w:t>60</w:t>
            </w:r>
          </w:p>
        </w:tc>
        <w:tc>
          <w:tcPr>
            <w:tcW w:w="1780" w:type="dxa"/>
            <w:vAlign w:val="center"/>
          </w:tcPr>
          <w:p w:rsidR="00522323" w:rsidRDefault="009A0DA9">
            <w:pPr>
              <w:pStyle w:val="af1"/>
              <w:rPr>
                <w:bCs/>
              </w:rPr>
            </w:pPr>
            <w:r>
              <w:rPr>
                <w:bCs/>
              </w:rPr>
              <w:t>60</w:t>
            </w:r>
          </w:p>
        </w:tc>
      </w:tr>
      <w:tr w:rsidR="00522323">
        <w:trPr>
          <w:trHeight w:val="510"/>
        </w:trPr>
        <w:tc>
          <w:tcPr>
            <w:tcW w:w="1259" w:type="dxa"/>
            <w:vAlign w:val="center"/>
          </w:tcPr>
          <w:p w:rsidR="00522323" w:rsidRDefault="009A0DA9">
            <w:pPr>
              <w:pStyle w:val="af1"/>
              <w:rPr>
                <w:bCs/>
              </w:rPr>
            </w:pPr>
            <w:r>
              <w:rPr>
                <w:bCs/>
              </w:rPr>
              <w:t>总汞</w:t>
            </w:r>
          </w:p>
        </w:tc>
        <w:tc>
          <w:tcPr>
            <w:tcW w:w="851" w:type="dxa"/>
            <w:vAlign w:val="center"/>
          </w:tcPr>
          <w:p w:rsidR="00522323" w:rsidRDefault="009A0DA9">
            <w:pPr>
              <w:pStyle w:val="af1"/>
              <w:rPr>
                <w:bCs/>
              </w:rPr>
            </w:pPr>
            <w:r>
              <w:rPr>
                <w:bCs/>
              </w:rPr>
              <w:t>mg/kg</w:t>
            </w:r>
          </w:p>
        </w:tc>
        <w:tc>
          <w:tcPr>
            <w:tcW w:w="992"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0.002</w:t>
            </w:r>
          </w:p>
        </w:tc>
        <w:tc>
          <w:tcPr>
            <w:tcW w:w="3544" w:type="dxa"/>
            <w:vAlign w:val="center"/>
          </w:tcPr>
          <w:p w:rsidR="00522323" w:rsidRDefault="009A0DA9">
            <w:pPr>
              <w:pStyle w:val="af1"/>
              <w:rPr>
                <w:bCs/>
              </w:rPr>
            </w:pPr>
            <w:r>
              <w:rPr>
                <w:bCs/>
              </w:rPr>
              <w:t>38</w:t>
            </w:r>
          </w:p>
        </w:tc>
        <w:tc>
          <w:tcPr>
            <w:tcW w:w="1780" w:type="dxa"/>
            <w:vAlign w:val="center"/>
          </w:tcPr>
          <w:p w:rsidR="00522323" w:rsidRDefault="009A0DA9">
            <w:pPr>
              <w:pStyle w:val="af1"/>
              <w:rPr>
                <w:bCs/>
              </w:rPr>
            </w:pPr>
            <w:r>
              <w:rPr>
                <w:bCs/>
              </w:rPr>
              <w:t>38</w:t>
            </w:r>
          </w:p>
        </w:tc>
      </w:tr>
      <w:tr w:rsidR="00522323">
        <w:trPr>
          <w:trHeight w:val="510"/>
        </w:trPr>
        <w:tc>
          <w:tcPr>
            <w:tcW w:w="1259" w:type="dxa"/>
            <w:vAlign w:val="center"/>
          </w:tcPr>
          <w:p w:rsidR="00522323" w:rsidRDefault="009A0DA9">
            <w:pPr>
              <w:pStyle w:val="af1"/>
              <w:rPr>
                <w:bCs/>
              </w:rPr>
            </w:pPr>
            <w:r>
              <w:rPr>
                <w:bCs/>
              </w:rPr>
              <w:t>石油烃（</w:t>
            </w:r>
            <w:r>
              <w:rPr>
                <w:bCs/>
              </w:rPr>
              <w:t>C</w:t>
            </w:r>
            <w:r>
              <w:rPr>
                <w:bCs/>
                <w:vertAlign w:val="subscript"/>
              </w:rPr>
              <w:t>10</w:t>
            </w:r>
            <w:r>
              <w:rPr>
                <w:bCs/>
              </w:rPr>
              <w:t>-C</w:t>
            </w:r>
            <w:r>
              <w:rPr>
                <w:bCs/>
                <w:vertAlign w:val="subscript"/>
              </w:rPr>
              <w:t>40</w:t>
            </w:r>
            <w:r>
              <w:rPr>
                <w:bCs/>
              </w:rPr>
              <w:t>）</w:t>
            </w:r>
          </w:p>
        </w:tc>
        <w:tc>
          <w:tcPr>
            <w:tcW w:w="851" w:type="dxa"/>
            <w:vAlign w:val="center"/>
          </w:tcPr>
          <w:p w:rsidR="00522323" w:rsidRDefault="009A0DA9">
            <w:pPr>
              <w:pStyle w:val="af1"/>
              <w:rPr>
                <w:bCs/>
              </w:rPr>
            </w:pPr>
            <w:r>
              <w:rPr>
                <w:bCs/>
              </w:rPr>
              <w:t>mg/kg</w:t>
            </w:r>
          </w:p>
        </w:tc>
        <w:tc>
          <w:tcPr>
            <w:tcW w:w="992" w:type="dxa"/>
            <w:vAlign w:val="center"/>
          </w:tcPr>
          <w:p w:rsidR="00522323" w:rsidRDefault="009A0DA9">
            <w:pPr>
              <w:pStyle w:val="af1"/>
              <w:rPr>
                <w:bCs/>
              </w:rPr>
            </w:pPr>
            <w:r>
              <w:rPr>
                <w:bCs/>
              </w:rPr>
              <w:t>6</w:t>
            </w:r>
          </w:p>
        </w:tc>
        <w:tc>
          <w:tcPr>
            <w:tcW w:w="3544" w:type="dxa"/>
            <w:vAlign w:val="center"/>
          </w:tcPr>
          <w:p w:rsidR="00522323" w:rsidRDefault="009A0DA9">
            <w:pPr>
              <w:pStyle w:val="af1"/>
              <w:rPr>
                <w:bCs/>
              </w:rPr>
            </w:pPr>
            <w:r>
              <w:rPr>
                <w:bCs/>
              </w:rPr>
              <w:t>4500</w:t>
            </w:r>
          </w:p>
        </w:tc>
        <w:tc>
          <w:tcPr>
            <w:tcW w:w="1780" w:type="dxa"/>
            <w:vAlign w:val="center"/>
          </w:tcPr>
          <w:p w:rsidR="00522323" w:rsidRDefault="009A0DA9">
            <w:pPr>
              <w:pStyle w:val="af1"/>
              <w:rPr>
                <w:bCs/>
              </w:rPr>
            </w:pPr>
            <w:r>
              <w:rPr>
                <w:bCs/>
              </w:rPr>
              <w:t>4500</w:t>
            </w:r>
          </w:p>
        </w:tc>
      </w:tr>
      <w:tr w:rsidR="00522323">
        <w:trPr>
          <w:trHeight w:val="510"/>
        </w:trPr>
        <w:tc>
          <w:tcPr>
            <w:tcW w:w="1259" w:type="dxa"/>
            <w:vAlign w:val="center"/>
          </w:tcPr>
          <w:p w:rsidR="00522323" w:rsidRDefault="009A0DA9">
            <w:pPr>
              <w:pStyle w:val="af1"/>
              <w:rPr>
                <w:bCs/>
              </w:rPr>
            </w:pPr>
            <w:r>
              <w:t>1,2-</w:t>
            </w:r>
            <w:r>
              <w:t>二氯乙烷</w:t>
            </w:r>
          </w:p>
        </w:tc>
        <w:tc>
          <w:tcPr>
            <w:tcW w:w="851" w:type="dxa"/>
            <w:vAlign w:val="center"/>
          </w:tcPr>
          <w:p w:rsidR="00522323" w:rsidRDefault="009A0DA9">
            <w:pPr>
              <w:pStyle w:val="af1"/>
              <w:rPr>
                <w:bCs/>
              </w:rPr>
            </w:pPr>
            <w:r>
              <w:rPr>
                <w:rFonts w:hint="eastAsia"/>
                <w:bCs/>
              </w:rPr>
              <w:t>mg/kg</w:t>
            </w:r>
          </w:p>
        </w:tc>
        <w:tc>
          <w:tcPr>
            <w:tcW w:w="992" w:type="dxa"/>
            <w:vAlign w:val="center"/>
          </w:tcPr>
          <w:p w:rsidR="00522323" w:rsidRDefault="009A0DA9">
            <w:pPr>
              <w:pStyle w:val="af1"/>
              <w:rPr>
                <w:bCs/>
              </w:rPr>
            </w:pPr>
            <w:r>
              <w:t>1.3×10</w:t>
            </w:r>
            <w:r>
              <w:rPr>
                <w:vertAlign w:val="superscript"/>
              </w:rPr>
              <w:t>-3</w:t>
            </w:r>
          </w:p>
        </w:tc>
        <w:tc>
          <w:tcPr>
            <w:tcW w:w="3544" w:type="dxa"/>
            <w:vAlign w:val="center"/>
          </w:tcPr>
          <w:p w:rsidR="00522323" w:rsidRDefault="009A0DA9">
            <w:pPr>
              <w:pStyle w:val="af1"/>
              <w:rPr>
                <w:bCs/>
              </w:rPr>
            </w:pPr>
            <w:r>
              <w:rPr>
                <w:rFonts w:hint="eastAsia"/>
                <w:bCs/>
              </w:rPr>
              <w:t>5</w:t>
            </w:r>
          </w:p>
        </w:tc>
        <w:tc>
          <w:tcPr>
            <w:tcW w:w="1780" w:type="dxa"/>
            <w:vAlign w:val="center"/>
          </w:tcPr>
          <w:p w:rsidR="00522323" w:rsidRDefault="009A0DA9">
            <w:pPr>
              <w:pStyle w:val="af1"/>
              <w:rPr>
                <w:bCs/>
              </w:rPr>
            </w:pPr>
            <w:r>
              <w:rPr>
                <w:rFonts w:hint="eastAsia"/>
                <w:bCs/>
              </w:rPr>
              <w:t>5</w:t>
            </w:r>
          </w:p>
        </w:tc>
      </w:tr>
    </w:tbl>
    <w:p w:rsidR="00522323" w:rsidRDefault="009A0DA9">
      <w:pPr>
        <w:pStyle w:val="2"/>
      </w:pPr>
      <w:bookmarkStart w:id="94" w:name="_Toc88749141"/>
      <w:r>
        <w:lastRenderedPageBreak/>
        <w:t xml:space="preserve">8.2 </w:t>
      </w:r>
      <w:r>
        <w:rPr>
          <w:rFonts w:hint="eastAsia"/>
        </w:rPr>
        <w:t>地下水质量评估标准</w:t>
      </w:r>
      <w:bookmarkEnd w:id="94"/>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根据相关规划，该地块为工业用地。因此，在对于地下水中检测出的污染物，将按照以工业用地开发利用功能要求进行分析评价，按顺序依次引用以下标准的不同用地类型标准值。</w:t>
      </w:r>
    </w:p>
    <w:p w:rsidR="00522323" w:rsidRDefault="009A0DA9">
      <w:pPr>
        <w:pStyle w:val="-"/>
        <w:spacing w:before="156"/>
      </w:pPr>
      <w:r>
        <w:rPr>
          <w:rFonts w:hint="eastAsia"/>
        </w:rPr>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3</w:t>
      </w:r>
      <w:r w:rsidR="00F350B3">
        <w:fldChar w:fldCharType="end"/>
      </w:r>
      <w:bookmarkStart w:id="95" w:name="_Toc30210"/>
      <w:r>
        <w:rPr>
          <w:rFonts w:hint="eastAsia"/>
        </w:rPr>
        <w:t>地下水</w:t>
      </w:r>
      <w:r>
        <w:t>质量评价标准引用顺序</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5387"/>
        <w:gridCol w:w="1780"/>
      </w:tblGrid>
      <w:tr w:rsidR="00522323">
        <w:trPr>
          <w:trHeight w:val="510"/>
        </w:trPr>
        <w:tc>
          <w:tcPr>
            <w:tcW w:w="1129" w:type="dxa"/>
            <w:vAlign w:val="center"/>
          </w:tcPr>
          <w:p w:rsidR="00522323" w:rsidRDefault="009A0DA9">
            <w:pPr>
              <w:pStyle w:val="af1"/>
              <w:rPr>
                <w:b/>
                <w:bCs/>
              </w:rPr>
            </w:pPr>
            <w:r>
              <w:rPr>
                <w:b/>
                <w:bCs/>
              </w:rPr>
              <w:t>引用顺序</w:t>
            </w:r>
          </w:p>
        </w:tc>
        <w:tc>
          <w:tcPr>
            <w:tcW w:w="5387" w:type="dxa"/>
            <w:vAlign w:val="center"/>
          </w:tcPr>
          <w:p w:rsidR="00522323" w:rsidRDefault="009A0DA9">
            <w:pPr>
              <w:pStyle w:val="af1"/>
              <w:rPr>
                <w:b/>
                <w:bCs/>
              </w:rPr>
            </w:pPr>
            <w:r>
              <w:rPr>
                <w:b/>
                <w:bCs/>
              </w:rPr>
              <w:t>标准名称</w:t>
            </w:r>
          </w:p>
        </w:tc>
        <w:tc>
          <w:tcPr>
            <w:tcW w:w="1780" w:type="dxa"/>
            <w:vAlign w:val="center"/>
          </w:tcPr>
          <w:p w:rsidR="00522323" w:rsidRDefault="009A0DA9">
            <w:pPr>
              <w:pStyle w:val="af1"/>
              <w:rPr>
                <w:b/>
                <w:bCs/>
              </w:rPr>
            </w:pPr>
            <w:r>
              <w:rPr>
                <w:b/>
                <w:bCs/>
              </w:rPr>
              <w:t>标准选择</w:t>
            </w:r>
          </w:p>
        </w:tc>
      </w:tr>
      <w:tr w:rsidR="00522323">
        <w:trPr>
          <w:trHeight w:val="510"/>
        </w:trPr>
        <w:tc>
          <w:tcPr>
            <w:tcW w:w="1129" w:type="dxa"/>
            <w:vAlign w:val="center"/>
          </w:tcPr>
          <w:p w:rsidR="00522323" w:rsidRDefault="009A0DA9">
            <w:pPr>
              <w:pStyle w:val="af1"/>
              <w:rPr>
                <w:bCs/>
              </w:rPr>
            </w:pPr>
            <w:r>
              <w:rPr>
                <w:bCs/>
              </w:rPr>
              <w:t>1</w:t>
            </w:r>
          </w:p>
        </w:tc>
        <w:tc>
          <w:tcPr>
            <w:tcW w:w="5387" w:type="dxa"/>
            <w:vAlign w:val="center"/>
          </w:tcPr>
          <w:p w:rsidR="00522323" w:rsidRDefault="009A0DA9">
            <w:pPr>
              <w:pStyle w:val="af1"/>
              <w:rPr>
                <w:bCs/>
              </w:rPr>
            </w:pPr>
            <w:r>
              <w:rPr>
                <w:bCs/>
              </w:rPr>
              <w:t>《地下水质量标准》（</w:t>
            </w:r>
            <w:r>
              <w:rPr>
                <w:bCs/>
              </w:rPr>
              <w:t>GB/T 14848-2017</w:t>
            </w:r>
            <w:r>
              <w:rPr>
                <w:bCs/>
              </w:rPr>
              <w:t>）</w:t>
            </w:r>
          </w:p>
        </w:tc>
        <w:tc>
          <w:tcPr>
            <w:tcW w:w="1780" w:type="dxa"/>
            <w:vAlign w:val="center"/>
          </w:tcPr>
          <w:p w:rsidR="00522323" w:rsidRDefault="009A0DA9">
            <w:pPr>
              <w:pStyle w:val="af1"/>
              <w:rPr>
                <w:bCs/>
              </w:rPr>
            </w:pPr>
            <w:r>
              <w:rPr>
                <w:bCs/>
              </w:rPr>
              <w:t>Ⅳ</w:t>
            </w:r>
            <w:r>
              <w:rPr>
                <w:bCs/>
              </w:rPr>
              <w:t>类标准</w:t>
            </w:r>
          </w:p>
        </w:tc>
      </w:tr>
      <w:tr w:rsidR="00522323">
        <w:trPr>
          <w:trHeight w:val="510"/>
        </w:trPr>
        <w:tc>
          <w:tcPr>
            <w:tcW w:w="1129" w:type="dxa"/>
            <w:vAlign w:val="center"/>
          </w:tcPr>
          <w:p w:rsidR="00522323" w:rsidRDefault="009A0DA9">
            <w:pPr>
              <w:pStyle w:val="af1"/>
              <w:rPr>
                <w:bCs/>
              </w:rPr>
            </w:pPr>
            <w:r>
              <w:rPr>
                <w:bCs/>
              </w:rPr>
              <w:t>2</w:t>
            </w:r>
          </w:p>
        </w:tc>
        <w:tc>
          <w:tcPr>
            <w:tcW w:w="5387" w:type="dxa"/>
            <w:vAlign w:val="center"/>
          </w:tcPr>
          <w:p w:rsidR="00522323" w:rsidRDefault="009A0DA9">
            <w:pPr>
              <w:pStyle w:val="af1"/>
              <w:rPr>
                <w:bCs/>
              </w:rPr>
            </w:pPr>
            <w:r>
              <w:rPr>
                <w:rFonts w:hint="eastAsia"/>
                <w:sz w:val="24"/>
              </w:rPr>
              <w:t>《</w:t>
            </w:r>
            <w:r>
              <w:rPr>
                <w:rFonts w:hint="eastAsia"/>
                <w:bCs/>
              </w:rPr>
              <w:t>上海市建设用地地下水污染风险管控筛选值补充指标》第二类用地筛选值</w:t>
            </w:r>
          </w:p>
        </w:tc>
        <w:tc>
          <w:tcPr>
            <w:tcW w:w="1780" w:type="dxa"/>
            <w:vAlign w:val="center"/>
          </w:tcPr>
          <w:p w:rsidR="00522323" w:rsidRDefault="009A0DA9">
            <w:pPr>
              <w:pStyle w:val="af1"/>
              <w:rPr>
                <w:bCs/>
              </w:rPr>
            </w:pPr>
            <w:r>
              <w:rPr>
                <w:rFonts w:hint="eastAsia"/>
                <w:bCs/>
              </w:rPr>
              <w:t>第二类用地筛选值</w:t>
            </w:r>
          </w:p>
        </w:tc>
      </w:tr>
      <w:tr w:rsidR="00522323">
        <w:trPr>
          <w:trHeight w:val="510"/>
        </w:trPr>
        <w:tc>
          <w:tcPr>
            <w:tcW w:w="1129" w:type="dxa"/>
            <w:vAlign w:val="center"/>
          </w:tcPr>
          <w:p w:rsidR="00522323" w:rsidRDefault="009A0DA9">
            <w:pPr>
              <w:pStyle w:val="af1"/>
              <w:rPr>
                <w:bCs/>
              </w:rPr>
            </w:pPr>
            <w:r>
              <w:rPr>
                <w:rFonts w:hint="eastAsia"/>
                <w:bCs/>
              </w:rPr>
              <w:t>3</w:t>
            </w:r>
          </w:p>
        </w:tc>
        <w:tc>
          <w:tcPr>
            <w:tcW w:w="5387" w:type="dxa"/>
            <w:vAlign w:val="center"/>
          </w:tcPr>
          <w:p w:rsidR="00522323" w:rsidRDefault="009A0DA9">
            <w:pPr>
              <w:pStyle w:val="af1"/>
              <w:rPr>
                <w:sz w:val="24"/>
              </w:rPr>
            </w:pPr>
            <w:r>
              <w:rPr>
                <w:rFonts w:hint="eastAsia"/>
                <w:bCs/>
              </w:rPr>
              <w:t>建设用地土壤污染风险筛选值</w:t>
            </w:r>
          </w:p>
        </w:tc>
        <w:tc>
          <w:tcPr>
            <w:tcW w:w="1780" w:type="dxa"/>
            <w:vAlign w:val="center"/>
          </w:tcPr>
          <w:p w:rsidR="00522323" w:rsidRDefault="009A0DA9">
            <w:pPr>
              <w:pStyle w:val="af1"/>
              <w:rPr>
                <w:bCs/>
              </w:rPr>
            </w:pPr>
            <w:r>
              <w:rPr>
                <w:rFonts w:hint="eastAsia"/>
                <w:bCs/>
              </w:rPr>
              <w:t>第二类用地筛选值</w:t>
            </w:r>
          </w:p>
        </w:tc>
      </w:tr>
    </w:tbl>
    <w:p w:rsidR="00522323" w:rsidRDefault="00522323">
      <w:pPr>
        <w:autoSpaceDE w:val="0"/>
        <w:autoSpaceDN w:val="0"/>
        <w:adjustRightInd w:val="0"/>
        <w:jc w:val="left"/>
        <w:rPr>
          <w:rFonts w:ascii="宋体" w:eastAsia="宋体" w:cs="宋体"/>
          <w:color w:val="000000"/>
          <w:kern w:val="0"/>
          <w:sz w:val="24"/>
          <w:szCs w:val="24"/>
        </w:rPr>
      </w:pP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《地下水质量标准》（</w:t>
      </w:r>
      <w:r>
        <w:rPr>
          <w:rFonts w:ascii="Times New Roman" w:eastAsia="仿宋" w:hAnsi="Times New Roman" w:cs="Times New Roman"/>
          <w:b/>
          <w:bCs/>
          <w:sz w:val="23"/>
          <w:szCs w:val="23"/>
        </w:rPr>
        <w:t>GB/T 14848-2017</w:t>
      </w:r>
      <w:r>
        <w:rPr>
          <w:rFonts w:ascii="Times New Roman" w:eastAsia="仿宋" w:hAnsi="Times New Roman" w:cs="Times New Roman" w:hint="eastAsia"/>
          <w:b/>
          <w:bCs/>
          <w:sz w:val="23"/>
          <w:szCs w:val="23"/>
        </w:rPr>
        <w:t>）</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《地下水质量标准》（</w:t>
      </w:r>
      <w:r>
        <w:rPr>
          <w:rFonts w:ascii="Times New Roman" w:eastAsia="仿宋" w:hAnsi="Times New Roman"/>
          <w:sz w:val="24"/>
        </w:rPr>
        <w:t>GB/T 14848-2017</w:t>
      </w:r>
      <w:r>
        <w:rPr>
          <w:rFonts w:ascii="Times New Roman" w:eastAsia="仿宋" w:hAnsi="Times New Roman" w:hint="eastAsia"/>
          <w:sz w:val="24"/>
        </w:rPr>
        <w:t>）于</w:t>
      </w:r>
      <w:r>
        <w:rPr>
          <w:rFonts w:ascii="Times New Roman" w:eastAsia="仿宋" w:hAnsi="Times New Roman"/>
          <w:sz w:val="24"/>
        </w:rPr>
        <w:t>2018</w:t>
      </w:r>
      <w:r>
        <w:rPr>
          <w:rFonts w:ascii="Times New Roman" w:eastAsia="仿宋" w:hAnsi="Times New Roman" w:hint="eastAsia"/>
          <w:sz w:val="24"/>
        </w:rPr>
        <w:t>年实施，规定了地下水的质量分类、地下水质量监测、评价方法和地下水质量保护，是地下水勘查评价、开发利用和监督管理的依据。该标准依据我国地下水水质现状、人体健康基准值及地下水质量保护目标，并参照了生活饮用水、工业、农业用水水质最低要求，将地下水质量划分为五类。Ⅰ类主要反映地下水化学组分的天然低背景含量，适用于各种用途；Ⅱ类主要反映地下水化学组分的天然背景含量，适用于各种用途；Ⅲ类以人体健康基准值为依据，主要适用于集中式生活饮用水水源及工、农业用水；Ⅳ类以农业和工业用水要求为依据，除适用于农业和部分工业用水外，适当处理后可作生活饮用水；Ⅴ类不宜饮用，其他用水可根据使用目的选用。</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按照以上标准引用顺序，表</w:t>
      </w:r>
      <w:r>
        <w:rPr>
          <w:rFonts w:ascii="Times New Roman" w:eastAsia="仿宋" w:hAnsi="Times New Roman"/>
          <w:sz w:val="24"/>
        </w:rPr>
        <w:t>8.4</w:t>
      </w:r>
      <w:r>
        <w:rPr>
          <w:rFonts w:ascii="Times New Roman" w:eastAsia="仿宋" w:hAnsi="Times New Roman" w:hint="eastAsia"/>
          <w:sz w:val="24"/>
        </w:rPr>
        <w:t>中列出了本项目地块地下水中所有检出的污染物所引用的评价标准。</w:t>
      </w:r>
    </w:p>
    <w:p w:rsidR="00522323" w:rsidRDefault="009A0DA9">
      <w:pPr>
        <w:pStyle w:val="-"/>
        <w:spacing w:before="156"/>
      </w:pPr>
      <w:r>
        <w:rPr>
          <w:rFonts w:hint="eastAsia"/>
        </w:rPr>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4</w:t>
      </w:r>
      <w:r w:rsidR="00F350B3">
        <w:fldChar w:fldCharType="end"/>
      </w:r>
      <w:bookmarkStart w:id="96" w:name="_Toc10770"/>
      <w:r>
        <w:t>地下水质量评价标准</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993"/>
        <w:gridCol w:w="1134"/>
        <w:gridCol w:w="2693"/>
        <w:gridCol w:w="1276"/>
        <w:gridCol w:w="1232"/>
      </w:tblGrid>
      <w:tr w:rsidR="00522323">
        <w:trPr>
          <w:trHeight w:val="510"/>
        </w:trPr>
        <w:tc>
          <w:tcPr>
            <w:tcW w:w="1129" w:type="dxa"/>
            <w:vAlign w:val="center"/>
          </w:tcPr>
          <w:p w:rsidR="00522323" w:rsidRDefault="009A0DA9">
            <w:pPr>
              <w:pStyle w:val="af1"/>
              <w:rPr>
                <w:b/>
                <w:bCs/>
              </w:rPr>
            </w:pPr>
            <w:r>
              <w:rPr>
                <w:b/>
                <w:bCs/>
              </w:rPr>
              <w:t>检测参数</w:t>
            </w:r>
          </w:p>
        </w:tc>
        <w:tc>
          <w:tcPr>
            <w:tcW w:w="993" w:type="dxa"/>
            <w:vAlign w:val="center"/>
          </w:tcPr>
          <w:p w:rsidR="00522323" w:rsidRDefault="009A0DA9">
            <w:pPr>
              <w:pStyle w:val="af1"/>
              <w:rPr>
                <w:b/>
                <w:bCs/>
              </w:rPr>
            </w:pPr>
            <w:r>
              <w:rPr>
                <w:b/>
                <w:bCs/>
              </w:rPr>
              <w:t>单位</w:t>
            </w:r>
          </w:p>
        </w:tc>
        <w:tc>
          <w:tcPr>
            <w:tcW w:w="1134" w:type="dxa"/>
            <w:vAlign w:val="center"/>
          </w:tcPr>
          <w:p w:rsidR="00522323" w:rsidRDefault="009A0DA9">
            <w:pPr>
              <w:pStyle w:val="af1"/>
              <w:rPr>
                <w:b/>
                <w:bCs/>
              </w:rPr>
            </w:pPr>
            <w:r>
              <w:rPr>
                <w:b/>
                <w:bCs/>
              </w:rPr>
              <w:t>检出限</w:t>
            </w:r>
          </w:p>
        </w:tc>
        <w:tc>
          <w:tcPr>
            <w:tcW w:w="2693" w:type="dxa"/>
            <w:vAlign w:val="center"/>
          </w:tcPr>
          <w:p w:rsidR="00522323" w:rsidRDefault="009A0DA9">
            <w:pPr>
              <w:pStyle w:val="af1"/>
              <w:rPr>
                <w:b/>
                <w:bCs/>
              </w:rPr>
            </w:pPr>
            <w:r>
              <w:rPr>
                <w:b/>
                <w:bCs/>
              </w:rPr>
              <w:t>地下水环境质量标准</w:t>
            </w:r>
            <w:r>
              <w:rPr>
                <w:b/>
                <w:bCs/>
              </w:rPr>
              <w:t>Ⅳ</w:t>
            </w:r>
            <w:r>
              <w:rPr>
                <w:b/>
                <w:bCs/>
              </w:rPr>
              <w:t>类</w:t>
            </w:r>
          </w:p>
        </w:tc>
        <w:tc>
          <w:tcPr>
            <w:tcW w:w="1276" w:type="dxa"/>
            <w:vAlign w:val="center"/>
          </w:tcPr>
          <w:p w:rsidR="00522323" w:rsidRDefault="009A0DA9">
            <w:pPr>
              <w:pStyle w:val="af1"/>
              <w:rPr>
                <w:b/>
                <w:bCs/>
              </w:rPr>
            </w:pPr>
            <w:r>
              <w:rPr>
                <w:b/>
                <w:bCs/>
              </w:rPr>
              <w:t>上海标准</w:t>
            </w:r>
          </w:p>
        </w:tc>
        <w:tc>
          <w:tcPr>
            <w:tcW w:w="1232" w:type="dxa"/>
            <w:vAlign w:val="center"/>
          </w:tcPr>
          <w:p w:rsidR="00522323" w:rsidRDefault="009A0DA9">
            <w:pPr>
              <w:pStyle w:val="af1"/>
              <w:rPr>
                <w:b/>
                <w:bCs/>
              </w:rPr>
            </w:pPr>
            <w:r>
              <w:rPr>
                <w:b/>
                <w:bCs/>
              </w:rPr>
              <w:t>标准限值</w:t>
            </w:r>
          </w:p>
        </w:tc>
      </w:tr>
      <w:tr w:rsidR="00522323">
        <w:trPr>
          <w:trHeight w:val="510"/>
        </w:trPr>
        <w:tc>
          <w:tcPr>
            <w:tcW w:w="1129" w:type="dxa"/>
            <w:vAlign w:val="center"/>
          </w:tcPr>
          <w:p w:rsidR="00522323" w:rsidRDefault="009A0DA9">
            <w:pPr>
              <w:pStyle w:val="af1"/>
              <w:rPr>
                <w:bCs/>
              </w:rPr>
            </w:pPr>
            <w:r>
              <w:rPr>
                <w:bCs/>
              </w:rPr>
              <w:t>石油烃</w:t>
            </w:r>
          </w:p>
          <w:p w:rsidR="00522323" w:rsidRDefault="009A0DA9">
            <w:pPr>
              <w:pStyle w:val="af1"/>
              <w:rPr>
                <w:bCs/>
              </w:rPr>
            </w:pPr>
            <w:r>
              <w:rPr>
                <w:bCs/>
              </w:rPr>
              <w:t>C</w:t>
            </w:r>
            <w:r>
              <w:rPr>
                <w:bCs/>
                <w:vertAlign w:val="subscript"/>
              </w:rPr>
              <w:t>10</w:t>
            </w:r>
            <w:r>
              <w:rPr>
                <w:bCs/>
              </w:rPr>
              <w:t>-C</w:t>
            </w:r>
            <w:r>
              <w:rPr>
                <w:bCs/>
                <w:vertAlign w:val="subscript"/>
              </w:rPr>
              <w:t>40</w:t>
            </w:r>
          </w:p>
        </w:tc>
        <w:tc>
          <w:tcPr>
            <w:tcW w:w="993" w:type="dxa"/>
            <w:vAlign w:val="center"/>
          </w:tcPr>
          <w:p w:rsidR="00522323" w:rsidRDefault="009A0DA9">
            <w:pPr>
              <w:pStyle w:val="af1"/>
              <w:rPr>
                <w:bCs/>
              </w:rPr>
            </w:pPr>
            <w:r>
              <w:rPr>
                <w:bCs/>
              </w:rPr>
              <w:t>mg/L</w:t>
            </w:r>
          </w:p>
        </w:tc>
        <w:tc>
          <w:tcPr>
            <w:tcW w:w="1134" w:type="dxa"/>
            <w:vAlign w:val="center"/>
          </w:tcPr>
          <w:p w:rsidR="00522323" w:rsidRDefault="009A0DA9">
            <w:pPr>
              <w:pStyle w:val="af1"/>
              <w:rPr>
                <w:bCs/>
              </w:rPr>
            </w:pPr>
            <w:r>
              <w:rPr>
                <w:bCs/>
              </w:rPr>
              <w:t>0.01</w:t>
            </w:r>
          </w:p>
        </w:tc>
        <w:tc>
          <w:tcPr>
            <w:tcW w:w="2693" w:type="dxa"/>
            <w:vAlign w:val="center"/>
          </w:tcPr>
          <w:p w:rsidR="00522323" w:rsidRDefault="009A0DA9">
            <w:pPr>
              <w:pStyle w:val="af1"/>
              <w:rPr>
                <w:bCs/>
              </w:rPr>
            </w:pPr>
            <w:r>
              <w:rPr>
                <w:bCs/>
              </w:rPr>
              <w:t>NS</w:t>
            </w:r>
          </w:p>
        </w:tc>
        <w:tc>
          <w:tcPr>
            <w:tcW w:w="1276" w:type="dxa"/>
            <w:vAlign w:val="center"/>
          </w:tcPr>
          <w:p w:rsidR="00522323" w:rsidRDefault="009A0DA9">
            <w:pPr>
              <w:pStyle w:val="af1"/>
              <w:rPr>
                <w:bCs/>
              </w:rPr>
            </w:pPr>
            <w:r>
              <w:rPr>
                <w:bCs/>
              </w:rPr>
              <w:t>1.2</w:t>
            </w:r>
          </w:p>
        </w:tc>
        <w:tc>
          <w:tcPr>
            <w:tcW w:w="1232" w:type="dxa"/>
            <w:vAlign w:val="center"/>
          </w:tcPr>
          <w:p w:rsidR="00522323" w:rsidRDefault="009A0DA9">
            <w:pPr>
              <w:pStyle w:val="af1"/>
              <w:rPr>
                <w:bCs/>
              </w:rPr>
            </w:pPr>
            <w:r>
              <w:rPr>
                <w:bCs/>
              </w:rPr>
              <w:t>1.2</w:t>
            </w:r>
          </w:p>
        </w:tc>
      </w:tr>
      <w:tr w:rsidR="00522323">
        <w:trPr>
          <w:trHeight w:val="90"/>
        </w:trPr>
        <w:tc>
          <w:tcPr>
            <w:tcW w:w="1129"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bCs/>
                <w:kern w:val="0"/>
                <w:szCs w:val="21"/>
              </w:rPr>
              <w:t>pH</w:t>
            </w:r>
            <w:r>
              <w:rPr>
                <w:rFonts w:ascii="Times New Roman" w:eastAsia="仿宋" w:hAnsi="Times New Roman" w:cs="Times New Roman"/>
                <w:bCs/>
                <w:kern w:val="0"/>
                <w:szCs w:val="21"/>
              </w:rPr>
              <w:t>值</w:t>
            </w:r>
          </w:p>
        </w:tc>
        <w:tc>
          <w:tcPr>
            <w:tcW w:w="993" w:type="dxa"/>
            <w:vAlign w:val="center"/>
          </w:tcPr>
          <w:p w:rsidR="00522323" w:rsidRDefault="009A0DA9">
            <w:pPr>
              <w:jc w:val="center"/>
              <w:rPr>
                <w:rFonts w:ascii="Times New Roman" w:eastAsia="仿宋" w:hAnsi="Times New Roman" w:cs="Times New Roman"/>
                <w:bCs/>
              </w:rPr>
            </w:pPr>
            <w:r>
              <w:rPr>
                <w:rFonts w:ascii="Times New Roman" w:hAnsi="Times New Roman" w:cs="Times New Roman"/>
                <w:bCs/>
              </w:rPr>
              <w:t>mg/L</w:t>
            </w:r>
          </w:p>
        </w:tc>
        <w:tc>
          <w:tcPr>
            <w:tcW w:w="1134"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w:t>
            </w:r>
          </w:p>
        </w:tc>
        <w:tc>
          <w:tcPr>
            <w:tcW w:w="269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5.5≤pH&lt;6.5</w:t>
            </w:r>
          </w:p>
          <w:p w:rsidR="00522323" w:rsidRDefault="009A0DA9">
            <w:pPr>
              <w:pStyle w:val="af1"/>
              <w:rPr>
                <w:bCs/>
              </w:rPr>
            </w:pPr>
            <w:r>
              <w:t>8.5&lt;pH≤9.0</w:t>
            </w:r>
          </w:p>
        </w:tc>
        <w:tc>
          <w:tcPr>
            <w:tcW w:w="1276" w:type="dxa"/>
            <w:vAlign w:val="center"/>
          </w:tcPr>
          <w:p w:rsidR="00522323" w:rsidRDefault="009A0DA9">
            <w:pPr>
              <w:pStyle w:val="af1"/>
              <w:rPr>
                <w:bCs/>
              </w:rPr>
            </w:pPr>
            <w:r>
              <w:rPr>
                <w:bCs/>
              </w:rPr>
              <w:t>/</w:t>
            </w:r>
          </w:p>
        </w:tc>
        <w:tc>
          <w:tcPr>
            <w:tcW w:w="1232"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5.5≤pH&lt;6.5</w:t>
            </w:r>
          </w:p>
          <w:p w:rsidR="00522323" w:rsidRDefault="009A0DA9">
            <w:pPr>
              <w:pStyle w:val="af1"/>
              <w:rPr>
                <w:bCs/>
              </w:rPr>
            </w:pPr>
            <w:r>
              <w:t>8.5&lt;pH≤9.0</w:t>
            </w:r>
          </w:p>
        </w:tc>
      </w:tr>
      <w:tr w:rsidR="00522323">
        <w:trPr>
          <w:trHeight w:val="510"/>
        </w:trPr>
        <w:tc>
          <w:tcPr>
            <w:tcW w:w="1129"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bCs/>
                <w:kern w:val="0"/>
                <w:szCs w:val="21"/>
              </w:rPr>
              <w:t>铜</w:t>
            </w:r>
          </w:p>
        </w:tc>
        <w:tc>
          <w:tcPr>
            <w:tcW w:w="993" w:type="dxa"/>
            <w:vAlign w:val="center"/>
          </w:tcPr>
          <w:p w:rsidR="00522323" w:rsidRDefault="009A0DA9">
            <w:pPr>
              <w:jc w:val="center"/>
              <w:rPr>
                <w:rFonts w:ascii="Times New Roman" w:hAnsi="Times New Roman" w:cs="Times New Roman"/>
                <w:bCs/>
              </w:rPr>
            </w:pPr>
            <w:r>
              <w:rPr>
                <w:rFonts w:ascii="Times New Roman" w:hAnsi="Times New Roman" w:cs="Times New Roman"/>
                <w:bCs/>
              </w:rPr>
              <w:t>mg/L</w:t>
            </w:r>
          </w:p>
        </w:tc>
        <w:tc>
          <w:tcPr>
            <w:tcW w:w="1134"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8×10</w:t>
            </w:r>
            <w:r>
              <w:rPr>
                <w:rFonts w:ascii="Times New Roman" w:hAnsi="Times New Roman" w:cs="Times New Roman"/>
                <w:szCs w:val="21"/>
                <w:vertAlign w:val="superscript"/>
              </w:rPr>
              <w:t>-5</w:t>
            </w:r>
          </w:p>
        </w:tc>
        <w:tc>
          <w:tcPr>
            <w:tcW w:w="269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≤1.50</w:t>
            </w:r>
          </w:p>
        </w:tc>
        <w:tc>
          <w:tcPr>
            <w:tcW w:w="1276" w:type="dxa"/>
            <w:vAlign w:val="center"/>
          </w:tcPr>
          <w:p w:rsidR="00522323" w:rsidRDefault="009A0DA9">
            <w:pPr>
              <w:jc w:val="center"/>
              <w:rPr>
                <w:rFonts w:ascii="Times New Roman" w:hAnsi="Times New Roman" w:cs="Times New Roman"/>
                <w:bCs/>
              </w:rPr>
            </w:pPr>
            <w:r>
              <w:rPr>
                <w:rFonts w:ascii="Times New Roman" w:hAnsi="Times New Roman" w:cs="Times New Roman"/>
                <w:bCs/>
              </w:rPr>
              <w:t>/</w:t>
            </w:r>
          </w:p>
        </w:tc>
        <w:tc>
          <w:tcPr>
            <w:tcW w:w="1232" w:type="dxa"/>
            <w:vAlign w:val="center"/>
          </w:tcPr>
          <w:p w:rsidR="00522323" w:rsidRDefault="009A0DA9">
            <w:pPr>
              <w:jc w:val="center"/>
              <w:rPr>
                <w:rFonts w:ascii="Times New Roman" w:hAnsi="Times New Roman" w:cs="Times New Roman"/>
                <w:bCs/>
              </w:rPr>
            </w:pPr>
            <w:r>
              <w:rPr>
                <w:rFonts w:ascii="Times New Roman" w:hAnsi="Times New Roman" w:cs="Times New Roman"/>
                <w:szCs w:val="21"/>
              </w:rPr>
              <w:t>≤1.50</w:t>
            </w:r>
          </w:p>
        </w:tc>
      </w:tr>
      <w:tr w:rsidR="00522323">
        <w:trPr>
          <w:trHeight w:val="510"/>
        </w:trPr>
        <w:tc>
          <w:tcPr>
            <w:tcW w:w="1129"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bCs/>
                <w:kern w:val="0"/>
                <w:szCs w:val="21"/>
              </w:rPr>
              <w:lastRenderedPageBreak/>
              <w:t>锡</w:t>
            </w:r>
          </w:p>
        </w:tc>
        <w:tc>
          <w:tcPr>
            <w:tcW w:w="993" w:type="dxa"/>
            <w:vAlign w:val="center"/>
          </w:tcPr>
          <w:p w:rsidR="00522323" w:rsidRDefault="009A0DA9">
            <w:pPr>
              <w:jc w:val="center"/>
              <w:rPr>
                <w:rFonts w:ascii="Times New Roman" w:hAnsi="Times New Roman" w:cs="Times New Roman"/>
                <w:bCs/>
              </w:rPr>
            </w:pPr>
            <w:r>
              <w:rPr>
                <w:rFonts w:ascii="Times New Roman" w:hAnsi="Times New Roman" w:cs="Times New Roman"/>
                <w:bCs/>
              </w:rPr>
              <w:t>mg/L</w:t>
            </w:r>
          </w:p>
        </w:tc>
        <w:tc>
          <w:tcPr>
            <w:tcW w:w="1134"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8×10</w:t>
            </w:r>
            <w:r>
              <w:rPr>
                <w:rFonts w:ascii="Times New Roman" w:hAnsi="Times New Roman" w:cs="Times New Roman"/>
                <w:szCs w:val="21"/>
                <w:vertAlign w:val="superscript"/>
              </w:rPr>
              <w:t>-5</w:t>
            </w:r>
          </w:p>
        </w:tc>
        <w:tc>
          <w:tcPr>
            <w:tcW w:w="2693" w:type="dxa"/>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NS</w:t>
            </w:r>
          </w:p>
        </w:tc>
        <w:tc>
          <w:tcPr>
            <w:tcW w:w="1276" w:type="dxa"/>
            <w:vAlign w:val="center"/>
          </w:tcPr>
          <w:p w:rsidR="00522323" w:rsidRDefault="009A0DA9">
            <w:pPr>
              <w:jc w:val="center"/>
              <w:rPr>
                <w:rFonts w:ascii="Times New Roman" w:hAnsi="Times New Roman" w:cs="Times New Roman"/>
                <w:bCs/>
              </w:rPr>
            </w:pPr>
            <w:r>
              <w:rPr>
                <w:rFonts w:ascii="Times New Roman" w:hAnsi="Times New Roman" w:cs="Times New Roman" w:hint="eastAsia"/>
                <w:bCs/>
              </w:rPr>
              <w:t>NS</w:t>
            </w:r>
          </w:p>
        </w:tc>
        <w:tc>
          <w:tcPr>
            <w:tcW w:w="1232" w:type="dxa"/>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NS</w:t>
            </w:r>
          </w:p>
        </w:tc>
      </w:tr>
      <w:tr w:rsidR="00522323">
        <w:trPr>
          <w:trHeight w:val="510"/>
        </w:trPr>
        <w:tc>
          <w:tcPr>
            <w:tcW w:w="1129"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bCs/>
                <w:kern w:val="0"/>
                <w:szCs w:val="21"/>
              </w:rPr>
              <w:t>铅</w:t>
            </w:r>
          </w:p>
        </w:tc>
        <w:tc>
          <w:tcPr>
            <w:tcW w:w="993" w:type="dxa"/>
            <w:vAlign w:val="center"/>
          </w:tcPr>
          <w:p w:rsidR="00522323" w:rsidRDefault="009A0DA9">
            <w:pPr>
              <w:jc w:val="center"/>
              <w:rPr>
                <w:rFonts w:ascii="Times New Roman" w:hAnsi="Times New Roman" w:cs="Times New Roman"/>
                <w:bCs/>
              </w:rPr>
            </w:pPr>
            <w:r>
              <w:rPr>
                <w:rFonts w:ascii="Times New Roman" w:hAnsi="Times New Roman" w:cs="Times New Roman"/>
                <w:bCs/>
              </w:rPr>
              <w:t>mg/L</w:t>
            </w:r>
          </w:p>
        </w:tc>
        <w:tc>
          <w:tcPr>
            <w:tcW w:w="1134"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9×10</w:t>
            </w:r>
            <w:r>
              <w:rPr>
                <w:rFonts w:ascii="Times New Roman" w:hAnsi="Times New Roman" w:cs="Times New Roman"/>
                <w:szCs w:val="21"/>
                <w:vertAlign w:val="superscript"/>
              </w:rPr>
              <w:t>-5</w:t>
            </w:r>
          </w:p>
        </w:tc>
        <w:tc>
          <w:tcPr>
            <w:tcW w:w="269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≤0.10</w:t>
            </w:r>
          </w:p>
        </w:tc>
        <w:tc>
          <w:tcPr>
            <w:tcW w:w="1276" w:type="dxa"/>
            <w:vAlign w:val="center"/>
          </w:tcPr>
          <w:p w:rsidR="00522323" w:rsidRDefault="009A0DA9">
            <w:pPr>
              <w:jc w:val="center"/>
              <w:rPr>
                <w:rFonts w:ascii="Times New Roman" w:hAnsi="Times New Roman" w:cs="Times New Roman"/>
                <w:bCs/>
              </w:rPr>
            </w:pPr>
            <w:r>
              <w:rPr>
                <w:rFonts w:ascii="Times New Roman" w:hAnsi="Times New Roman" w:cs="Times New Roman"/>
                <w:bCs/>
              </w:rPr>
              <w:t>/</w:t>
            </w:r>
          </w:p>
        </w:tc>
        <w:tc>
          <w:tcPr>
            <w:tcW w:w="1232"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≤0.10</w:t>
            </w:r>
          </w:p>
        </w:tc>
      </w:tr>
      <w:tr w:rsidR="00522323">
        <w:trPr>
          <w:trHeight w:val="510"/>
        </w:trPr>
        <w:tc>
          <w:tcPr>
            <w:tcW w:w="1129"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bCs/>
                <w:kern w:val="0"/>
                <w:szCs w:val="21"/>
              </w:rPr>
              <w:t>镉</w:t>
            </w:r>
          </w:p>
        </w:tc>
        <w:tc>
          <w:tcPr>
            <w:tcW w:w="993" w:type="dxa"/>
            <w:vAlign w:val="center"/>
          </w:tcPr>
          <w:p w:rsidR="00522323" w:rsidRDefault="009A0DA9">
            <w:pPr>
              <w:jc w:val="center"/>
              <w:rPr>
                <w:rFonts w:ascii="Times New Roman" w:hAnsi="Times New Roman" w:cs="Times New Roman"/>
                <w:bCs/>
              </w:rPr>
            </w:pPr>
            <w:r>
              <w:rPr>
                <w:rFonts w:ascii="Times New Roman" w:hAnsi="Times New Roman" w:cs="Times New Roman"/>
                <w:bCs/>
              </w:rPr>
              <w:t>mg/L</w:t>
            </w:r>
          </w:p>
        </w:tc>
        <w:tc>
          <w:tcPr>
            <w:tcW w:w="1134"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5×10</w:t>
            </w:r>
            <w:r>
              <w:rPr>
                <w:rFonts w:ascii="Times New Roman" w:hAnsi="Times New Roman" w:cs="Times New Roman"/>
                <w:szCs w:val="21"/>
                <w:vertAlign w:val="superscript"/>
              </w:rPr>
              <w:t>-5</w:t>
            </w:r>
          </w:p>
        </w:tc>
        <w:tc>
          <w:tcPr>
            <w:tcW w:w="269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≤0.01</w:t>
            </w:r>
          </w:p>
        </w:tc>
        <w:tc>
          <w:tcPr>
            <w:tcW w:w="1276" w:type="dxa"/>
            <w:vAlign w:val="center"/>
          </w:tcPr>
          <w:p w:rsidR="00522323" w:rsidRDefault="009A0DA9">
            <w:pPr>
              <w:jc w:val="center"/>
              <w:rPr>
                <w:rFonts w:ascii="Times New Roman" w:hAnsi="Times New Roman" w:cs="Times New Roman"/>
                <w:bCs/>
              </w:rPr>
            </w:pPr>
            <w:r>
              <w:rPr>
                <w:rFonts w:ascii="Times New Roman" w:hAnsi="Times New Roman" w:cs="Times New Roman"/>
                <w:bCs/>
              </w:rPr>
              <w:t>/</w:t>
            </w:r>
          </w:p>
        </w:tc>
        <w:tc>
          <w:tcPr>
            <w:tcW w:w="1232"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≤0.01</w:t>
            </w:r>
          </w:p>
        </w:tc>
      </w:tr>
      <w:tr w:rsidR="00522323">
        <w:trPr>
          <w:trHeight w:val="90"/>
        </w:trPr>
        <w:tc>
          <w:tcPr>
            <w:tcW w:w="1129"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bCs/>
                <w:kern w:val="0"/>
                <w:szCs w:val="21"/>
              </w:rPr>
              <w:t>镍</w:t>
            </w:r>
          </w:p>
        </w:tc>
        <w:tc>
          <w:tcPr>
            <w:tcW w:w="993" w:type="dxa"/>
            <w:vAlign w:val="center"/>
          </w:tcPr>
          <w:p w:rsidR="00522323" w:rsidRDefault="009A0DA9">
            <w:pPr>
              <w:jc w:val="center"/>
              <w:rPr>
                <w:rFonts w:ascii="Times New Roman" w:hAnsi="Times New Roman" w:cs="Times New Roman"/>
                <w:bCs/>
              </w:rPr>
            </w:pPr>
            <w:r>
              <w:rPr>
                <w:rFonts w:ascii="Times New Roman" w:hAnsi="Times New Roman" w:cs="Times New Roman"/>
                <w:bCs/>
              </w:rPr>
              <w:t>mg/L</w:t>
            </w:r>
          </w:p>
        </w:tc>
        <w:tc>
          <w:tcPr>
            <w:tcW w:w="1134"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6×10</w:t>
            </w:r>
            <w:r>
              <w:rPr>
                <w:rFonts w:ascii="Times New Roman" w:hAnsi="Times New Roman" w:cs="Times New Roman"/>
                <w:szCs w:val="21"/>
                <w:vertAlign w:val="superscript"/>
              </w:rPr>
              <w:t>-5</w:t>
            </w:r>
          </w:p>
        </w:tc>
        <w:tc>
          <w:tcPr>
            <w:tcW w:w="269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≤0.10</w:t>
            </w:r>
          </w:p>
        </w:tc>
        <w:tc>
          <w:tcPr>
            <w:tcW w:w="1276" w:type="dxa"/>
            <w:vAlign w:val="center"/>
          </w:tcPr>
          <w:p w:rsidR="00522323" w:rsidRDefault="009A0DA9">
            <w:pPr>
              <w:jc w:val="center"/>
              <w:rPr>
                <w:rFonts w:ascii="Times New Roman" w:hAnsi="Times New Roman" w:cs="Times New Roman"/>
                <w:bCs/>
              </w:rPr>
            </w:pPr>
            <w:r>
              <w:rPr>
                <w:rFonts w:ascii="Times New Roman" w:hAnsi="Times New Roman" w:cs="Times New Roman"/>
                <w:bCs/>
              </w:rPr>
              <w:t>/</w:t>
            </w:r>
          </w:p>
        </w:tc>
        <w:tc>
          <w:tcPr>
            <w:tcW w:w="1232"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≤0.10</w:t>
            </w:r>
          </w:p>
        </w:tc>
      </w:tr>
      <w:tr w:rsidR="00522323">
        <w:trPr>
          <w:trHeight w:val="510"/>
        </w:trPr>
        <w:tc>
          <w:tcPr>
            <w:tcW w:w="1129"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bCs/>
                <w:kern w:val="0"/>
                <w:szCs w:val="21"/>
              </w:rPr>
              <w:t>汞</w:t>
            </w:r>
          </w:p>
        </w:tc>
        <w:tc>
          <w:tcPr>
            <w:tcW w:w="993" w:type="dxa"/>
            <w:vAlign w:val="center"/>
          </w:tcPr>
          <w:p w:rsidR="00522323" w:rsidRDefault="009A0DA9">
            <w:pPr>
              <w:jc w:val="center"/>
              <w:rPr>
                <w:rFonts w:ascii="Times New Roman" w:hAnsi="Times New Roman" w:cs="Times New Roman"/>
                <w:bCs/>
              </w:rPr>
            </w:pPr>
            <w:r>
              <w:rPr>
                <w:rFonts w:ascii="Times New Roman" w:hAnsi="Times New Roman" w:cs="Times New Roman"/>
                <w:bCs/>
              </w:rPr>
              <w:t>mg/L</w:t>
            </w:r>
          </w:p>
        </w:tc>
        <w:tc>
          <w:tcPr>
            <w:tcW w:w="1134"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4×10</w:t>
            </w:r>
            <w:r>
              <w:rPr>
                <w:rFonts w:ascii="Times New Roman" w:hAnsi="Times New Roman" w:cs="Times New Roman"/>
                <w:szCs w:val="21"/>
                <w:vertAlign w:val="superscript"/>
              </w:rPr>
              <w:t>-5</w:t>
            </w:r>
          </w:p>
        </w:tc>
        <w:tc>
          <w:tcPr>
            <w:tcW w:w="269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≤0.002</w:t>
            </w:r>
          </w:p>
        </w:tc>
        <w:tc>
          <w:tcPr>
            <w:tcW w:w="1276" w:type="dxa"/>
            <w:vAlign w:val="center"/>
          </w:tcPr>
          <w:p w:rsidR="00522323" w:rsidRDefault="009A0DA9">
            <w:pPr>
              <w:jc w:val="center"/>
              <w:rPr>
                <w:rFonts w:ascii="Times New Roman" w:hAnsi="Times New Roman" w:cs="Times New Roman"/>
                <w:bCs/>
              </w:rPr>
            </w:pPr>
            <w:r>
              <w:rPr>
                <w:rFonts w:ascii="Times New Roman" w:hAnsi="Times New Roman" w:cs="Times New Roman"/>
                <w:bCs/>
              </w:rPr>
              <w:t>/</w:t>
            </w:r>
          </w:p>
        </w:tc>
        <w:tc>
          <w:tcPr>
            <w:tcW w:w="1232"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≤0.002</w:t>
            </w:r>
          </w:p>
        </w:tc>
      </w:tr>
      <w:tr w:rsidR="00522323">
        <w:trPr>
          <w:trHeight w:val="510"/>
        </w:trPr>
        <w:tc>
          <w:tcPr>
            <w:tcW w:w="1129"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bCs/>
                <w:kern w:val="0"/>
                <w:szCs w:val="21"/>
              </w:rPr>
              <w:t>砷</w:t>
            </w:r>
          </w:p>
        </w:tc>
        <w:tc>
          <w:tcPr>
            <w:tcW w:w="993" w:type="dxa"/>
            <w:vAlign w:val="center"/>
          </w:tcPr>
          <w:p w:rsidR="00522323" w:rsidRDefault="009A0DA9">
            <w:pPr>
              <w:jc w:val="center"/>
              <w:rPr>
                <w:rFonts w:ascii="Times New Roman" w:hAnsi="Times New Roman" w:cs="Times New Roman"/>
                <w:bCs/>
              </w:rPr>
            </w:pPr>
            <w:r>
              <w:rPr>
                <w:rFonts w:ascii="Times New Roman" w:hAnsi="Times New Roman" w:cs="Times New Roman"/>
                <w:bCs/>
              </w:rPr>
              <w:t>mg/L</w:t>
            </w:r>
          </w:p>
        </w:tc>
        <w:tc>
          <w:tcPr>
            <w:tcW w:w="1134"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3×10</w:t>
            </w:r>
            <w:r>
              <w:rPr>
                <w:rFonts w:ascii="Times New Roman" w:hAnsi="Times New Roman" w:cs="Times New Roman"/>
                <w:szCs w:val="21"/>
                <w:vertAlign w:val="superscript"/>
              </w:rPr>
              <w:t>-4</w:t>
            </w:r>
          </w:p>
        </w:tc>
        <w:tc>
          <w:tcPr>
            <w:tcW w:w="269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≤0.05</w:t>
            </w:r>
          </w:p>
        </w:tc>
        <w:tc>
          <w:tcPr>
            <w:tcW w:w="1276" w:type="dxa"/>
            <w:vAlign w:val="center"/>
          </w:tcPr>
          <w:p w:rsidR="00522323" w:rsidRDefault="009A0DA9">
            <w:pPr>
              <w:jc w:val="center"/>
              <w:rPr>
                <w:rFonts w:ascii="Times New Roman" w:hAnsi="Times New Roman" w:cs="Times New Roman"/>
                <w:bCs/>
              </w:rPr>
            </w:pPr>
            <w:r>
              <w:rPr>
                <w:rFonts w:ascii="Times New Roman" w:hAnsi="Times New Roman" w:cs="Times New Roman"/>
                <w:bCs/>
              </w:rPr>
              <w:t>/</w:t>
            </w:r>
          </w:p>
        </w:tc>
        <w:tc>
          <w:tcPr>
            <w:tcW w:w="1232"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≤0.05</w:t>
            </w:r>
          </w:p>
        </w:tc>
      </w:tr>
      <w:tr w:rsidR="00522323">
        <w:trPr>
          <w:trHeight w:val="510"/>
        </w:trPr>
        <w:tc>
          <w:tcPr>
            <w:tcW w:w="1129" w:type="dxa"/>
            <w:vAlign w:val="center"/>
          </w:tcPr>
          <w:p w:rsidR="00522323" w:rsidRDefault="009A0DA9">
            <w:pPr>
              <w:pStyle w:val="af1"/>
              <w:rPr>
                <w:bCs/>
              </w:rPr>
            </w:pPr>
            <w:r>
              <w:rPr>
                <w:bCs/>
              </w:rPr>
              <w:t>硫酸盐</w:t>
            </w:r>
          </w:p>
        </w:tc>
        <w:tc>
          <w:tcPr>
            <w:tcW w:w="993" w:type="dxa"/>
            <w:vAlign w:val="center"/>
          </w:tcPr>
          <w:p w:rsidR="00522323" w:rsidRDefault="009A0DA9">
            <w:pPr>
              <w:jc w:val="center"/>
              <w:rPr>
                <w:rFonts w:ascii="Times New Roman" w:hAnsi="Times New Roman" w:cs="Times New Roman"/>
                <w:bCs/>
              </w:rPr>
            </w:pPr>
            <w:r>
              <w:rPr>
                <w:rFonts w:ascii="Times New Roman" w:hAnsi="Times New Roman" w:cs="Times New Roman"/>
                <w:bCs/>
              </w:rPr>
              <w:t>mg/L</w:t>
            </w:r>
          </w:p>
        </w:tc>
        <w:tc>
          <w:tcPr>
            <w:tcW w:w="1134" w:type="dxa"/>
            <w:vAlign w:val="center"/>
          </w:tcPr>
          <w:p w:rsidR="00522323" w:rsidRDefault="009A0DA9">
            <w:pPr>
              <w:pStyle w:val="af1"/>
              <w:rPr>
                <w:bCs/>
              </w:rPr>
            </w:pPr>
            <w:r>
              <w:rPr>
                <w:bCs/>
              </w:rPr>
              <w:t>1</w:t>
            </w:r>
          </w:p>
        </w:tc>
        <w:tc>
          <w:tcPr>
            <w:tcW w:w="2693" w:type="dxa"/>
            <w:vAlign w:val="center"/>
          </w:tcPr>
          <w:p w:rsidR="00522323" w:rsidRDefault="009A0DA9">
            <w:pPr>
              <w:pStyle w:val="af1"/>
              <w:rPr>
                <w:bCs/>
              </w:rPr>
            </w:pPr>
            <w:r>
              <w:t>≤350</w:t>
            </w:r>
          </w:p>
        </w:tc>
        <w:tc>
          <w:tcPr>
            <w:tcW w:w="1276" w:type="dxa"/>
            <w:vAlign w:val="center"/>
          </w:tcPr>
          <w:p w:rsidR="00522323" w:rsidRDefault="009A0DA9">
            <w:pPr>
              <w:jc w:val="center"/>
              <w:rPr>
                <w:rFonts w:ascii="Times New Roman" w:hAnsi="Times New Roman" w:cs="Times New Roman"/>
                <w:bCs/>
              </w:rPr>
            </w:pPr>
            <w:r>
              <w:rPr>
                <w:rFonts w:ascii="Times New Roman" w:hAnsi="Times New Roman" w:cs="Times New Roman"/>
                <w:bCs/>
              </w:rPr>
              <w:t>/</w:t>
            </w:r>
          </w:p>
        </w:tc>
        <w:tc>
          <w:tcPr>
            <w:tcW w:w="1232" w:type="dxa"/>
            <w:vAlign w:val="center"/>
          </w:tcPr>
          <w:p w:rsidR="00522323" w:rsidRDefault="009A0DA9">
            <w:pPr>
              <w:pStyle w:val="af1"/>
              <w:rPr>
                <w:bCs/>
              </w:rPr>
            </w:pPr>
            <w:r>
              <w:t>≤350</w:t>
            </w:r>
          </w:p>
        </w:tc>
      </w:tr>
      <w:tr w:rsidR="00522323">
        <w:trPr>
          <w:trHeight w:val="510"/>
        </w:trPr>
        <w:tc>
          <w:tcPr>
            <w:tcW w:w="1129" w:type="dxa"/>
            <w:vAlign w:val="center"/>
          </w:tcPr>
          <w:p w:rsidR="00522323" w:rsidRDefault="009A0DA9">
            <w:pPr>
              <w:pStyle w:val="af1"/>
              <w:rPr>
                <w:bCs/>
              </w:rPr>
            </w:pPr>
            <w:r>
              <w:rPr>
                <w:bCs/>
              </w:rPr>
              <w:t>氯化物</w:t>
            </w:r>
          </w:p>
        </w:tc>
        <w:tc>
          <w:tcPr>
            <w:tcW w:w="993" w:type="dxa"/>
            <w:vAlign w:val="center"/>
          </w:tcPr>
          <w:p w:rsidR="00522323" w:rsidRDefault="009A0DA9">
            <w:pPr>
              <w:jc w:val="center"/>
              <w:rPr>
                <w:rFonts w:ascii="Times New Roman" w:hAnsi="Times New Roman" w:cs="Times New Roman"/>
                <w:bCs/>
              </w:rPr>
            </w:pPr>
            <w:r>
              <w:rPr>
                <w:rFonts w:ascii="Times New Roman" w:hAnsi="Times New Roman" w:cs="Times New Roman"/>
                <w:bCs/>
              </w:rPr>
              <w:t>mg/L</w:t>
            </w:r>
          </w:p>
        </w:tc>
        <w:tc>
          <w:tcPr>
            <w:tcW w:w="1134" w:type="dxa"/>
            <w:vAlign w:val="center"/>
          </w:tcPr>
          <w:p w:rsidR="00522323" w:rsidRDefault="009A0DA9">
            <w:pPr>
              <w:pStyle w:val="af1"/>
              <w:rPr>
                <w:bCs/>
              </w:rPr>
            </w:pPr>
            <w:r>
              <w:rPr>
                <w:bCs/>
              </w:rPr>
              <w:t>2</w:t>
            </w:r>
          </w:p>
        </w:tc>
        <w:tc>
          <w:tcPr>
            <w:tcW w:w="2693" w:type="dxa"/>
            <w:vAlign w:val="center"/>
          </w:tcPr>
          <w:p w:rsidR="00522323" w:rsidRDefault="009A0DA9">
            <w:pPr>
              <w:pStyle w:val="af1"/>
              <w:rPr>
                <w:bCs/>
              </w:rPr>
            </w:pPr>
            <w:r>
              <w:t>≤350</w:t>
            </w:r>
          </w:p>
        </w:tc>
        <w:tc>
          <w:tcPr>
            <w:tcW w:w="1276" w:type="dxa"/>
            <w:vAlign w:val="center"/>
          </w:tcPr>
          <w:p w:rsidR="00522323" w:rsidRDefault="009A0DA9">
            <w:pPr>
              <w:jc w:val="center"/>
              <w:rPr>
                <w:rFonts w:ascii="Times New Roman" w:hAnsi="Times New Roman" w:cs="Times New Roman"/>
                <w:bCs/>
              </w:rPr>
            </w:pPr>
            <w:r>
              <w:rPr>
                <w:rFonts w:ascii="Times New Roman" w:hAnsi="Times New Roman" w:cs="Times New Roman"/>
                <w:bCs/>
              </w:rPr>
              <w:t>/</w:t>
            </w:r>
          </w:p>
        </w:tc>
        <w:tc>
          <w:tcPr>
            <w:tcW w:w="1232" w:type="dxa"/>
            <w:vAlign w:val="center"/>
          </w:tcPr>
          <w:p w:rsidR="00522323" w:rsidRDefault="009A0DA9">
            <w:pPr>
              <w:pStyle w:val="af1"/>
              <w:rPr>
                <w:bCs/>
              </w:rPr>
            </w:pPr>
            <w:r>
              <w:t>≤350</w:t>
            </w:r>
          </w:p>
        </w:tc>
      </w:tr>
    </w:tbl>
    <w:p w:rsidR="00522323" w:rsidRDefault="009A0DA9">
      <w:pPr>
        <w:rPr>
          <w:rFonts w:hAnsi="Times New Roman"/>
          <w:szCs w:val="21"/>
        </w:rPr>
      </w:pPr>
      <w:r>
        <w:rPr>
          <w:rFonts w:hint="eastAsia"/>
          <w:sz w:val="23"/>
          <w:szCs w:val="23"/>
        </w:rPr>
        <w:t>注：</w:t>
      </w:r>
      <w:r>
        <w:rPr>
          <w:rFonts w:ascii="Times New Roman" w:hAnsi="Times New Roman" w:cs="Times New Roman"/>
          <w:szCs w:val="21"/>
        </w:rPr>
        <w:t>[1] NS:</w:t>
      </w:r>
      <w:r>
        <w:rPr>
          <w:rFonts w:hAnsi="Times New Roman" w:hint="eastAsia"/>
          <w:szCs w:val="21"/>
        </w:rPr>
        <w:t>无标准值可供参考。</w:t>
      </w:r>
    </w:p>
    <w:p w:rsidR="00522323" w:rsidRDefault="009A0DA9">
      <w:pPr>
        <w:pStyle w:val="2"/>
      </w:pPr>
      <w:bookmarkStart w:id="97" w:name="_Toc88749142"/>
      <w:r>
        <w:t xml:space="preserve">8.3 </w:t>
      </w:r>
      <w:r>
        <w:rPr>
          <w:rFonts w:hint="eastAsia"/>
        </w:rPr>
        <w:t>土壤环境质量评估</w:t>
      </w:r>
      <w:bookmarkEnd w:id="97"/>
    </w:p>
    <w:p w:rsidR="00522323" w:rsidRDefault="009A0DA9">
      <w:pPr>
        <w:pStyle w:val="3"/>
      </w:pPr>
      <w:bookmarkStart w:id="98" w:name="_Toc88749143"/>
      <w:r>
        <w:t xml:space="preserve">8.3.1 </w:t>
      </w:r>
      <w:r>
        <w:rPr>
          <w:rFonts w:hint="eastAsia"/>
        </w:rPr>
        <w:t>土壤采样与分析情况</w:t>
      </w:r>
      <w:bookmarkEnd w:id="98"/>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此次自行监测在地块内共设置</w:t>
      </w:r>
      <w:r w:rsidR="003943F6">
        <w:rPr>
          <w:rFonts w:ascii="Times New Roman" w:eastAsia="仿宋" w:hAnsi="Times New Roman" w:hint="eastAsia"/>
          <w:sz w:val="24"/>
        </w:rPr>
        <w:t>4</w:t>
      </w:r>
      <w:r>
        <w:rPr>
          <w:rFonts w:ascii="Times New Roman" w:eastAsia="仿宋" w:hAnsi="Times New Roman" w:hint="eastAsia"/>
          <w:sz w:val="24"/>
        </w:rPr>
        <w:t>个土壤样品采集点，采样点位均采集</w:t>
      </w:r>
      <w:r>
        <w:rPr>
          <w:rFonts w:ascii="Times New Roman" w:eastAsia="仿宋" w:hAnsi="Times New Roman"/>
          <w:sz w:val="24"/>
        </w:rPr>
        <w:t>1</w:t>
      </w:r>
      <w:r>
        <w:rPr>
          <w:rFonts w:ascii="Times New Roman" w:eastAsia="仿宋" w:hAnsi="Times New Roman" w:hint="eastAsia"/>
          <w:sz w:val="24"/>
        </w:rPr>
        <w:t>个表层土壤样品，共采集</w:t>
      </w:r>
      <w:r w:rsidR="00FE5005">
        <w:rPr>
          <w:rFonts w:ascii="Times New Roman" w:eastAsia="仿宋" w:hAnsi="Times New Roman" w:hint="eastAsia"/>
          <w:sz w:val="24"/>
        </w:rPr>
        <w:t>5</w:t>
      </w:r>
      <w:r>
        <w:rPr>
          <w:rFonts w:ascii="Times New Roman" w:eastAsia="仿宋" w:hAnsi="Times New Roman" w:hint="eastAsia"/>
          <w:sz w:val="24"/>
        </w:rPr>
        <w:t>个土壤样品（含</w:t>
      </w:r>
      <w:r>
        <w:rPr>
          <w:rFonts w:ascii="Times New Roman" w:eastAsia="仿宋" w:hAnsi="Times New Roman"/>
          <w:sz w:val="24"/>
        </w:rPr>
        <w:t>1</w:t>
      </w:r>
      <w:r>
        <w:rPr>
          <w:rFonts w:ascii="Times New Roman" w:eastAsia="仿宋" w:hAnsi="Times New Roman" w:hint="eastAsia"/>
          <w:sz w:val="24"/>
        </w:rPr>
        <w:t>个平行样）。地块外设置</w:t>
      </w:r>
      <w:r>
        <w:rPr>
          <w:rFonts w:ascii="Times New Roman" w:eastAsia="仿宋" w:hAnsi="Times New Roman"/>
          <w:sz w:val="24"/>
        </w:rPr>
        <w:t>1</w:t>
      </w:r>
      <w:r>
        <w:rPr>
          <w:rFonts w:ascii="Times New Roman" w:eastAsia="仿宋" w:hAnsi="Times New Roman" w:hint="eastAsia"/>
          <w:sz w:val="24"/>
        </w:rPr>
        <w:t>个土壤样品背景点，选择</w:t>
      </w:r>
      <w:r>
        <w:rPr>
          <w:rFonts w:ascii="Times New Roman" w:eastAsia="仿宋" w:hAnsi="Times New Roman"/>
          <w:sz w:val="24"/>
        </w:rPr>
        <w:t>1</w:t>
      </w:r>
      <w:r>
        <w:rPr>
          <w:rFonts w:ascii="Times New Roman" w:eastAsia="仿宋" w:hAnsi="Times New Roman" w:hint="eastAsia"/>
          <w:sz w:val="24"/>
        </w:rPr>
        <w:t>份表层土壤样品送至实验室检测。实验室分析项目包括</w:t>
      </w:r>
      <w:r>
        <w:rPr>
          <w:rFonts w:ascii="Times New Roman" w:eastAsia="仿宋" w:hAnsi="Times New Roman"/>
          <w:sz w:val="24"/>
        </w:rPr>
        <w:t>pH</w:t>
      </w:r>
      <w:r>
        <w:rPr>
          <w:rFonts w:ascii="Times New Roman" w:eastAsia="仿宋" w:hAnsi="Times New Roman" w:hint="eastAsia"/>
          <w:sz w:val="24"/>
        </w:rPr>
        <w:t>、重金属（砷、镉、六价铬、铜、汞、镍、铅）、</w:t>
      </w:r>
      <w:r>
        <w:rPr>
          <w:rFonts w:ascii="Times New Roman" w:eastAsia="仿宋" w:hAnsi="Times New Roman"/>
          <w:sz w:val="24"/>
        </w:rPr>
        <w:t>VOCs</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w:t>
      </w:r>
      <w:r>
        <w:rPr>
          <w:rFonts w:ascii="Times New Roman" w:eastAsia="仿宋" w:hAnsi="Times New Roman"/>
          <w:sz w:val="24"/>
        </w:rPr>
        <w:t>TPH</w:t>
      </w:r>
      <w:r>
        <w:rPr>
          <w:rFonts w:ascii="Times New Roman" w:eastAsia="仿宋" w:hAnsi="Times New Roman" w:hint="eastAsia"/>
          <w:sz w:val="24"/>
        </w:rPr>
        <w:t>。详细送检及检测分析情况见表</w:t>
      </w:r>
      <w:r>
        <w:rPr>
          <w:rFonts w:ascii="Times New Roman" w:eastAsia="仿宋" w:hAnsi="Times New Roman"/>
          <w:sz w:val="24"/>
        </w:rPr>
        <w:t>8.5</w:t>
      </w:r>
      <w:r>
        <w:rPr>
          <w:rFonts w:ascii="Times New Roman" w:eastAsia="仿宋" w:hAnsi="Times New Roman" w:hint="eastAsia"/>
          <w:sz w:val="24"/>
        </w:rPr>
        <w:t>。</w:t>
      </w:r>
    </w:p>
    <w:p w:rsidR="00522323" w:rsidRDefault="009A0DA9">
      <w:pPr>
        <w:pStyle w:val="-"/>
        <w:spacing w:before="156"/>
      </w:pPr>
      <w:r>
        <w:rPr>
          <w:rFonts w:hint="eastAsia"/>
        </w:rPr>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rPr>
          <w:rFonts w:hint="eastAsia"/>
        </w:rPr>
        <w:t>5</w:t>
      </w:r>
      <w:r w:rsidR="00F350B3">
        <w:fldChar w:fldCharType="end"/>
      </w:r>
      <w:bookmarkStart w:id="99" w:name="_Toc7582"/>
      <w:r>
        <w:t>土壤采样与分析样品</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0"/>
        <w:gridCol w:w="2131"/>
        <w:gridCol w:w="2131"/>
      </w:tblGrid>
      <w:tr w:rsidR="00522323">
        <w:trPr>
          <w:trHeight w:val="510"/>
        </w:trPr>
        <w:tc>
          <w:tcPr>
            <w:tcW w:w="1250" w:type="pct"/>
            <w:vAlign w:val="center"/>
          </w:tcPr>
          <w:p w:rsidR="00522323" w:rsidRDefault="009A0DA9">
            <w:pPr>
              <w:pStyle w:val="af1"/>
              <w:rPr>
                <w:b/>
                <w:bCs/>
              </w:rPr>
            </w:pPr>
            <w:r>
              <w:rPr>
                <w:rFonts w:hint="eastAsia"/>
                <w:b/>
                <w:bCs/>
              </w:rPr>
              <w:t>样品状态</w:t>
            </w:r>
          </w:p>
        </w:tc>
        <w:tc>
          <w:tcPr>
            <w:tcW w:w="2500" w:type="pct"/>
            <w:gridSpan w:val="2"/>
            <w:vAlign w:val="center"/>
          </w:tcPr>
          <w:p w:rsidR="00522323" w:rsidRDefault="009A0DA9">
            <w:pPr>
              <w:pStyle w:val="af1"/>
              <w:rPr>
                <w:b/>
                <w:bCs/>
              </w:rPr>
            </w:pPr>
            <w:r>
              <w:rPr>
                <w:rFonts w:hint="eastAsia"/>
                <w:b/>
                <w:bCs/>
              </w:rPr>
              <w:t>检测分析项目</w:t>
            </w:r>
          </w:p>
        </w:tc>
        <w:tc>
          <w:tcPr>
            <w:tcW w:w="1250" w:type="pct"/>
            <w:vAlign w:val="center"/>
          </w:tcPr>
          <w:p w:rsidR="00522323" w:rsidRDefault="009A0DA9">
            <w:pPr>
              <w:pStyle w:val="af1"/>
              <w:rPr>
                <w:b/>
                <w:bCs/>
              </w:rPr>
            </w:pPr>
            <w:r>
              <w:rPr>
                <w:rFonts w:hint="eastAsia"/>
                <w:b/>
                <w:bCs/>
              </w:rPr>
              <w:t>送检样品个数</w:t>
            </w:r>
          </w:p>
        </w:tc>
      </w:tr>
      <w:tr w:rsidR="00FE5005">
        <w:trPr>
          <w:trHeight w:val="510"/>
        </w:trPr>
        <w:tc>
          <w:tcPr>
            <w:tcW w:w="1250" w:type="pct"/>
            <w:vMerge w:val="restart"/>
            <w:vAlign w:val="center"/>
          </w:tcPr>
          <w:p w:rsidR="00FE5005" w:rsidRDefault="00FE5005">
            <w:pPr>
              <w:pStyle w:val="af1"/>
              <w:rPr>
                <w:bCs/>
              </w:rPr>
            </w:pPr>
            <w:r>
              <w:rPr>
                <w:rFonts w:hint="eastAsia"/>
                <w:bCs/>
              </w:rPr>
              <w:t>土壤样品</w:t>
            </w:r>
          </w:p>
        </w:tc>
        <w:tc>
          <w:tcPr>
            <w:tcW w:w="2500" w:type="pct"/>
            <w:gridSpan w:val="2"/>
            <w:vAlign w:val="center"/>
          </w:tcPr>
          <w:p w:rsidR="00FE5005" w:rsidRDefault="00FE5005">
            <w:pPr>
              <w:pStyle w:val="af1"/>
              <w:rPr>
                <w:bCs/>
              </w:rPr>
            </w:pPr>
            <w:r>
              <w:rPr>
                <w:bCs/>
              </w:rPr>
              <w:t>pH</w:t>
            </w:r>
          </w:p>
        </w:tc>
        <w:tc>
          <w:tcPr>
            <w:tcW w:w="1250" w:type="pct"/>
            <w:vAlign w:val="center"/>
          </w:tcPr>
          <w:p w:rsidR="00FE5005" w:rsidRDefault="00FE5005">
            <w:pPr>
              <w:pStyle w:val="af1"/>
              <w:rPr>
                <w:bCs/>
              </w:rPr>
            </w:pPr>
            <w:r>
              <w:rPr>
                <w:rFonts w:hint="eastAsia"/>
                <w:bCs/>
              </w:rPr>
              <w:t>6</w:t>
            </w:r>
          </w:p>
        </w:tc>
      </w:tr>
      <w:tr w:rsidR="00FE5005">
        <w:trPr>
          <w:trHeight w:val="510"/>
        </w:trPr>
        <w:tc>
          <w:tcPr>
            <w:tcW w:w="1250" w:type="pct"/>
            <w:vMerge/>
            <w:vAlign w:val="center"/>
          </w:tcPr>
          <w:p w:rsidR="00FE5005" w:rsidRDefault="00FE5005">
            <w:pPr>
              <w:pStyle w:val="af1"/>
              <w:rPr>
                <w:bCs/>
              </w:rPr>
            </w:pPr>
          </w:p>
        </w:tc>
        <w:tc>
          <w:tcPr>
            <w:tcW w:w="1250" w:type="pct"/>
            <w:vAlign w:val="center"/>
          </w:tcPr>
          <w:p w:rsidR="00FE5005" w:rsidRDefault="00FE5005">
            <w:pPr>
              <w:pStyle w:val="af1"/>
              <w:rPr>
                <w:bCs/>
              </w:rPr>
            </w:pPr>
            <w:r>
              <w:rPr>
                <w:rFonts w:hint="eastAsia"/>
                <w:bCs/>
              </w:rPr>
              <w:t>无机及重金属</w:t>
            </w:r>
          </w:p>
        </w:tc>
        <w:tc>
          <w:tcPr>
            <w:tcW w:w="1250" w:type="pct"/>
            <w:vAlign w:val="center"/>
          </w:tcPr>
          <w:p w:rsidR="00FE5005" w:rsidRDefault="00FE5005">
            <w:pPr>
              <w:pStyle w:val="af1"/>
              <w:rPr>
                <w:bCs/>
              </w:rPr>
            </w:pPr>
            <w:r>
              <w:rPr>
                <w:rFonts w:hint="eastAsia"/>
                <w:bCs/>
              </w:rPr>
              <w:t>砷、镉、六价铬、铜、汞、镍、铅</w:t>
            </w:r>
          </w:p>
        </w:tc>
        <w:tc>
          <w:tcPr>
            <w:tcW w:w="1250" w:type="pct"/>
            <w:vAlign w:val="center"/>
          </w:tcPr>
          <w:p w:rsidR="00FE5005" w:rsidRDefault="00FE5005">
            <w:pPr>
              <w:pStyle w:val="af1"/>
              <w:rPr>
                <w:bCs/>
              </w:rPr>
            </w:pPr>
            <w:r>
              <w:rPr>
                <w:rFonts w:hint="eastAsia"/>
                <w:bCs/>
              </w:rPr>
              <w:t>6</w:t>
            </w:r>
          </w:p>
        </w:tc>
      </w:tr>
      <w:tr w:rsidR="00FE5005">
        <w:trPr>
          <w:trHeight w:val="510"/>
        </w:trPr>
        <w:tc>
          <w:tcPr>
            <w:tcW w:w="1250" w:type="pct"/>
            <w:vMerge/>
            <w:vAlign w:val="center"/>
          </w:tcPr>
          <w:p w:rsidR="00FE5005" w:rsidRDefault="00FE5005">
            <w:pPr>
              <w:pStyle w:val="af1"/>
              <w:rPr>
                <w:bCs/>
              </w:rPr>
            </w:pPr>
          </w:p>
        </w:tc>
        <w:tc>
          <w:tcPr>
            <w:tcW w:w="1250" w:type="pct"/>
            <w:vMerge w:val="restart"/>
            <w:vAlign w:val="center"/>
          </w:tcPr>
          <w:p w:rsidR="00FE5005" w:rsidRDefault="00FE5005">
            <w:pPr>
              <w:pStyle w:val="af1"/>
              <w:rPr>
                <w:bCs/>
              </w:rPr>
            </w:pPr>
            <w:r>
              <w:rPr>
                <w:rFonts w:hint="eastAsia"/>
                <w:bCs/>
              </w:rPr>
              <w:t>有机物</w:t>
            </w:r>
          </w:p>
        </w:tc>
        <w:tc>
          <w:tcPr>
            <w:tcW w:w="1250" w:type="pct"/>
            <w:vAlign w:val="center"/>
          </w:tcPr>
          <w:p w:rsidR="00FE5005" w:rsidRDefault="00FE5005">
            <w:pPr>
              <w:pStyle w:val="af1"/>
              <w:rPr>
                <w:bCs/>
              </w:rPr>
            </w:pPr>
            <w:r>
              <w:rPr>
                <w:bCs/>
              </w:rPr>
              <w:t>VOCs</w:t>
            </w:r>
          </w:p>
        </w:tc>
        <w:tc>
          <w:tcPr>
            <w:tcW w:w="1250" w:type="pct"/>
            <w:vAlign w:val="center"/>
          </w:tcPr>
          <w:p w:rsidR="00FE5005" w:rsidRDefault="00FE5005">
            <w:pPr>
              <w:pStyle w:val="af1"/>
              <w:rPr>
                <w:bCs/>
              </w:rPr>
            </w:pPr>
            <w:r>
              <w:rPr>
                <w:rFonts w:hint="eastAsia"/>
                <w:bCs/>
              </w:rPr>
              <w:t>6</w:t>
            </w:r>
          </w:p>
        </w:tc>
      </w:tr>
      <w:tr w:rsidR="00FE5005">
        <w:trPr>
          <w:trHeight w:val="510"/>
        </w:trPr>
        <w:tc>
          <w:tcPr>
            <w:tcW w:w="1250" w:type="pct"/>
            <w:vMerge/>
            <w:vAlign w:val="center"/>
          </w:tcPr>
          <w:p w:rsidR="00FE5005" w:rsidRDefault="00FE5005">
            <w:pPr>
              <w:pStyle w:val="af1"/>
              <w:rPr>
                <w:bCs/>
              </w:rPr>
            </w:pPr>
          </w:p>
        </w:tc>
        <w:tc>
          <w:tcPr>
            <w:tcW w:w="1250" w:type="pct"/>
            <w:vMerge/>
            <w:vAlign w:val="center"/>
          </w:tcPr>
          <w:p w:rsidR="00FE5005" w:rsidRDefault="00FE5005">
            <w:pPr>
              <w:pStyle w:val="af1"/>
              <w:rPr>
                <w:bCs/>
              </w:rPr>
            </w:pPr>
          </w:p>
        </w:tc>
        <w:tc>
          <w:tcPr>
            <w:tcW w:w="1250" w:type="pct"/>
            <w:vAlign w:val="center"/>
          </w:tcPr>
          <w:p w:rsidR="00FE5005" w:rsidRDefault="00FE5005">
            <w:pPr>
              <w:pStyle w:val="af1"/>
              <w:rPr>
                <w:bCs/>
              </w:rPr>
            </w:pPr>
            <w:r>
              <w:rPr>
                <w:bCs/>
              </w:rPr>
              <w:t>SVOCs</w:t>
            </w:r>
          </w:p>
        </w:tc>
        <w:tc>
          <w:tcPr>
            <w:tcW w:w="1250" w:type="pct"/>
            <w:vAlign w:val="center"/>
          </w:tcPr>
          <w:p w:rsidR="00FE5005" w:rsidRDefault="00FE5005">
            <w:pPr>
              <w:pStyle w:val="af1"/>
              <w:rPr>
                <w:bCs/>
              </w:rPr>
            </w:pPr>
            <w:r>
              <w:rPr>
                <w:rFonts w:hint="eastAsia"/>
                <w:bCs/>
              </w:rPr>
              <w:t>6</w:t>
            </w:r>
          </w:p>
        </w:tc>
      </w:tr>
      <w:tr w:rsidR="00FE5005">
        <w:trPr>
          <w:trHeight w:val="524"/>
        </w:trPr>
        <w:tc>
          <w:tcPr>
            <w:tcW w:w="1250" w:type="pct"/>
            <w:vMerge/>
            <w:vAlign w:val="center"/>
          </w:tcPr>
          <w:p w:rsidR="00FE5005" w:rsidRDefault="00FE5005">
            <w:pPr>
              <w:pStyle w:val="af1"/>
              <w:rPr>
                <w:bCs/>
              </w:rPr>
            </w:pPr>
          </w:p>
        </w:tc>
        <w:tc>
          <w:tcPr>
            <w:tcW w:w="2500" w:type="pct"/>
            <w:gridSpan w:val="2"/>
            <w:vAlign w:val="center"/>
          </w:tcPr>
          <w:p w:rsidR="00FE5005" w:rsidRDefault="00FE5005">
            <w:pPr>
              <w:pStyle w:val="af1"/>
              <w:rPr>
                <w:bCs/>
              </w:rPr>
            </w:pPr>
            <w:r>
              <w:rPr>
                <w:bCs/>
              </w:rPr>
              <w:t>TPH</w:t>
            </w:r>
          </w:p>
        </w:tc>
        <w:tc>
          <w:tcPr>
            <w:tcW w:w="1250" w:type="pct"/>
            <w:vAlign w:val="center"/>
          </w:tcPr>
          <w:p w:rsidR="00FE5005" w:rsidRDefault="00FE5005">
            <w:pPr>
              <w:pStyle w:val="af1"/>
              <w:rPr>
                <w:bCs/>
              </w:rPr>
            </w:pPr>
            <w:r>
              <w:rPr>
                <w:rFonts w:hint="eastAsia"/>
                <w:bCs/>
              </w:rPr>
              <w:t>6</w:t>
            </w:r>
          </w:p>
        </w:tc>
      </w:tr>
      <w:tr w:rsidR="00FE5005">
        <w:trPr>
          <w:trHeight w:val="524"/>
        </w:trPr>
        <w:tc>
          <w:tcPr>
            <w:tcW w:w="1250" w:type="pct"/>
            <w:vMerge/>
            <w:vAlign w:val="center"/>
          </w:tcPr>
          <w:p w:rsidR="00FE5005" w:rsidRDefault="00FE5005">
            <w:pPr>
              <w:pStyle w:val="af1"/>
              <w:rPr>
                <w:bCs/>
              </w:rPr>
            </w:pPr>
          </w:p>
        </w:tc>
        <w:tc>
          <w:tcPr>
            <w:tcW w:w="2500" w:type="pct"/>
            <w:gridSpan w:val="2"/>
            <w:vAlign w:val="center"/>
          </w:tcPr>
          <w:p w:rsidR="00FE5005" w:rsidRDefault="00FE5005">
            <w:pPr>
              <w:pStyle w:val="af1"/>
              <w:rPr>
                <w:bCs/>
              </w:rPr>
            </w:pPr>
            <w:r>
              <w:rPr>
                <w:rFonts w:hint="eastAsia"/>
                <w:bCs/>
              </w:rPr>
              <w:t>硫酸盐</w:t>
            </w:r>
          </w:p>
        </w:tc>
        <w:tc>
          <w:tcPr>
            <w:tcW w:w="1250" w:type="pct"/>
            <w:vAlign w:val="center"/>
          </w:tcPr>
          <w:p w:rsidR="00FE5005" w:rsidRDefault="00FE5005">
            <w:pPr>
              <w:pStyle w:val="af1"/>
              <w:rPr>
                <w:bCs/>
              </w:rPr>
            </w:pPr>
            <w:r>
              <w:rPr>
                <w:rFonts w:hint="eastAsia"/>
                <w:bCs/>
              </w:rPr>
              <w:t>6</w:t>
            </w:r>
          </w:p>
        </w:tc>
      </w:tr>
      <w:tr w:rsidR="00FE5005">
        <w:trPr>
          <w:trHeight w:val="524"/>
        </w:trPr>
        <w:tc>
          <w:tcPr>
            <w:tcW w:w="1250" w:type="pct"/>
            <w:vMerge/>
            <w:vAlign w:val="center"/>
          </w:tcPr>
          <w:p w:rsidR="00FE5005" w:rsidRDefault="00FE5005">
            <w:pPr>
              <w:pStyle w:val="af1"/>
              <w:rPr>
                <w:bCs/>
              </w:rPr>
            </w:pPr>
          </w:p>
        </w:tc>
        <w:tc>
          <w:tcPr>
            <w:tcW w:w="2500" w:type="pct"/>
            <w:gridSpan w:val="2"/>
            <w:vAlign w:val="center"/>
          </w:tcPr>
          <w:p w:rsidR="00FE5005" w:rsidRDefault="00FE5005">
            <w:pPr>
              <w:pStyle w:val="af1"/>
              <w:rPr>
                <w:bCs/>
              </w:rPr>
            </w:pPr>
            <w:r>
              <w:rPr>
                <w:bCs/>
              </w:rPr>
              <w:t>氯化物</w:t>
            </w:r>
          </w:p>
        </w:tc>
        <w:tc>
          <w:tcPr>
            <w:tcW w:w="1250" w:type="pct"/>
            <w:vAlign w:val="center"/>
          </w:tcPr>
          <w:p w:rsidR="00FE5005" w:rsidRDefault="00FE5005">
            <w:pPr>
              <w:pStyle w:val="af1"/>
              <w:rPr>
                <w:bCs/>
              </w:rPr>
            </w:pPr>
            <w:r>
              <w:rPr>
                <w:rFonts w:hint="eastAsia"/>
                <w:bCs/>
              </w:rPr>
              <w:t>6</w:t>
            </w:r>
          </w:p>
        </w:tc>
      </w:tr>
      <w:tr w:rsidR="00FE5005">
        <w:trPr>
          <w:trHeight w:val="524"/>
        </w:trPr>
        <w:tc>
          <w:tcPr>
            <w:tcW w:w="1250" w:type="pct"/>
            <w:vMerge/>
            <w:vAlign w:val="center"/>
          </w:tcPr>
          <w:p w:rsidR="00FE5005" w:rsidRDefault="00FE5005">
            <w:pPr>
              <w:pStyle w:val="af1"/>
              <w:rPr>
                <w:bCs/>
              </w:rPr>
            </w:pPr>
          </w:p>
        </w:tc>
        <w:tc>
          <w:tcPr>
            <w:tcW w:w="2500" w:type="pct"/>
            <w:gridSpan w:val="2"/>
            <w:vAlign w:val="center"/>
          </w:tcPr>
          <w:p w:rsidR="00FE5005" w:rsidRDefault="00FE5005">
            <w:pPr>
              <w:pStyle w:val="af1"/>
              <w:rPr>
                <w:bCs/>
              </w:rPr>
            </w:pPr>
            <w:r>
              <w:rPr>
                <w:bCs/>
              </w:rPr>
              <w:t>氰化物</w:t>
            </w:r>
          </w:p>
        </w:tc>
        <w:tc>
          <w:tcPr>
            <w:tcW w:w="1250" w:type="pct"/>
            <w:vAlign w:val="center"/>
          </w:tcPr>
          <w:p w:rsidR="00FE5005" w:rsidRDefault="00FE5005">
            <w:pPr>
              <w:pStyle w:val="af1"/>
              <w:rPr>
                <w:bCs/>
              </w:rPr>
            </w:pPr>
            <w:r>
              <w:rPr>
                <w:rFonts w:hint="eastAsia"/>
                <w:bCs/>
              </w:rPr>
              <w:t>6</w:t>
            </w:r>
          </w:p>
        </w:tc>
      </w:tr>
    </w:tbl>
    <w:p w:rsidR="00522323" w:rsidRDefault="009A0DA9">
      <w:pPr>
        <w:pStyle w:val="3"/>
      </w:pPr>
      <w:bookmarkStart w:id="100" w:name="_Toc88749144"/>
      <w:r>
        <w:lastRenderedPageBreak/>
        <w:t xml:space="preserve">8.3.2 </w:t>
      </w:r>
      <w:r>
        <w:rPr>
          <w:rFonts w:hint="eastAsia"/>
        </w:rPr>
        <w:t>地块内土壤污染物检出情况</w:t>
      </w:r>
      <w:bookmarkEnd w:id="100"/>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本项目土壤样品分析测试参数包括</w:t>
      </w:r>
      <w:r>
        <w:rPr>
          <w:rFonts w:ascii="Times New Roman" w:eastAsia="仿宋" w:hAnsi="Times New Roman"/>
          <w:sz w:val="24"/>
        </w:rPr>
        <w:t>pH</w:t>
      </w:r>
      <w:r>
        <w:rPr>
          <w:rFonts w:ascii="Times New Roman" w:eastAsia="仿宋" w:hAnsi="Times New Roman" w:hint="eastAsia"/>
          <w:sz w:val="24"/>
        </w:rPr>
        <w:t>、重金属（砷、镉、六价铬、铜、汞、镍、铅）、</w:t>
      </w:r>
      <w:r>
        <w:rPr>
          <w:rFonts w:ascii="Times New Roman" w:eastAsia="仿宋" w:hAnsi="Times New Roman"/>
          <w:sz w:val="24"/>
        </w:rPr>
        <w:t>VOCs</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w:t>
      </w:r>
      <w:r>
        <w:rPr>
          <w:rFonts w:ascii="Times New Roman" w:eastAsia="仿宋" w:hAnsi="Times New Roman"/>
          <w:sz w:val="24"/>
        </w:rPr>
        <w:t>TPH</w:t>
      </w:r>
      <w:r>
        <w:rPr>
          <w:rFonts w:ascii="Times New Roman" w:eastAsia="仿宋" w:hAnsi="Times New Roman" w:hint="eastAsia"/>
          <w:sz w:val="24"/>
        </w:rPr>
        <w:t>、氰化物。</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其中检出因子为</w:t>
      </w:r>
      <w:r w:rsidR="00FE5005">
        <w:rPr>
          <w:rFonts w:ascii="Times New Roman" w:eastAsia="仿宋" w:hAnsi="Times New Roman" w:hint="eastAsia"/>
          <w:sz w:val="24"/>
        </w:rPr>
        <w:t>10</w:t>
      </w:r>
      <w:r>
        <w:rPr>
          <w:rFonts w:ascii="Times New Roman" w:eastAsia="仿宋" w:hAnsi="Times New Roman" w:hint="eastAsia"/>
          <w:sz w:val="24"/>
        </w:rPr>
        <w:t>项，样品中主要检出项为</w:t>
      </w:r>
      <w:r>
        <w:rPr>
          <w:rFonts w:ascii="Times New Roman" w:eastAsia="仿宋" w:hAnsi="Times New Roman"/>
          <w:sz w:val="24"/>
        </w:rPr>
        <w:t>pH</w:t>
      </w:r>
      <w:r>
        <w:rPr>
          <w:rFonts w:ascii="Times New Roman" w:eastAsia="仿宋" w:hAnsi="Times New Roman" w:hint="eastAsia"/>
          <w:sz w:val="24"/>
        </w:rPr>
        <w:t>、</w:t>
      </w:r>
      <w:r>
        <w:rPr>
          <w:rFonts w:ascii="Times New Roman" w:eastAsia="仿宋" w:hAnsi="Times New Roman" w:hint="eastAsia"/>
          <w:sz w:val="24"/>
        </w:rPr>
        <w:t>6</w:t>
      </w:r>
      <w:r>
        <w:rPr>
          <w:rFonts w:ascii="Times New Roman" w:eastAsia="仿宋" w:hAnsi="Times New Roman" w:hint="eastAsia"/>
          <w:sz w:val="24"/>
        </w:rPr>
        <w:t>项重金属（砷、汞、铅、镉、铜、镍）、</w:t>
      </w:r>
      <w:r w:rsidR="00FE5005">
        <w:rPr>
          <w:rFonts w:ascii="Times New Roman" w:eastAsia="仿宋" w:hAnsi="Times New Roman" w:hint="eastAsia"/>
          <w:sz w:val="24"/>
        </w:rPr>
        <w:t>硫酸盐、氯化物及</w:t>
      </w:r>
      <w:r>
        <w:rPr>
          <w:rFonts w:ascii="Times New Roman" w:eastAsia="仿宋" w:hAnsi="Times New Roman" w:hint="eastAsia"/>
          <w:sz w:val="24"/>
        </w:rPr>
        <w:t>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，各采样点污染物检出情况见下表</w:t>
      </w:r>
      <w:r>
        <w:rPr>
          <w:rFonts w:ascii="Times New Roman" w:eastAsia="仿宋" w:hAnsi="Times New Roman"/>
          <w:sz w:val="24"/>
        </w:rPr>
        <w:t>8.6</w:t>
      </w:r>
      <w:r>
        <w:rPr>
          <w:rFonts w:ascii="Times New Roman" w:eastAsia="仿宋" w:hAnsi="Times New Roman" w:hint="eastAsia"/>
          <w:sz w:val="24"/>
        </w:rPr>
        <w:t>。</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）地块土壤样品的</w:t>
      </w:r>
      <w:r>
        <w:rPr>
          <w:rFonts w:ascii="Times New Roman" w:eastAsia="仿宋" w:hAnsi="Times New Roman"/>
          <w:sz w:val="24"/>
        </w:rPr>
        <w:t>pH</w:t>
      </w:r>
      <w:r>
        <w:rPr>
          <w:rFonts w:ascii="Times New Roman" w:eastAsia="仿宋" w:hAnsi="Times New Roman" w:hint="eastAsia"/>
          <w:sz w:val="24"/>
        </w:rPr>
        <w:t>值范围为</w:t>
      </w:r>
      <w:r w:rsidR="00927D0C">
        <w:rPr>
          <w:rFonts w:ascii="Times New Roman" w:eastAsia="仿宋" w:hAnsi="Times New Roman" w:hint="eastAsia"/>
          <w:sz w:val="24"/>
        </w:rPr>
        <w:t>8.37</w:t>
      </w:r>
      <w:r>
        <w:rPr>
          <w:rFonts w:ascii="Times New Roman" w:eastAsia="仿宋" w:hAnsi="Times New Roman"/>
          <w:sz w:val="24"/>
        </w:rPr>
        <w:t xml:space="preserve"> ~8.</w:t>
      </w:r>
      <w:r>
        <w:rPr>
          <w:rFonts w:ascii="Times New Roman" w:eastAsia="仿宋" w:hAnsi="Times New Roman" w:hint="eastAsia"/>
          <w:sz w:val="24"/>
        </w:rPr>
        <w:t>4</w:t>
      </w:r>
      <w:r w:rsidR="00927D0C">
        <w:rPr>
          <w:rFonts w:ascii="Times New Roman" w:eastAsia="仿宋" w:hAnsi="Times New Roman" w:hint="eastAsia"/>
          <w:sz w:val="24"/>
        </w:rPr>
        <w:t>8</w:t>
      </w:r>
      <w:r>
        <w:rPr>
          <w:rFonts w:ascii="Times New Roman" w:eastAsia="仿宋" w:hAnsi="Times New Roman" w:hint="eastAsia"/>
          <w:sz w:val="24"/>
        </w:rPr>
        <w:t>，地块整体呈弱碱性；</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）样品中重金属共检出</w:t>
      </w:r>
      <w:r>
        <w:rPr>
          <w:rFonts w:ascii="Times New Roman" w:eastAsia="仿宋" w:hAnsi="Times New Roman" w:hint="eastAsia"/>
          <w:sz w:val="24"/>
        </w:rPr>
        <w:t>6</w:t>
      </w:r>
      <w:r>
        <w:rPr>
          <w:rFonts w:ascii="Times New Roman" w:eastAsia="仿宋" w:hAnsi="Times New Roman" w:hint="eastAsia"/>
          <w:sz w:val="24"/>
        </w:rPr>
        <w:t>项（汞、砷、铅、镉、铜、镍），其检出值均满足《土壤环境质量建设用地土壤污染风险管控标准（试行）》（</w:t>
      </w:r>
      <w:r>
        <w:rPr>
          <w:rFonts w:ascii="Times New Roman" w:eastAsia="仿宋" w:hAnsi="Times New Roman"/>
          <w:sz w:val="24"/>
        </w:rPr>
        <w:t>GB36600-2018</w:t>
      </w:r>
      <w:r>
        <w:rPr>
          <w:rFonts w:ascii="Times New Roman" w:eastAsia="仿宋" w:hAnsi="Times New Roman" w:hint="eastAsia"/>
          <w:sz w:val="24"/>
        </w:rPr>
        <w:t>）（</w:t>
      </w:r>
      <w:r>
        <w:rPr>
          <w:rFonts w:ascii="Times New Roman" w:eastAsia="仿宋" w:hAnsi="Times New Roman"/>
          <w:sz w:val="24"/>
        </w:rPr>
        <w:t>2018</w:t>
      </w:r>
      <w:r>
        <w:rPr>
          <w:rFonts w:ascii="Times New Roman" w:eastAsia="仿宋" w:hAnsi="Times New Roman" w:hint="eastAsia"/>
          <w:sz w:val="24"/>
        </w:rPr>
        <w:t>年</w:t>
      </w:r>
      <w:r>
        <w:rPr>
          <w:rFonts w:ascii="Times New Roman" w:eastAsia="仿宋" w:hAnsi="Times New Roman"/>
          <w:sz w:val="24"/>
        </w:rPr>
        <w:t>6</w:t>
      </w:r>
      <w:r>
        <w:rPr>
          <w:rFonts w:ascii="Times New Roman" w:eastAsia="仿宋" w:hAnsi="Times New Roman" w:hint="eastAsia"/>
          <w:sz w:val="24"/>
        </w:rPr>
        <w:t>月）第二类用地筛选值的要求。其中：</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砷的检出浓度为</w:t>
      </w:r>
      <w:r w:rsidR="00927D0C">
        <w:rPr>
          <w:rFonts w:ascii="Times New Roman" w:eastAsia="仿宋" w:hAnsi="Times New Roman" w:hint="eastAsia"/>
          <w:sz w:val="24"/>
        </w:rPr>
        <w:t>7.92</w:t>
      </w:r>
      <w:r>
        <w:rPr>
          <w:rFonts w:ascii="Times New Roman" w:eastAsia="仿宋" w:hAnsi="Times New Roman"/>
          <w:sz w:val="24"/>
        </w:rPr>
        <w:t>~</w:t>
      </w:r>
      <w:r w:rsidR="00927D0C">
        <w:rPr>
          <w:rFonts w:ascii="Times New Roman" w:eastAsia="仿宋" w:hAnsi="Times New Roman" w:hint="eastAsia"/>
          <w:sz w:val="24"/>
        </w:rPr>
        <w:t>12.0</w:t>
      </w:r>
      <w:r>
        <w:rPr>
          <w:rFonts w:ascii="Times New Roman" w:eastAsia="仿宋" w:hAnsi="Times New Roman"/>
          <w:sz w:val="24"/>
        </w:rPr>
        <w:t>mg/kg</w:t>
      </w:r>
      <w:r>
        <w:rPr>
          <w:rFonts w:ascii="Times New Roman" w:eastAsia="仿宋" w:hAnsi="Times New Roman" w:hint="eastAsia"/>
          <w:sz w:val="24"/>
        </w:rPr>
        <w:t>，检出浓度较低，检出范围低于评价标准限值</w:t>
      </w:r>
      <w:r>
        <w:rPr>
          <w:rFonts w:ascii="Times New Roman" w:eastAsia="仿宋" w:hAnsi="Times New Roman"/>
          <w:sz w:val="24"/>
        </w:rPr>
        <w:t>60mg/kg</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汞的检出浓度为</w:t>
      </w:r>
      <w:r>
        <w:rPr>
          <w:rFonts w:ascii="Times New Roman" w:eastAsia="仿宋" w:hAnsi="Times New Roman" w:hint="eastAsia"/>
          <w:sz w:val="24"/>
        </w:rPr>
        <w:t>0.1</w:t>
      </w:r>
      <w:r w:rsidR="00927D0C">
        <w:rPr>
          <w:rFonts w:ascii="Times New Roman" w:eastAsia="仿宋" w:hAnsi="Times New Roman" w:hint="eastAsia"/>
          <w:sz w:val="24"/>
        </w:rPr>
        <w:t>07</w:t>
      </w:r>
      <w:r>
        <w:rPr>
          <w:rFonts w:ascii="Times New Roman" w:eastAsia="仿宋" w:hAnsi="Times New Roman" w:hint="eastAsia"/>
          <w:sz w:val="24"/>
        </w:rPr>
        <w:t>~</w:t>
      </w:r>
      <w:r>
        <w:rPr>
          <w:rFonts w:ascii="Times New Roman" w:eastAsia="仿宋" w:hAnsi="Times New Roman"/>
          <w:sz w:val="24"/>
        </w:rPr>
        <w:t>0.</w:t>
      </w:r>
      <w:r w:rsidR="00927D0C">
        <w:rPr>
          <w:rFonts w:ascii="Times New Roman" w:eastAsia="仿宋" w:hAnsi="Times New Roman" w:hint="eastAsia"/>
          <w:sz w:val="24"/>
        </w:rPr>
        <w:t>4</w:t>
      </w:r>
      <w:r>
        <w:rPr>
          <w:rFonts w:ascii="Times New Roman" w:eastAsia="仿宋" w:hAnsi="Times New Roman" w:hint="eastAsia"/>
          <w:sz w:val="24"/>
        </w:rPr>
        <w:t>10</w:t>
      </w:r>
      <w:r>
        <w:rPr>
          <w:rFonts w:ascii="Times New Roman" w:eastAsia="仿宋" w:hAnsi="Times New Roman"/>
          <w:sz w:val="24"/>
        </w:rPr>
        <w:t>mg/kg</w:t>
      </w:r>
      <w:r>
        <w:rPr>
          <w:rFonts w:ascii="Times New Roman" w:eastAsia="仿宋" w:hAnsi="Times New Roman" w:hint="eastAsia"/>
          <w:sz w:val="24"/>
        </w:rPr>
        <w:t>，检出浓度较低，检出范围低于评价标准限值</w:t>
      </w:r>
      <w:r>
        <w:rPr>
          <w:rFonts w:ascii="Times New Roman" w:eastAsia="仿宋" w:hAnsi="Times New Roman"/>
          <w:sz w:val="24"/>
        </w:rPr>
        <w:t>38 mg/kg</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铅的检出浓度为</w:t>
      </w:r>
      <w:r>
        <w:rPr>
          <w:rFonts w:ascii="Times New Roman" w:eastAsia="仿宋" w:hAnsi="Times New Roman" w:hint="eastAsia"/>
          <w:sz w:val="24"/>
        </w:rPr>
        <w:t>2</w:t>
      </w:r>
      <w:r w:rsidR="00927D0C">
        <w:rPr>
          <w:rFonts w:ascii="Times New Roman" w:eastAsia="仿宋" w:hAnsi="Times New Roman" w:hint="eastAsia"/>
          <w:sz w:val="24"/>
        </w:rPr>
        <w:t>5</w:t>
      </w:r>
      <w:r>
        <w:rPr>
          <w:rFonts w:ascii="Times New Roman" w:eastAsia="仿宋" w:hAnsi="Times New Roman" w:hint="eastAsia"/>
          <w:sz w:val="24"/>
        </w:rPr>
        <w:t>~</w:t>
      </w:r>
      <w:r w:rsidR="00927D0C">
        <w:rPr>
          <w:rFonts w:ascii="Times New Roman" w:eastAsia="仿宋" w:hAnsi="Times New Roman" w:hint="eastAsia"/>
          <w:sz w:val="24"/>
        </w:rPr>
        <w:t>79</w:t>
      </w:r>
      <w:r>
        <w:rPr>
          <w:rFonts w:ascii="Times New Roman" w:eastAsia="仿宋" w:hAnsi="Times New Roman"/>
          <w:sz w:val="24"/>
        </w:rPr>
        <w:t>mg/kg</w:t>
      </w:r>
      <w:r>
        <w:rPr>
          <w:rFonts w:ascii="Times New Roman" w:eastAsia="仿宋" w:hAnsi="Times New Roman" w:hint="eastAsia"/>
          <w:sz w:val="24"/>
        </w:rPr>
        <w:t>，检出浓度较低，检出范围低于评价标准限值</w:t>
      </w:r>
      <w:r>
        <w:rPr>
          <w:rFonts w:ascii="Times New Roman" w:eastAsia="仿宋" w:hAnsi="Times New Roman"/>
          <w:sz w:val="24"/>
        </w:rPr>
        <w:t>800mg/kg</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镉的检出浓度为</w:t>
      </w:r>
      <w:r>
        <w:rPr>
          <w:rFonts w:ascii="Times New Roman" w:eastAsia="仿宋" w:hAnsi="Times New Roman" w:hint="eastAsia"/>
          <w:sz w:val="24"/>
        </w:rPr>
        <w:t>0.</w:t>
      </w:r>
      <w:r w:rsidR="00927D0C">
        <w:rPr>
          <w:rFonts w:ascii="Times New Roman" w:eastAsia="仿宋" w:hAnsi="Times New Roman" w:hint="eastAsia"/>
          <w:sz w:val="24"/>
        </w:rPr>
        <w:t>14</w:t>
      </w:r>
      <w:r>
        <w:rPr>
          <w:rFonts w:ascii="Times New Roman" w:eastAsia="仿宋" w:hAnsi="Times New Roman" w:hint="eastAsia"/>
          <w:sz w:val="24"/>
        </w:rPr>
        <w:t>~</w:t>
      </w:r>
      <w:r w:rsidR="00927D0C">
        <w:rPr>
          <w:rFonts w:ascii="Times New Roman" w:eastAsia="仿宋" w:hAnsi="Times New Roman" w:hint="eastAsia"/>
          <w:sz w:val="24"/>
        </w:rPr>
        <w:t>1.33</w:t>
      </w:r>
      <w:r>
        <w:rPr>
          <w:rFonts w:ascii="Times New Roman" w:eastAsia="仿宋" w:hAnsi="Times New Roman"/>
          <w:sz w:val="24"/>
        </w:rPr>
        <w:t>mg/kg</w:t>
      </w:r>
      <w:r>
        <w:rPr>
          <w:rFonts w:ascii="Times New Roman" w:eastAsia="仿宋" w:hAnsi="Times New Roman" w:hint="eastAsia"/>
          <w:sz w:val="24"/>
        </w:rPr>
        <w:t>，检出浓度较低，检出范围低于评价标准限值</w:t>
      </w:r>
      <w:r>
        <w:rPr>
          <w:rFonts w:ascii="Times New Roman" w:eastAsia="仿宋" w:hAnsi="Times New Roman"/>
          <w:sz w:val="24"/>
        </w:rPr>
        <w:t>65mg/kg</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铜的检出浓度为</w:t>
      </w:r>
      <w:r w:rsidR="00927D0C">
        <w:rPr>
          <w:rFonts w:ascii="Times New Roman" w:eastAsia="仿宋" w:hAnsi="Times New Roman" w:hint="eastAsia"/>
          <w:sz w:val="24"/>
        </w:rPr>
        <w:t>39</w:t>
      </w:r>
      <w:r>
        <w:rPr>
          <w:rFonts w:ascii="Times New Roman" w:eastAsia="仿宋" w:hAnsi="Times New Roman" w:hint="eastAsia"/>
          <w:sz w:val="24"/>
        </w:rPr>
        <w:t>~</w:t>
      </w:r>
      <w:r w:rsidR="00927D0C">
        <w:rPr>
          <w:rFonts w:ascii="Times New Roman" w:eastAsia="仿宋" w:hAnsi="Times New Roman" w:hint="eastAsia"/>
          <w:sz w:val="24"/>
        </w:rPr>
        <w:t>866</w:t>
      </w:r>
      <w:r>
        <w:rPr>
          <w:rFonts w:ascii="Times New Roman" w:eastAsia="仿宋" w:hAnsi="Times New Roman"/>
          <w:sz w:val="24"/>
        </w:rPr>
        <w:t>mg/kg</w:t>
      </w:r>
      <w:r>
        <w:rPr>
          <w:rFonts w:ascii="Times New Roman" w:eastAsia="仿宋" w:hAnsi="Times New Roman" w:hint="eastAsia"/>
          <w:sz w:val="24"/>
        </w:rPr>
        <w:t>，检出浓度较低，检出范围远低于评价标准限值</w:t>
      </w:r>
      <w:r>
        <w:rPr>
          <w:rFonts w:ascii="Times New Roman" w:eastAsia="仿宋" w:hAnsi="Times New Roman"/>
          <w:sz w:val="24"/>
        </w:rPr>
        <w:t>18000mg/kg</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镍的检出浓度为</w:t>
      </w:r>
      <w:r w:rsidR="00927D0C">
        <w:rPr>
          <w:rFonts w:ascii="Times New Roman" w:eastAsia="仿宋" w:hAnsi="Times New Roman" w:hint="eastAsia"/>
          <w:sz w:val="24"/>
        </w:rPr>
        <w:t>28</w:t>
      </w:r>
      <w:r>
        <w:rPr>
          <w:rFonts w:ascii="Times New Roman" w:eastAsia="仿宋" w:hAnsi="Times New Roman" w:hint="eastAsia"/>
          <w:sz w:val="24"/>
        </w:rPr>
        <w:t>~</w:t>
      </w:r>
      <w:r w:rsidR="00927D0C">
        <w:rPr>
          <w:rFonts w:ascii="Times New Roman" w:eastAsia="仿宋" w:hAnsi="Times New Roman" w:hint="eastAsia"/>
          <w:sz w:val="24"/>
        </w:rPr>
        <w:t>120</w:t>
      </w:r>
      <w:r>
        <w:rPr>
          <w:rFonts w:ascii="Times New Roman" w:eastAsia="仿宋" w:hAnsi="Times New Roman"/>
          <w:sz w:val="24"/>
        </w:rPr>
        <w:t>mg/kg</w:t>
      </w:r>
      <w:r>
        <w:rPr>
          <w:rFonts w:ascii="Times New Roman" w:eastAsia="仿宋" w:hAnsi="Times New Roman" w:hint="eastAsia"/>
          <w:sz w:val="24"/>
        </w:rPr>
        <w:t>，检出浓度较低，检出范围低于评价标准限值</w:t>
      </w:r>
      <w:r>
        <w:rPr>
          <w:rFonts w:ascii="Times New Roman" w:eastAsia="仿宋" w:hAnsi="Times New Roman"/>
          <w:sz w:val="24"/>
        </w:rPr>
        <w:t>900mg/kg</w:t>
      </w:r>
      <w:r>
        <w:rPr>
          <w:rFonts w:ascii="Times New Roman" w:eastAsia="仿宋" w:hAnsi="Times New Roman" w:hint="eastAsia"/>
          <w:sz w:val="24"/>
        </w:rPr>
        <w:t>的要求；</w:t>
      </w:r>
    </w:p>
    <w:p w:rsidR="00522323" w:rsidRDefault="009A0DA9">
      <w:pPr>
        <w:numPr>
          <w:ilvl w:val="0"/>
          <w:numId w:val="4"/>
        </w:numPr>
        <w:spacing w:line="360" w:lineRule="auto"/>
        <w:ind w:firstLineChars="200" w:firstLine="480"/>
        <w:rPr>
          <w:rFonts w:ascii="Times New Roman" w:eastAsia="仿宋" w:hAnsi="Times New Roman"/>
          <w:sz w:val="24"/>
        </w:rPr>
      </w:pPr>
      <w:r>
        <w:rPr>
          <w:rFonts w:ascii="Times New Roman" w:eastAsia="仿宋" w:hAnsi="Times New Roman" w:hint="eastAsia"/>
          <w:sz w:val="24"/>
        </w:rPr>
        <w:t>样品中石油烃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的检出浓度为</w:t>
      </w:r>
      <w:r w:rsidR="00927D0C">
        <w:rPr>
          <w:rFonts w:ascii="Times New Roman" w:eastAsia="仿宋" w:hAnsi="Times New Roman" w:hint="eastAsia"/>
          <w:sz w:val="24"/>
        </w:rPr>
        <w:t>86</w:t>
      </w:r>
      <w:r>
        <w:rPr>
          <w:rFonts w:ascii="Times New Roman" w:eastAsia="仿宋" w:hAnsi="Times New Roman" w:hint="eastAsia"/>
          <w:sz w:val="24"/>
        </w:rPr>
        <w:t>~</w:t>
      </w:r>
      <w:r w:rsidR="00927D0C">
        <w:rPr>
          <w:rFonts w:ascii="Times New Roman" w:eastAsia="仿宋" w:hAnsi="Times New Roman" w:hint="eastAsia"/>
          <w:sz w:val="24"/>
        </w:rPr>
        <w:t>157</w:t>
      </w:r>
      <w:r>
        <w:rPr>
          <w:rFonts w:ascii="Times New Roman" w:eastAsia="仿宋" w:hAnsi="Times New Roman"/>
          <w:sz w:val="24"/>
        </w:rPr>
        <w:t>mg/kg</w:t>
      </w:r>
      <w:r>
        <w:rPr>
          <w:rFonts w:ascii="Times New Roman" w:eastAsia="仿宋" w:hAnsi="Times New Roman" w:hint="eastAsia"/>
          <w:sz w:val="24"/>
        </w:rPr>
        <w:t>，检出浓度较低，检出范围低于评价标准限值</w:t>
      </w:r>
      <w:r>
        <w:rPr>
          <w:rFonts w:ascii="Times New Roman" w:eastAsia="仿宋" w:hAnsi="Times New Roman"/>
          <w:sz w:val="24"/>
        </w:rPr>
        <w:t>4500mg/kg</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4</w:t>
      </w:r>
      <w:r>
        <w:rPr>
          <w:rFonts w:ascii="Times New Roman" w:eastAsia="仿宋" w:hAnsi="Times New Roman" w:hint="eastAsia"/>
          <w:sz w:val="24"/>
        </w:rPr>
        <w:t>）样品中</w:t>
      </w:r>
      <w:r w:rsidR="00927D0C">
        <w:rPr>
          <w:rFonts w:ascii="Times New Roman" w:eastAsia="仿宋" w:hAnsi="Times New Roman" w:hint="eastAsia"/>
          <w:sz w:val="24"/>
        </w:rPr>
        <w:t>硫酸根的检出浓度为</w:t>
      </w:r>
      <w:r w:rsidR="00927D0C">
        <w:rPr>
          <w:rFonts w:ascii="Times New Roman" w:eastAsia="仿宋" w:hAnsi="Times New Roman" w:hint="eastAsia"/>
          <w:sz w:val="24"/>
        </w:rPr>
        <w:t>0.03~0.06</w:t>
      </w:r>
      <w:r w:rsidR="00927D0C">
        <w:rPr>
          <w:rFonts w:ascii="Times New Roman" w:eastAsia="仿宋" w:hAnsi="Times New Roman"/>
          <w:sz w:val="24"/>
        </w:rPr>
        <w:t>g/kg</w:t>
      </w:r>
      <w:r w:rsidR="00927D0C">
        <w:rPr>
          <w:rFonts w:ascii="Times New Roman" w:eastAsia="仿宋" w:hAnsi="Times New Roman"/>
          <w:sz w:val="24"/>
        </w:rPr>
        <w:t>，氯离子的检出浓度为</w:t>
      </w:r>
      <w:r w:rsidR="00927D0C">
        <w:rPr>
          <w:rFonts w:ascii="Times New Roman" w:eastAsia="仿宋" w:hAnsi="Times New Roman" w:hint="eastAsia"/>
          <w:sz w:val="24"/>
        </w:rPr>
        <w:t>0.010~0.017</w:t>
      </w:r>
      <w:r w:rsidR="00927D0C">
        <w:rPr>
          <w:rFonts w:ascii="Times New Roman" w:eastAsia="仿宋" w:hAnsi="Times New Roman"/>
          <w:sz w:val="24"/>
        </w:rPr>
        <w:t>g/kg</w:t>
      </w:r>
      <w:r w:rsidR="00802223">
        <w:rPr>
          <w:rFonts w:ascii="Times New Roman" w:eastAsia="仿宋" w:hAnsi="Times New Roman"/>
          <w:sz w:val="24"/>
        </w:rPr>
        <w:t>，无评价要求。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hint="eastAsia"/>
          <w:sz w:val="24"/>
        </w:rPr>
        <w:t>5</w:t>
      </w:r>
      <w:r>
        <w:rPr>
          <w:rFonts w:ascii="Times New Roman" w:eastAsia="仿宋" w:hAnsi="Times New Roman" w:hint="eastAsia"/>
          <w:sz w:val="24"/>
        </w:rPr>
        <w:t>）地块内</w:t>
      </w:r>
      <w:r>
        <w:rPr>
          <w:rFonts w:ascii="Times New Roman" w:eastAsia="仿宋" w:hAnsi="Times New Roman" w:hint="eastAsia"/>
          <w:sz w:val="24"/>
        </w:rPr>
        <w:t>S</w:t>
      </w:r>
      <w:r>
        <w:rPr>
          <w:rFonts w:ascii="Times New Roman" w:eastAsia="仿宋" w:hAnsi="Times New Roman"/>
          <w:sz w:val="24"/>
        </w:rPr>
        <w:t>VOCs</w:t>
      </w:r>
      <w:r w:rsidR="00927D0C">
        <w:rPr>
          <w:rFonts w:ascii="Times New Roman" w:eastAsia="仿宋" w:hAnsi="Times New Roman" w:hint="eastAsia"/>
          <w:sz w:val="24"/>
        </w:rPr>
        <w:t>和</w:t>
      </w:r>
      <w:r>
        <w:rPr>
          <w:rFonts w:ascii="Times New Roman" w:eastAsia="仿宋" w:hAnsi="Times New Roman" w:hint="eastAsia"/>
          <w:sz w:val="24"/>
        </w:rPr>
        <w:t>VOCs</w:t>
      </w:r>
      <w:r>
        <w:rPr>
          <w:rFonts w:ascii="Times New Roman" w:eastAsia="仿宋" w:hAnsi="Times New Roman" w:hint="eastAsia"/>
          <w:sz w:val="24"/>
        </w:rPr>
        <w:t>检测项均未检出。</w:t>
      </w:r>
    </w:p>
    <w:p w:rsidR="00522323" w:rsidRDefault="00522323">
      <w:pPr>
        <w:pStyle w:val="-"/>
        <w:spacing w:before="156"/>
        <w:sectPr w:rsidR="00522323">
          <w:pgSz w:w="11906" w:h="16838"/>
          <w:pgMar w:top="1440" w:right="1800" w:bottom="1440" w:left="1800" w:header="851" w:footer="992" w:gutter="0"/>
          <w:cols w:space="425"/>
          <w:docGrid w:type="lines" w:linePitch="312"/>
        </w:sectPr>
      </w:pPr>
    </w:p>
    <w:p w:rsidR="00522323" w:rsidRDefault="009A0DA9">
      <w:pPr>
        <w:pStyle w:val="-"/>
        <w:spacing w:before="156"/>
      </w:pPr>
      <w:r>
        <w:rPr>
          <w:rFonts w:hint="eastAsia"/>
        </w:rPr>
        <w:lastRenderedPageBreak/>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6</w:t>
      </w:r>
      <w:r w:rsidR="00F350B3">
        <w:fldChar w:fldCharType="end"/>
      </w:r>
      <w:bookmarkStart w:id="101" w:name="_Toc2830"/>
      <w:r>
        <w:t>地块内土壤样品分析结果汇总</w:t>
      </w:r>
      <w:bookmarkEnd w:id="101"/>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319"/>
        <w:gridCol w:w="1256"/>
        <w:gridCol w:w="1296"/>
        <w:gridCol w:w="1202"/>
        <w:gridCol w:w="1340"/>
        <w:gridCol w:w="1434"/>
        <w:gridCol w:w="1284"/>
        <w:gridCol w:w="1437"/>
        <w:gridCol w:w="1882"/>
      </w:tblGrid>
      <w:tr w:rsidR="00522323">
        <w:trPr>
          <w:trHeight w:val="510"/>
          <w:jc w:val="center"/>
        </w:trPr>
        <w:tc>
          <w:tcPr>
            <w:tcW w:w="606" w:type="pct"/>
            <w:vMerge w:val="restart"/>
            <w:vAlign w:val="center"/>
          </w:tcPr>
          <w:p w:rsidR="00522323" w:rsidRDefault="009A0DA9">
            <w:pPr>
              <w:pStyle w:val="af1"/>
              <w:rPr>
                <w:b/>
                <w:bCs/>
              </w:rPr>
            </w:pPr>
            <w:r>
              <w:rPr>
                <w:b/>
                <w:bCs/>
              </w:rPr>
              <w:t>检出指标</w:t>
            </w:r>
          </w:p>
        </w:tc>
        <w:tc>
          <w:tcPr>
            <w:tcW w:w="465" w:type="pct"/>
            <w:vMerge w:val="restart"/>
            <w:vAlign w:val="center"/>
          </w:tcPr>
          <w:p w:rsidR="00522323" w:rsidRDefault="009A0DA9">
            <w:pPr>
              <w:pStyle w:val="af1"/>
              <w:rPr>
                <w:b/>
                <w:bCs/>
              </w:rPr>
            </w:pPr>
            <w:r>
              <w:rPr>
                <w:b/>
                <w:bCs/>
              </w:rPr>
              <w:t>单位</w:t>
            </w:r>
          </w:p>
        </w:tc>
        <w:tc>
          <w:tcPr>
            <w:tcW w:w="443" w:type="pct"/>
            <w:vMerge w:val="restart"/>
            <w:vAlign w:val="center"/>
          </w:tcPr>
          <w:p w:rsidR="00522323" w:rsidRDefault="009A0DA9">
            <w:pPr>
              <w:pStyle w:val="af1"/>
              <w:rPr>
                <w:b/>
                <w:bCs/>
              </w:rPr>
            </w:pPr>
            <w:r>
              <w:rPr>
                <w:b/>
                <w:bCs/>
              </w:rPr>
              <w:t>检出限</w:t>
            </w:r>
          </w:p>
        </w:tc>
        <w:tc>
          <w:tcPr>
            <w:tcW w:w="2313" w:type="pct"/>
            <w:gridSpan w:val="5"/>
            <w:vAlign w:val="center"/>
          </w:tcPr>
          <w:p w:rsidR="00522323" w:rsidRDefault="009A0DA9">
            <w:pPr>
              <w:pStyle w:val="af1"/>
              <w:rPr>
                <w:b/>
                <w:bCs/>
              </w:rPr>
            </w:pPr>
            <w:r>
              <w:rPr>
                <w:b/>
                <w:bCs/>
              </w:rPr>
              <w:t>检出结果统计</w:t>
            </w:r>
          </w:p>
        </w:tc>
        <w:tc>
          <w:tcPr>
            <w:tcW w:w="507" w:type="pct"/>
            <w:vMerge w:val="restart"/>
            <w:vAlign w:val="center"/>
          </w:tcPr>
          <w:p w:rsidR="00522323" w:rsidRDefault="009A0DA9">
            <w:pPr>
              <w:pStyle w:val="af1"/>
              <w:rPr>
                <w:b/>
                <w:bCs/>
              </w:rPr>
            </w:pPr>
            <w:r>
              <w:rPr>
                <w:b/>
                <w:bCs/>
              </w:rPr>
              <w:t>评价标准</w:t>
            </w:r>
          </w:p>
        </w:tc>
        <w:tc>
          <w:tcPr>
            <w:tcW w:w="664" w:type="pct"/>
            <w:vMerge w:val="restart"/>
            <w:vAlign w:val="center"/>
          </w:tcPr>
          <w:p w:rsidR="00522323" w:rsidRDefault="009A0DA9">
            <w:pPr>
              <w:pStyle w:val="af1"/>
              <w:rPr>
                <w:b/>
                <w:bCs/>
              </w:rPr>
            </w:pPr>
            <w:r>
              <w:rPr>
                <w:b/>
                <w:bCs/>
              </w:rPr>
              <w:t>评价结果</w:t>
            </w:r>
          </w:p>
        </w:tc>
      </w:tr>
      <w:tr w:rsidR="00522323">
        <w:trPr>
          <w:trHeight w:val="510"/>
          <w:jc w:val="center"/>
        </w:trPr>
        <w:tc>
          <w:tcPr>
            <w:tcW w:w="606" w:type="pct"/>
            <w:vMerge/>
            <w:vAlign w:val="center"/>
          </w:tcPr>
          <w:p w:rsidR="00522323" w:rsidRDefault="00522323">
            <w:pPr>
              <w:pStyle w:val="af1"/>
              <w:rPr>
                <w:bCs/>
              </w:rPr>
            </w:pPr>
          </w:p>
        </w:tc>
        <w:tc>
          <w:tcPr>
            <w:tcW w:w="465" w:type="pct"/>
            <w:vMerge/>
            <w:vAlign w:val="center"/>
          </w:tcPr>
          <w:p w:rsidR="00522323" w:rsidRDefault="00522323">
            <w:pPr>
              <w:pStyle w:val="af1"/>
              <w:rPr>
                <w:bCs/>
              </w:rPr>
            </w:pPr>
          </w:p>
        </w:tc>
        <w:tc>
          <w:tcPr>
            <w:tcW w:w="443" w:type="pct"/>
            <w:vMerge/>
            <w:vAlign w:val="center"/>
          </w:tcPr>
          <w:p w:rsidR="00522323" w:rsidRDefault="00522323">
            <w:pPr>
              <w:pStyle w:val="af1"/>
              <w:rPr>
                <w:bCs/>
              </w:rPr>
            </w:pPr>
          </w:p>
        </w:tc>
        <w:tc>
          <w:tcPr>
            <w:tcW w:w="457" w:type="pct"/>
            <w:vAlign w:val="center"/>
          </w:tcPr>
          <w:p w:rsidR="00522323" w:rsidRDefault="009A0DA9">
            <w:pPr>
              <w:pStyle w:val="af1"/>
              <w:rPr>
                <w:b/>
                <w:bCs/>
              </w:rPr>
            </w:pPr>
            <w:r>
              <w:rPr>
                <w:b/>
                <w:bCs/>
              </w:rPr>
              <w:t>检出比</w:t>
            </w:r>
          </w:p>
        </w:tc>
        <w:tc>
          <w:tcPr>
            <w:tcW w:w="424" w:type="pct"/>
            <w:vAlign w:val="center"/>
          </w:tcPr>
          <w:p w:rsidR="00522323" w:rsidRDefault="009A0DA9">
            <w:pPr>
              <w:pStyle w:val="af1"/>
              <w:rPr>
                <w:b/>
                <w:bCs/>
              </w:rPr>
            </w:pPr>
            <w:r>
              <w:rPr>
                <w:b/>
                <w:bCs/>
              </w:rPr>
              <w:t>T1</w:t>
            </w:r>
          </w:p>
        </w:tc>
        <w:tc>
          <w:tcPr>
            <w:tcW w:w="473" w:type="pct"/>
            <w:vAlign w:val="center"/>
          </w:tcPr>
          <w:p w:rsidR="00522323" w:rsidRDefault="009A0DA9">
            <w:pPr>
              <w:pStyle w:val="af1"/>
              <w:rPr>
                <w:b/>
                <w:bCs/>
              </w:rPr>
            </w:pPr>
            <w:r>
              <w:rPr>
                <w:b/>
                <w:bCs/>
              </w:rPr>
              <w:t>T2</w:t>
            </w:r>
          </w:p>
        </w:tc>
        <w:tc>
          <w:tcPr>
            <w:tcW w:w="506" w:type="pct"/>
            <w:vAlign w:val="center"/>
          </w:tcPr>
          <w:p w:rsidR="00522323" w:rsidRDefault="009A0DA9">
            <w:pPr>
              <w:pStyle w:val="af1"/>
              <w:rPr>
                <w:b/>
                <w:bCs/>
              </w:rPr>
            </w:pPr>
            <w:r>
              <w:rPr>
                <w:b/>
                <w:bCs/>
              </w:rPr>
              <w:t>T3</w:t>
            </w:r>
          </w:p>
        </w:tc>
        <w:tc>
          <w:tcPr>
            <w:tcW w:w="451" w:type="pct"/>
            <w:vAlign w:val="center"/>
          </w:tcPr>
          <w:p w:rsidR="00522323" w:rsidRDefault="009A0DA9">
            <w:pPr>
              <w:pStyle w:val="af1"/>
              <w:rPr>
                <w:b/>
                <w:bCs/>
              </w:rPr>
            </w:pPr>
            <w:r>
              <w:rPr>
                <w:b/>
                <w:bCs/>
              </w:rPr>
              <w:t>T4</w:t>
            </w:r>
          </w:p>
        </w:tc>
        <w:tc>
          <w:tcPr>
            <w:tcW w:w="507" w:type="pct"/>
            <w:vMerge/>
            <w:vAlign w:val="center"/>
          </w:tcPr>
          <w:p w:rsidR="00522323" w:rsidRDefault="00522323">
            <w:pPr>
              <w:pStyle w:val="af1"/>
              <w:rPr>
                <w:bCs/>
              </w:rPr>
            </w:pPr>
          </w:p>
        </w:tc>
        <w:tc>
          <w:tcPr>
            <w:tcW w:w="664" w:type="pct"/>
            <w:vMerge/>
            <w:vAlign w:val="center"/>
          </w:tcPr>
          <w:p w:rsidR="00522323" w:rsidRDefault="00522323">
            <w:pPr>
              <w:pStyle w:val="af1"/>
              <w:rPr>
                <w:bCs/>
              </w:rPr>
            </w:pPr>
          </w:p>
        </w:tc>
      </w:tr>
      <w:tr w:rsidR="00522323">
        <w:trPr>
          <w:trHeight w:val="510"/>
          <w:jc w:val="center"/>
        </w:trPr>
        <w:tc>
          <w:tcPr>
            <w:tcW w:w="606" w:type="pct"/>
            <w:vAlign w:val="center"/>
          </w:tcPr>
          <w:p w:rsidR="00522323" w:rsidRDefault="009A0DA9">
            <w:pPr>
              <w:pStyle w:val="af1"/>
              <w:rPr>
                <w:bCs/>
              </w:rPr>
            </w:pPr>
            <w:r>
              <w:rPr>
                <w:bCs/>
              </w:rPr>
              <w:t>pH</w:t>
            </w:r>
            <w:r>
              <w:rPr>
                <w:bCs/>
              </w:rPr>
              <w:t>值</w:t>
            </w:r>
          </w:p>
        </w:tc>
        <w:tc>
          <w:tcPr>
            <w:tcW w:w="465" w:type="pct"/>
            <w:vAlign w:val="center"/>
          </w:tcPr>
          <w:p w:rsidR="00522323" w:rsidRDefault="009A0DA9">
            <w:pPr>
              <w:pStyle w:val="af1"/>
              <w:rPr>
                <w:bCs/>
              </w:rPr>
            </w:pPr>
            <w:r>
              <w:rPr>
                <w:bCs/>
              </w:rPr>
              <w:t>无量纲</w:t>
            </w:r>
          </w:p>
        </w:tc>
        <w:tc>
          <w:tcPr>
            <w:tcW w:w="443" w:type="pct"/>
            <w:vAlign w:val="center"/>
          </w:tcPr>
          <w:p w:rsidR="00522323" w:rsidRDefault="009A0DA9">
            <w:pPr>
              <w:pStyle w:val="af1"/>
              <w:rPr>
                <w:bCs/>
              </w:rPr>
            </w:pPr>
            <w:r>
              <w:rPr>
                <w:bCs/>
              </w:rPr>
              <w:t>/</w:t>
            </w:r>
          </w:p>
        </w:tc>
        <w:tc>
          <w:tcPr>
            <w:tcW w:w="457" w:type="pct"/>
            <w:vAlign w:val="center"/>
          </w:tcPr>
          <w:p w:rsidR="00522323" w:rsidRDefault="009A0DA9">
            <w:pPr>
              <w:pStyle w:val="af1"/>
              <w:rPr>
                <w:bCs/>
              </w:rPr>
            </w:pPr>
            <w:r>
              <w:rPr>
                <w:rFonts w:hint="eastAsia"/>
                <w:bCs/>
              </w:rPr>
              <w:t>4/4</w:t>
            </w:r>
          </w:p>
        </w:tc>
        <w:tc>
          <w:tcPr>
            <w:tcW w:w="424"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8.47</w:t>
            </w:r>
          </w:p>
        </w:tc>
        <w:tc>
          <w:tcPr>
            <w:tcW w:w="473"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8.37</w:t>
            </w:r>
          </w:p>
        </w:tc>
        <w:tc>
          <w:tcPr>
            <w:tcW w:w="506" w:type="pct"/>
            <w:vAlign w:val="center"/>
          </w:tcPr>
          <w:p w:rsidR="00522323" w:rsidRDefault="009A0DA9" w:rsidP="002D1183">
            <w:pPr>
              <w:jc w:val="center"/>
              <w:rPr>
                <w:rFonts w:ascii="Times New Roman" w:hAnsi="Times New Roman" w:cs="Times New Roman"/>
                <w:szCs w:val="21"/>
              </w:rPr>
            </w:pPr>
            <w:r>
              <w:rPr>
                <w:rFonts w:ascii="Times New Roman" w:hAnsi="Times New Roman" w:cs="Times New Roman" w:hint="eastAsia"/>
                <w:szCs w:val="21"/>
              </w:rPr>
              <w:t>8.4</w:t>
            </w:r>
            <w:r w:rsidR="002D1183">
              <w:rPr>
                <w:rFonts w:ascii="Times New Roman" w:hAnsi="Times New Roman" w:cs="Times New Roman" w:hint="eastAsia"/>
                <w:szCs w:val="21"/>
              </w:rPr>
              <w:t>8</w:t>
            </w:r>
          </w:p>
        </w:tc>
        <w:tc>
          <w:tcPr>
            <w:tcW w:w="451" w:type="pct"/>
            <w:vAlign w:val="center"/>
          </w:tcPr>
          <w:p w:rsidR="00522323" w:rsidRDefault="009A0DA9" w:rsidP="00927D0C">
            <w:pPr>
              <w:jc w:val="center"/>
              <w:rPr>
                <w:rFonts w:ascii="Times New Roman" w:hAnsi="Times New Roman" w:cs="Times New Roman"/>
                <w:szCs w:val="21"/>
              </w:rPr>
            </w:pPr>
            <w:r>
              <w:rPr>
                <w:rFonts w:ascii="Times New Roman" w:hAnsi="Times New Roman" w:cs="Times New Roman" w:hint="eastAsia"/>
                <w:szCs w:val="21"/>
              </w:rPr>
              <w:t>8.</w:t>
            </w:r>
            <w:r w:rsidR="00927D0C">
              <w:rPr>
                <w:rFonts w:ascii="Times New Roman" w:hAnsi="Times New Roman" w:cs="Times New Roman" w:hint="eastAsia"/>
                <w:szCs w:val="21"/>
              </w:rPr>
              <w:t>43</w:t>
            </w:r>
          </w:p>
        </w:tc>
        <w:tc>
          <w:tcPr>
            <w:tcW w:w="507" w:type="pct"/>
            <w:vAlign w:val="center"/>
          </w:tcPr>
          <w:p w:rsidR="00522323" w:rsidRDefault="009A0DA9">
            <w:pPr>
              <w:pStyle w:val="af1"/>
              <w:rPr>
                <w:bCs/>
              </w:rPr>
            </w:pPr>
            <w:r>
              <w:rPr>
                <w:bCs/>
              </w:rPr>
              <w:t>/</w:t>
            </w:r>
          </w:p>
        </w:tc>
        <w:tc>
          <w:tcPr>
            <w:tcW w:w="664" w:type="pct"/>
            <w:vAlign w:val="center"/>
          </w:tcPr>
          <w:p w:rsidR="00522323" w:rsidRDefault="009A0DA9">
            <w:pPr>
              <w:pStyle w:val="af1"/>
              <w:rPr>
                <w:bCs/>
              </w:rPr>
            </w:pPr>
            <w:r>
              <w:rPr>
                <w:bCs/>
              </w:rPr>
              <w:t>/</w:t>
            </w:r>
          </w:p>
        </w:tc>
      </w:tr>
      <w:tr w:rsidR="00522323">
        <w:trPr>
          <w:trHeight w:val="510"/>
          <w:jc w:val="center"/>
        </w:trPr>
        <w:tc>
          <w:tcPr>
            <w:tcW w:w="606" w:type="pct"/>
            <w:vAlign w:val="center"/>
          </w:tcPr>
          <w:p w:rsidR="00522323" w:rsidRDefault="009A0DA9">
            <w:pPr>
              <w:pStyle w:val="af1"/>
              <w:rPr>
                <w:bCs/>
              </w:rPr>
            </w:pPr>
            <w:r>
              <w:rPr>
                <w:bCs/>
              </w:rPr>
              <w:t>铜</w:t>
            </w:r>
          </w:p>
        </w:tc>
        <w:tc>
          <w:tcPr>
            <w:tcW w:w="465" w:type="pct"/>
            <w:vAlign w:val="center"/>
          </w:tcPr>
          <w:p w:rsidR="00522323" w:rsidRDefault="009A0DA9">
            <w:pPr>
              <w:pStyle w:val="af1"/>
              <w:rPr>
                <w:bCs/>
              </w:rPr>
            </w:pPr>
            <w:r>
              <w:rPr>
                <w:bCs/>
              </w:rPr>
              <w:t>mg/kg</w:t>
            </w:r>
          </w:p>
        </w:tc>
        <w:tc>
          <w:tcPr>
            <w:tcW w:w="443" w:type="pct"/>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457" w:type="pct"/>
            <w:vAlign w:val="center"/>
          </w:tcPr>
          <w:p w:rsidR="00522323" w:rsidRDefault="009A0DA9">
            <w:pPr>
              <w:jc w:val="center"/>
              <w:rPr>
                <w:bCs/>
              </w:rPr>
            </w:pPr>
            <w:r>
              <w:rPr>
                <w:rFonts w:hint="eastAsia"/>
                <w:bCs/>
              </w:rPr>
              <w:t>4/4</w:t>
            </w:r>
          </w:p>
        </w:tc>
        <w:tc>
          <w:tcPr>
            <w:tcW w:w="424"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866</w:t>
            </w:r>
          </w:p>
        </w:tc>
        <w:tc>
          <w:tcPr>
            <w:tcW w:w="473"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621</w:t>
            </w:r>
          </w:p>
        </w:tc>
        <w:tc>
          <w:tcPr>
            <w:tcW w:w="506"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95</w:t>
            </w:r>
          </w:p>
        </w:tc>
        <w:tc>
          <w:tcPr>
            <w:tcW w:w="451"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3</w:t>
            </w:r>
            <w:r w:rsidR="00927D0C">
              <w:rPr>
                <w:rFonts w:ascii="Times New Roman" w:hAnsi="Times New Roman" w:cs="Times New Roman" w:hint="eastAsia"/>
                <w:szCs w:val="21"/>
              </w:rPr>
              <w:t>9</w:t>
            </w:r>
          </w:p>
        </w:tc>
        <w:tc>
          <w:tcPr>
            <w:tcW w:w="507" w:type="pct"/>
            <w:vAlign w:val="center"/>
          </w:tcPr>
          <w:p w:rsidR="00522323" w:rsidRDefault="009A0DA9">
            <w:pPr>
              <w:pStyle w:val="af1"/>
              <w:rPr>
                <w:bCs/>
              </w:rPr>
            </w:pPr>
            <w:r>
              <w:rPr>
                <w:bCs/>
              </w:rPr>
              <w:t>18000</w:t>
            </w:r>
          </w:p>
        </w:tc>
        <w:tc>
          <w:tcPr>
            <w:tcW w:w="664" w:type="pct"/>
            <w:vAlign w:val="center"/>
          </w:tcPr>
          <w:p w:rsidR="00522323" w:rsidRDefault="009A0DA9">
            <w:pPr>
              <w:pStyle w:val="af1"/>
              <w:rPr>
                <w:bCs/>
              </w:rPr>
            </w:pPr>
            <w:r>
              <w:rPr>
                <w:bCs/>
              </w:rPr>
              <w:t>达标</w:t>
            </w:r>
          </w:p>
        </w:tc>
      </w:tr>
      <w:tr w:rsidR="00522323">
        <w:trPr>
          <w:trHeight w:val="510"/>
          <w:jc w:val="center"/>
        </w:trPr>
        <w:tc>
          <w:tcPr>
            <w:tcW w:w="606" w:type="pct"/>
            <w:vAlign w:val="center"/>
          </w:tcPr>
          <w:p w:rsidR="00522323" w:rsidRDefault="009A0DA9">
            <w:pPr>
              <w:pStyle w:val="af1"/>
              <w:rPr>
                <w:bCs/>
              </w:rPr>
            </w:pPr>
            <w:r>
              <w:rPr>
                <w:bCs/>
              </w:rPr>
              <w:t>镍</w:t>
            </w:r>
          </w:p>
        </w:tc>
        <w:tc>
          <w:tcPr>
            <w:tcW w:w="465" w:type="pct"/>
            <w:vAlign w:val="center"/>
          </w:tcPr>
          <w:p w:rsidR="00522323" w:rsidRDefault="009A0DA9">
            <w:pPr>
              <w:pStyle w:val="af1"/>
              <w:rPr>
                <w:bCs/>
              </w:rPr>
            </w:pPr>
            <w:r>
              <w:rPr>
                <w:bCs/>
              </w:rPr>
              <w:t>mg/kg</w:t>
            </w:r>
          </w:p>
        </w:tc>
        <w:tc>
          <w:tcPr>
            <w:tcW w:w="443" w:type="pct"/>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457" w:type="pct"/>
            <w:vAlign w:val="center"/>
          </w:tcPr>
          <w:p w:rsidR="00522323" w:rsidRDefault="009A0DA9">
            <w:pPr>
              <w:jc w:val="center"/>
              <w:rPr>
                <w:bCs/>
              </w:rPr>
            </w:pPr>
            <w:r>
              <w:rPr>
                <w:rFonts w:hint="eastAsia"/>
                <w:bCs/>
              </w:rPr>
              <w:t>4/4</w:t>
            </w:r>
          </w:p>
        </w:tc>
        <w:tc>
          <w:tcPr>
            <w:tcW w:w="424"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120</w:t>
            </w:r>
          </w:p>
        </w:tc>
        <w:tc>
          <w:tcPr>
            <w:tcW w:w="473"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86</w:t>
            </w:r>
          </w:p>
        </w:tc>
        <w:tc>
          <w:tcPr>
            <w:tcW w:w="506"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2</w:t>
            </w:r>
            <w:r w:rsidR="009A0DA9">
              <w:rPr>
                <w:rFonts w:ascii="Times New Roman" w:hAnsi="Times New Roman" w:cs="Times New Roman" w:hint="eastAsia"/>
                <w:szCs w:val="21"/>
              </w:rPr>
              <w:t>9</w:t>
            </w:r>
          </w:p>
        </w:tc>
        <w:tc>
          <w:tcPr>
            <w:tcW w:w="451" w:type="pct"/>
            <w:vAlign w:val="center"/>
          </w:tcPr>
          <w:p w:rsidR="00522323" w:rsidRDefault="00927D0C">
            <w:pPr>
              <w:jc w:val="center"/>
              <w:rPr>
                <w:rFonts w:ascii="Times New Roman" w:hAnsi="Times New Roman" w:cs="Times New Roman"/>
                <w:szCs w:val="21"/>
              </w:rPr>
            </w:pPr>
            <w:r>
              <w:rPr>
                <w:rFonts w:ascii="Times New Roman" w:hAnsi="Times New Roman" w:cs="Times New Roman" w:hint="eastAsia"/>
                <w:szCs w:val="21"/>
              </w:rPr>
              <w:t>2</w:t>
            </w:r>
            <w:r w:rsidR="009A0DA9">
              <w:rPr>
                <w:rFonts w:ascii="Times New Roman" w:hAnsi="Times New Roman" w:cs="Times New Roman" w:hint="eastAsia"/>
                <w:szCs w:val="21"/>
              </w:rPr>
              <w:t>8</w:t>
            </w:r>
          </w:p>
        </w:tc>
        <w:tc>
          <w:tcPr>
            <w:tcW w:w="507" w:type="pct"/>
            <w:vAlign w:val="center"/>
          </w:tcPr>
          <w:p w:rsidR="00522323" w:rsidRDefault="009A0DA9">
            <w:pPr>
              <w:pStyle w:val="af1"/>
              <w:rPr>
                <w:bCs/>
              </w:rPr>
            </w:pPr>
            <w:r>
              <w:rPr>
                <w:bCs/>
              </w:rPr>
              <w:t>900</w:t>
            </w:r>
          </w:p>
        </w:tc>
        <w:tc>
          <w:tcPr>
            <w:tcW w:w="664" w:type="pct"/>
            <w:vAlign w:val="center"/>
          </w:tcPr>
          <w:p w:rsidR="00522323" w:rsidRDefault="009A0DA9">
            <w:pPr>
              <w:pStyle w:val="af1"/>
              <w:rPr>
                <w:bCs/>
              </w:rPr>
            </w:pPr>
            <w:r>
              <w:rPr>
                <w:bCs/>
              </w:rPr>
              <w:t>达标</w:t>
            </w:r>
          </w:p>
        </w:tc>
      </w:tr>
      <w:tr w:rsidR="00522323">
        <w:trPr>
          <w:trHeight w:val="510"/>
          <w:jc w:val="center"/>
        </w:trPr>
        <w:tc>
          <w:tcPr>
            <w:tcW w:w="606" w:type="pct"/>
            <w:vAlign w:val="center"/>
          </w:tcPr>
          <w:p w:rsidR="00522323" w:rsidRDefault="009A0DA9">
            <w:pPr>
              <w:pStyle w:val="af1"/>
              <w:rPr>
                <w:bCs/>
              </w:rPr>
            </w:pPr>
            <w:r>
              <w:rPr>
                <w:bCs/>
              </w:rPr>
              <w:t>铅</w:t>
            </w:r>
          </w:p>
        </w:tc>
        <w:tc>
          <w:tcPr>
            <w:tcW w:w="465" w:type="pct"/>
            <w:vAlign w:val="center"/>
          </w:tcPr>
          <w:p w:rsidR="00522323" w:rsidRDefault="009A0DA9">
            <w:pPr>
              <w:pStyle w:val="af1"/>
              <w:rPr>
                <w:bCs/>
              </w:rPr>
            </w:pPr>
            <w:r>
              <w:rPr>
                <w:bCs/>
              </w:rPr>
              <w:t>mg/kg</w:t>
            </w:r>
          </w:p>
        </w:tc>
        <w:tc>
          <w:tcPr>
            <w:tcW w:w="443"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10</w:t>
            </w:r>
          </w:p>
        </w:tc>
        <w:tc>
          <w:tcPr>
            <w:tcW w:w="457" w:type="pct"/>
            <w:vAlign w:val="center"/>
          </w:tcPr>
          <w:p w:rsidR="00522323" w:rsidRDefault="009A0DA9">
            <w:pPr>
              <w:jc w:val="center"/>
              <w:rPr>
                <w:bCs/>
              </w:rPr>
            </w:pPr>
            <w:r>
              <w:rPr>
                <w:rFonts w:hint="eastAsia"/>
                <w:bCs/>
              </w:rPr>
              <w:t>4/4</w:t>
            </w:r>
          </w:p>
        </w:tc>
        <w:tc>
          <w:tcPr>
            <w:tcW w:w="424"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79</w:t>
            </w:r>
          </w:p>
        </w:tc>
        <w:tc>
          <w:tcPr>
            <w:tcW w:w="473"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45</w:t>
            </w:r>
          </w:p>
        </w:tc>
        <w:tc>
          <w:tcPr>
            <w:tcW w:w="506"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3</w:t>
            </w:r>
            <w:r w:rsidR="009A0DA9">
              <w:rPr>
                <w:rFonts w:ascii="Times New Roman" w:hAnsi="Times New Roman" w:cs="Times New Roman" w:hint="eastAsia"/>
                <w:szCs w:val="21"/>
              </w:rPr>
              <w:t>7</w:t>
            </w:r>
          </w:p>
        </w:tc>
        <w:tc>
          <w:tcPr>
            <w:tcW w:w="451" w:type="pct"/>
            <w:vAlign w:val="center"/>
          </w:tcPr>
          <w:p w:rsidR="00522323" w:rsidRDefault="00927D0C">
            <w:pPr>
              <w:jc w:val="center"/>
              <w:rPr>
                <w:rFonts w:ascii="Times New Roman" w:hAnsi="Times New Roman" w:cs="Times New Roman"/>
                <w:szCs w:val="21"/>
              </w:rPr>
            </w:pPr>
            <w:r>
              <w:rPr>
                <w:rFonts w:ascii="Times New Roman" w:hAnsi="Times New Roman" w:cs="Times New Roman" w:hint="eastAsia"/>
                <w:szCs w:val="21"/>
              </w:rPr>
              <w:t>25</w:t>
            </w:r>
          </w:p>
        </w:tc>
        <w:tc>
          <w:tcPr>
            <w:tcW w:w="507" w:type="pct"/>
            <w:vAlign w:val="center"/>
          </w:tcPr>
          <w:p w:rsidR="00522323" w:rsidRDefault="009A0DA9">
            <w:pPr>
              <w:pStyle w:val="af1"/>
              <w:rPr>
                <w:bCs/>
              </w:rPr>
            </w:pPr>
            <w:r>
              <w:rPr>
                <w:bCs/>
              </w:rPr>
              <w:t>800</w:t>
            </w:r>
          </w:p>
        </w:tc>
        <w:tc>
          <w:tcPr>
            <w:tcW w:w="664" w:type="pct"/>
            <w:vAlign w:val="center"/>
          </w:tcPr>
          <w:p w:rsidR="00522323" w:rsidRDefault="009A0DA9">
            <w:pPr>
              <w:pStyle w:val="af1"/>
              <w:rPr>
                <w:bCs/>
              </w:rPr>
            </w:pPr>
            <w:r>
              <w:rPr>
                <w:bCs/>
              </w:rPr>
              <w:t>达标</w:t>
            </w:r>
          </w:p>
        </w:tc>
      </w:tr>
      <w:tr w:rsidR="00522323">
        <w:trPr>
          <w:trHeight w:val="510"/>
          <w:jc w:val="center"/>
        </w:trPr>
        <w:tc>
          <w:tcPr>
            <w:tcW w:w="606" w:type="pct"/>
            <w:vAlign w:val="center"/>
          </w:tcPr>
          <w:p w:rsidR="00522323" w:rsidRDefault="009A0DA9">
            <w:pPr>
              <w:pStyle w:val="af1"/>
              <w:rPr>
                <w:bCs/>
              </w:rPr>
            </w:pPr>
            <w:r>
              <w:rPr>
                <w:bCs/>
              </w:rPr>
              <w:t>镉</w:t>
            </w:r>
          </w:p>
        </w:tc>
        <w:tc>
          <w:tcPr>
            <w:tcW w:w="465" w:type="pct"/>
            <w:vAlign w:val="center"/>
          </w:tcPr>
          <w:p w:rsidR="00522323" w:rsidRDefault="009A0DA9">
            <w:pPr>
              <w:pStyle w:val="af1"/>
              <w:rPr>
                <w:bCs/>
              </w:rPr>
            </w:pPr>
            <w:r>
              <w:rPr>
                <w:bCs/>
              </w:rPr>
              <w:t>mg/kg</w:t>
            </w:r>
          </w:p>
        </w:tc>
        <w:tc>
          <w:tcPr>
            <w:tcW w:w="443"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w:t>
            </w:r>
            <w:r>
              <w:rPr>
                <w:rFonts w:ascii="Times New Roman" w:hAnsi="Times New Roman" w:cs="Times New Roman" w:hint="eastAsia"/>
                <w:szCs w:val="21"/>
              </w:rPr>
              <w:t>1</w:t>
            </w:r>
          </w:p>
        </w:tc>
        <w:tc>
          <w:tcPr>
            <w:tcW w:w="457" w:type="pct"/>
            <w:vAlign w:val="center"/>
          </w:tcPr>
          <w:p w:rsidR="00522323" w:rsidRDefault="009A0DA9">
            <w:pPr>
              <w:jc w:val="center"/>
              <w:rPr>
                <w:bCs/>
              </w:rPr>
            </w:pPr>
            <w:r>
              <w:rPr>
                <w:rFonts w:hint="eastAsia"/>
                <w:bCs/>
              </w:rPr>
              <w:t>4/4</w:t>
            </w:r>
          </w:p>
        </w:tc>
        <w:tc>
          <w:tcPr>
            <w:tcW w:w="424" w:type="pct"/>
            <w:vAlign w:val="center"/>
          </w:tcPr>
          <w:p w:rsidR="00522323" w:rsidRDefault="009A0DA9" w:rsidP="002D1183">
            <w:pPr>
              <w:jc w:val="center"/>
              <w:rPr>
                <w:rFonts w:ascii="Times New Roman" w:hAnsi="Times New Roman" w:cs="Times New Roman"/>
                <w:szCs w:val="21"/>
              </w:rPr>
            </w:pPr>
            <w:r>
              <w:rPr>
                <w:rFonts w:ascii="Times New Roman" w:hAnsi="Times New Roman" w:cs="Times New Roman" w:hint="eastAsia"/>
                <w:szCs w:val="21"/>
              </w:rPr>
              <w:t>0.</w:t>
            </w:r>
            <w:r w:rsidR="002D1183">
              <w:rPr>
                <w:rFonts w:ascii="Times New Roman" w:hAnsi="Times New Roman" w:cs="Times New Roman" w:hint="eastAsia"/>
                <w:szCs w:val="21"/>
              </w:rPr>
              <w:t>36</w:t>
            </w:r>
          </w:p>
        </w:tc>
        <w:tc>
          <w:tcPr>
            <w:tcW w:w="473"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1.33</w:t>
            </w:r>
          </w:p>
        </w:tc>
        <w:tc>
          <w:tcPr>
            <w:tcW w:w="506"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0.20</w:t>
            </w:r>
          </w:p>
        </w:tc>
        <w:tc>
          <w:tcPr>
            <w:tcW w:w="451" w:type="pct"/>
            <w:vAlign w:val="center"/>
          </w:tcPr>
          <w:p w:rsidR="00522323" w:rsidRDefault="009A0DA9" w:rsidP="00927D0C">
            <w:pPr>
              <w:jc w:val="center"/>
              <w:rPr>
                <w:rFonts w:ascii="Times New Roman" w:hAnsi="Times New Roman" w:cs="Times New Roman"/>
                <w:szCs w:val="21"/>
              </w:rPr>
            </w:pPr>
            <w:r>
              <w:rPr>
                <w:rFonts w:ascii="Times New Roman" w:hAnsi="Times New Roman" w:cs="Times New Roman" w:hint="eastAsia"/>
                <w:szCs w:val="21"/>
              </w:rPr>
              <w:t>0.</w:t>
            </w:r>
            <w:r w:rsidR="00927D0C">
              <w:rPr>
                <w:rFonts w:ascii="Times New Roman" w:hAnsi="Times New Roman" w:cs="Times New Roman" w:hint="eastAsia"/>
                <w:szCs w:val="21"/>
              </w:rPr>
              <w:t>14</w:t>
            </w:r>
          </w:p>
        </w:tc>
        <w:tc>
          <w:tcPr>
            <w:tcW w:w="507" w:type="pct"/>
            <w:vAlign w:val="center"/>
          </w:tcPr>
          <w:p w:rsidR="00522323" w:rsidRDefault="009A0DA9">
            <w:pPr>
              <w:pStyle w:val="af1"/>
              <w:rPr>
                <w:bCs/>
              </w:rPr>
            </w:pPr>
            <w:r>
              <w:rPr>
                <w:bCs/>
              </w:rPr>
              <w:t>65</w:t>
            </w:r>
          </w:p>
        </w:tc>
        <w:tc>
          <w:tcPr>
            <w:tcW w:w="664" w:type="pct"/>
            <w:vAlign w:val="center"/>
          </w:tcPr>
          <w:p w:rsidR="00522323" w:rsidRDefault="009A0DA9">
            <w:pPr>
              <w:pStyle w:val="af1"/>
              <w:rPr>
                <w:bCs/>
              </w:rPr>
            </w:pPr>
            <w:r>
              <w:rPr>
                <w:bCs/>
              </w:rPr>
              <w:t>达标</w:t>
            </w:r>
          </w:p>
        </w:tc>
      </w:tr>
      <w:tr w:rsidR="00522323">
        <w:trPr>
          <w:trHeight w:val="510"/>
          <w:jc w:val="center"/>
        </w:trPr>
        <w:tc>
          <w:tcPr>
            <w:tcW w:w="606" w:type="pct"/>
            <w:vAlign w:val="center"/>
          </w:tcPr>
          <w:p w:rsidR="00522323" w:rsidRDefault="009A0DA9">
            <w:pPr>
              <w:pStyle w:val="af1"/>
              <w:rPr>
                <w:bCs/>
              </w:rPr>
            </w:pPr>
            <w:r>
              <w:rPr>
                <w:bCs/>
              </w:rPr>
              <w:t>砷</w:t>
            </w:r>
          </w:p>
        </w:tc>
        <w:tc>
          <w:tcPr>
            <w:tcW w:w="465" w:type="pct"/>
            <w:vAlign w:val="center"/>
          </w:tcPr>
          <w:p w:rsidR="00522323" w:rsidRDefault="009A0DA9">
            <w:pPr>
              <w:pStyle w:val="af1"/>
              <w:rPr>
                <w:bCs/>
              </w:rPr>
            </w:pPr>
            <w:r>
              <w:rPr>
                <w:bCs/>
              </w:rPr>
              <w:t>mg/kg</w:t>
            </w:r>
          </w:p>
        </w:tc>
        <w:tc>
          <w:tcPr>
            <w:tcW w:w="443"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0.01</w:t>
            </w:r>
          </w:p>
        </w:tc>
        <w:tc>
          <w:tcPr>
            <w:tcW w:w="457" w:type="pct"/>
            <w:vAlign w:val="center"/>
          </w:tcPr>
          <w:p w:rsidR="00522323" w:rsidRDefault="009A0DA9">
            <w:pPr>
              <w:jc w:val="center"/>
              <w:rPr>
                <w:bCs/>
              </w:rPr>
            </w:pPr>
            <w:r>
              <w:rPr>
                <w:rFonts w:hint="eastAsia"/>
                <w:bCs/>
              </w:rPr>
              <w:t>4/4</w:t>
            </w:r>
          </w:p>
        </w:tc>
        <w:tc>
          <w:tcPr>
            <w:tcW w:w="424" w:type="pct"/>
            <w:vAlign w:val="center"/>
          </w:tcPr>
          <w:p w:rsidR="00522323" w:rsidRDefault="009A0DA9" w:rsidP="002D1183">
            <w:pPr>
              <w:jc w:val="center"/>
              <w:rPr>
                <w:rFonts w:ascii="Times New Roman" w:hAnsi="Times New Roman" w:cs="Times New Roman"/>
                <w:szCs w:val="21"/>
              </w:rPr>
            </w:pPr>
            <w:r>
              <w:rPr>
                <w:rFonts w:ascii="Times New Roman" w:hAnsi="Times New Roman" w:cs="Times New Roman" w:hint="eastAsia"/>
                <w:szCs w:val="21"/>
              </w:rPr>
              <w:t>1</w:t>
            </w:r>
            <w:r w:rsidR="002D1183">
              <w:rPr>
                <w:rFonts w:ascii="Times New Roman" w:hAnsi="Times New Roman" w:cs="Times New Roman" w:hint="eastAsia"/>
                <w:szCs w:val="21"/>
              </w:rPr>
              <w:t>0.4</w:t>
            </w:r>
          </w:p>
        </w:tc>
        <w:tc>
          <w:tcPr>
            <w:tcW w:w="473"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12.0</w:t>
            </w:r>
          </w:p>
        </w:tc>
        <w:tc>
          <w:tcPr>
            <w:tcW w:w="506"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9.07</w:t>
            </w:r>
          </w:p>
        </w:tc>
        <w:tc>
          <w:tcPr>
            <w:tcW w:w="451" w:type="pct"/>
            <w:vAlign w:val="center"/>
          </w:tcPr>
          <w:p w:rsidR="00522323" w:rsidRDefault="00927D0C">
            <w:pPr>
              <w:jc w:val="center"/>
              <w:rPr>
                <w:rFonts w:ascii="Times New Roman" w:hAnsi="Times New Roman" w:cs="Times New Roman"/>
                <w:szCs w:val="21"/>
              </w:rPr>
            </w:pPr>
            <w:r>
              <w:rPr>
                <w:rFonts w:ascii="Times New Roman" w:hAnsi="Times New Roman" w:cs="Times New Roman" w:hint="eastAsia"/>
                <w:szCs w:val="21"/>
              </w:rPr>
              <w:t>7.92</w:t>
            </w:r>
          </w:p>
        </w:tc>
        <w:tc>
          <w:tcPr>
            <w:tcW w:w="507" w:type="pct"/>
            <w:vAlign w:val="center"/>
          </w:tcPr>
          <w:p w:rsidR="00522323" w:rsidRDefault="009A0DA9">
            <w:pPr>
              <w:pStyle w:val="af1"/>
              <w:rPr>
                <w:bCs/>
              </w:rPr>
            </w:pPr>
            <w:r>
              <w:rPr>
                <w:bCs/>
              </w:rPr>
              <w:t>60</w:t>
            </w:r>
          </w:p>
        </w:tc>
        <w:tc>
          <w:tcPr>
            <w:tcW w:w="664" w:type="pct"/>
            <w:vAlign w:val="center"/>
          </w:tcPr>
          <w:p w:rsidR="00522323" w:rsidRDefault="009A0DA9">
            <w:pPr>
              <w:pStyle w:val="af1"/>
              <w:rPr>
                <w:bCs/>
              </w:rPr>
            </w:pPr>
            <w:r>
              <w:rPr>
                <w:bCs/>
              </w:rPr>
              <w:t>达标</w:t>
            </w:r>
          </w:p>
        </w:tc>
      </w:tr>
      <w:tr w:rsidR="00522323">
        <w:trPr>
          <w:trHeight w:val="510"/>
          <w:jc w:val="center"/>
        </w:trPr>
        <w:tc>
          <w:tcPr>
            <w:tcW w:w="606" w:type="pct"/>
            <w:vAlign w:val="center"/>
          </w:tcPr>
          <w:p w:rsidR="00522323" w:rsidRDefault="009A0DA9">
            <w:pPr>
              <w:pStyle w:val="af1"/>
              <w:rPr>
                <w:bCs/>
              </w:rPr>
            </w:pPr>
            <w:r>
              <w:rPr>
                <w:bCs/>
              </w:rPr>
              <w:t>总汞</w:t>
            </w:r>
          </w:p>
        </w:tc>
        <w:tc>
          <w:tcPr>
            <w:tcW w:w="465" w:type="pct"/>
            <w:vAlign w:val="center"/>
          </w:tcPr>
          <w:p w:rsidR="00522323" w:rsidRDefault="009A0DA9">
            <w:pPr>
              <w:pStyle w:val="af1"/>
              <w:rPr>
                <w:bCs/>
              </w:rPr>
            </w:pPr>
            <w:r>
              <w:rPr>
                <w:bCs/>
              </w:rPr>
              <w:t>mg/kg</w:t>
            </w:r>
          </w:p>
        </w:tc>
        <w:tc>
          <w:tcPr>
            <w:tcW w:w="443"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0.002</w:t>
            </w:r>
          </w:p>
        </w:tc>
        <w:tc>
          <w:tcPr>
            <w:tcW w:w="457" w:type="pct"/>
            <w:vAlign w:val="center"/>
          </w:tcPr>
          <w:p w:rsidR="00522323" w:rsidRDefault="009A0DA9">
            <w:pPr>
              <w:jc w:val="center"/>
              <w:rPr>
                <w:bCs/>
              </w:rPr>
            </w:pPr>
            <w:r>
              <w:rPr>
                <w:rFonts w:hint="eastAsia"/>
                <w:bCs/>
              </w:rPr>
              <w:t>4/4</w:t>
            </w:r>
          </w:p>
        </w:tc>
        <w:tc>
          <w:tcPr>
            <w:tcW w:w="424" w:type="pct"/>
            <w:vAlign w:val="center"/>
          </w:tcPr>
          <w:p w:rsidR="00522323" w:rsidRDefault="009A0DA9" w:rsidP="002D1183">
            <w:pPr>
              <w:jc w:val="center"/>
              <w:rPr>
                <w:rFonts w:ascii="Times New Roman" w:hAnsi="Times New Roman" w:cs="Times New Roman"/>
                <w:szCs w:val="21"/>
              </w:rPr>
            </w:pPr>
            <w:r>
              <w:rPr>
                <w:rFonts w:ascii="Times New Roman" w:hAnsi="Times New Roman" w:cs="Times New Roman" w:hint="eastAsia"/>
                <w:szCs w:val="21"/>
              </w:rPr>
              <w:t>0.1</w:t>
            </w:r>
            <w:r w:rsidR="002D1183">
              <w:rPr>
                <w:rFonts w:ascii="Times New Roman" w:hAnsi="Times New Roman" w:cs="Times New Roman" w:hint="eastAsia"/>
                <w:szCs w:val="21"/>
              </w:rPr>
              <w:t>92</w:t>
            </w:r>
          </w:p>
        </w:tc>
        <w:tc>
          <w:tcPr>
            <w:tcW w:w="473"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0.</w:t>
            </w:r>
            <w:r w:rsidR="002D1183">
              <w:rPr>
                <w:rFonts w:ascii="Times New Roman" w:hAnsi="Times New Roman" w:cs="Times New Roman" w:hint="eastAsia"/>
                <w:szCs w:val="21"/>
              </w:rPr>
              <w:t>410</w:t>
            </w:r>
          </w:p>
        </w:tc>
        <w:tc>
          <w:tcPr>
            <w:tcW w:w="506" w:type="pct"/>
            <w:vAlign w:val="center"/>
          </w:tcPr>
          <w:p w:rsidR="00522323" w:rsidRDefault="002D1183">
            <w:pPr>
              <w:jc w:val="center"/>
              <w:rPr>
                <w:rFonts w:ascii="Times New Roman" w:hAnsi="Times New Roman" w:cs="Times New Roman"/>
                <w:szCs w:val="21"/>
              </w:rPr>
            </w:pPr>
            <w:r>
              <w:rPr>
                <w:rFonts w:ascii="Times New Roman" w:hAnsi="Times New Roman" w:cs="Times New Roman" w:hint="eastAsia"/>
                <w:szCs w:val="21"/>
              </w:rPr>
              <w:t>0.37</w:t>
            </w:r>
            <w:r w:rsidR="009A0DA9">
              <w:rPr>
                <w:rFonts w:ascii="Times New Roman" w:hAnsi="Times New Roman" w:cs="Times New Roman" w:hint="eastAsia"/>
                <w:szCs w:val="21"/>
              </w:rPr>
              <w:t>0</w:t>
            </w:r>
          </w:p>
        </w:tc>
        <w:tc>
          <w:tcPr>
            <w:tcW w:w="451"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0.</w:t>
            </w:r>
            <w:r w:rsidR="00927D0C">
              <w:rPr>
                <w:rFonts w:ascii="Times New Roman" w:hAnsi="Times New Roman" w:cs="Times New Roman" w:hint="eastAsia"/>
                <w:szCs w:val="21"/>
              </w:rPr>
              <w:t>107</w:t>
            </w:r>
          </w:p>
        </w:tc>
        <w:tc>
          <w:tcPr>
            <w:tcW w:w="507" w:type="pct"/>
            <w:vAlign w:val="center"/>
          </w:tcPr>
          <w:p w:rsidR="00522323" w:rsidRDefault="009A0DA9">
            <w:pPr>
              <w:pStyle w:val="af1"/>
              <w:rPr>
                <w:bCs/>
              </w:rPr>
            </w:pPr>
            <w:r>
              <w:rPr>
                <w:bCs/>
              </w:rPr>
              <w:t>38</w:t>
            </w:r>
          </w:p>
        </w:tc>
        <w:tc>
          <w:tcPr>
            <w:tcW w:w="664" w:type="pct"/>
            <w:vAlign w:val="center"/>
          </w:tcPr>
          <w:p w:rsidR="00522323" w:rsidRDefault="009A0DA9">
            <w:pPr>
              <w:pStyle w:val="af1"/>
              <w:rPr>
                <w:bCs/>
              </w:rPr>
            </w:pPr>
            <w:r>
              <w:rPr>
                <w:bCs/>
              </w:rPr>
              <w:t>达标</w:t>
            </w:r>
          </w:p>
        </w:tc>
      </w:tr>
      <w:tr w:rsidR="00522323">
        <w:trPr>
          <w:trHeight w:val="510"/>
          <w:jc w:val="center"/>
        </w:trPr>
        <w:tc>
          <w:tcPr>
            <w:tcW w:w="606" w:type="pct"/>
            <w:vAlign w:val="center"/>
          </w:tcPr>
          <w:p w:rsidR="00522323" w:rsidRDefault="009A0DA9">
            <w:pPr>
              <w:pStyle w:val="af1"/>
              <w:rPr>
                <w:bCs/>
              </w:rPr>
            </w:pPr>
            <w:r>
              <w:rPr>
                <w:bCs/>
              </w:rPr>
              <w:t>石油烃（</w:t>
            </w:r>
            <w:r>
              <w:rPr>
                <w:bCs/>
              </w:rPr>
              <w:t>C</w:t>
            </w:r>
            <w:r>
              <w:rPr>
                <w:bCs/>
                <w:vertAlign w:val="subscript"/>
              </w:rPr>
              <w:t>10</w:t>
            </w:r>
            <w:r>
              <w:rPr>
                <w:bCs/>
              </w:rPr>
              <w:t>-C</w:t>
            </w:r>
            <w:r>
              <w:rPr>
                <w:bCs/>
                <w:vertAlign w:val="subscript"/>
              </w:rPr>
              <w:t>40</w:t>
            </w:r>
            <w:r>
              <w:rPr>
                <w:bCs/>
              </w:rPr>
              <w:t>）</w:t>
            </w:r>
          </w:p>
        </w:tc>
        <w:tc>
          <w:tcPr>
            <w:tcW w:w="465" w:type="pct"/>
            <w:vAlign w:val="center"/>
          </w:tcPr>
          <w:p w:rsidR="00522323" w:rsidRDefault="009A0DA9">
            <w:pPr>
              <w:pStyle w:val="af1"/>
              <w:rPr>
                <w:bCs/>
              </w:rPr>
            </w:pPr>
            <w:r>
              <w:rPr>
                <w:bCs/>
              </w:rPr>
              <w:t>mg/kg</w:t>
            </w:r>
          </w:p>
        </w:tc>
        <w:tc>
          <w:tcPr>
            <w:tcW w:w="443" w:type="pct"/>
            <w:vAlign w:val="center"/>
          </w:tcPr>
          <w:p w:rsidR="00522323" w:rsidRDefault="009A0DA9">
            <w:pPr>
              <w:pStyle w:val="af1"/>
              <w:rPr>
                <w:bCs/>
              </w:rPr>
            </w:pPr>
            <w:r>
              <w:rPr>
                <w:bCs/>
              </w:rPr>
              <w:t>6</w:t>
            </w:r>
          </w:p>
        </w:tc>
        <w:tc>
          <w:tcPr>
            <w:tcW w:w="457" w:type="pct"/>
            <w:vAlign w:val="center"/>
          </w:tcPr>
          <w:p w:rsidR="00522323" w:rsidRDefault="009A0DA9">
            <w:pPr>
              <w:jc w:val="center"/>
              <w:rPr>
                <w:bCs/>
              </w:rPr>
            </w:pPr>
            <w:r>
              <w:rPr>
                <w:rFonts w:hint="eastAsia"/>
                <w:bCs/>
              </w:rPr>
              <w:t>4/4</w:t>
            </w:r>
          </w:p>
        </w:tc>
        <w:tc>
          <w:tcPr>
            <w:tcW w:w="424" w:type="pct"/>
            <w:vAlign w:val="center"/>
          </w:tcPr>
          <w:p w:rsidR="00522323" w:rsidRDefault="002D1183">
            <w:pPr>
              <w:jc w:val="center"/>
              <w:rPr>
                <w:rFonts w:ascii="Times New Roman" w:eastAsia="宋体" w:hAnsi="Times New Roman" w:cs="Times New Roman"/>
                <w:szCs w:val="21"/>
              </w:rPr>
            </w:pPr>
            <w:r>
              <w:rPr>
                <w:rFonts w:ascii="Times New Roman" w:eastAsia="宋体" w:hAnsi="Times New Roman" w:cs="Times New Roman" w:hint="eastAsia"/>
                <w:szCs w:val="21"/>
              </w:rPr>
              <w:t>157</w:t>
            </w:r>
          </w:p>
        </w:tc>
        <w:tc>
          <w:tcPr>
            <w:tcW w:w="473" w:type="pct"/>
            <w:vAlign w:val="center"/>
          </w:tcPr>
          <w:p w:rsidR="00522323" w:rsidRDefault="002D1183">
            <w:pPr>
              <w:jc w:val="center"/>
              <w:rPr>
                <w:rFonts w:ascii="Times New Roman" w:eastAsia="宋体" w:hAnsi="Times New Roman" w:cs="Times New Roman"/>
                <w:szCs w:val="21"/>
              </w:rPr>
            </w:pPr>
            <w:r>
              <w:rPr>
                <w:rFonts w:ascii="Times New Roman" w:eastAsia="宋体" w:hAnsi="Times New Roman" w:cs="Times New Roman" w:hint="eastAsia"/>
                <w:szCs w:val="21"/>
              </w:rPr>
              <w:t>113</w:t>
            </w:r>
          </w:p>
        </w:tc>
        <w:tc>
          <w:tcPr>
            <w:tcW w:w="506" w:type="pct"/>
            <w:vAlign w:val="center"/>
          </w:tcPr>
          <w:p w:rsidR="00522323" w:rsidRDefault="002D1183">
            <w:pPr>
              <w:jc w:val="center"/>
              <w:rPr>
                <w:rFonts w:ascii="Times New Roman" w:eastAsia="宋体" w:hAnsi="Times New Roman" w:cs="Times New Roman"/>
                <w:szCs w:val="21"/>
              </w:rPr>
            </w:pPr>
            <w:r>
              <w:rPr>
                <w:rFonts w:ascii="Times New Roman" w:eastAsia="宋体" w:hAnsi="Times New Roman" w:cs="Times New Roman" w:hint="eastAsia"/>
                <w:szCs w:val="21"/>
              </w:rPr>
              <w:t>112</w:t>
            </w:r>
          </w:p>
        </w:tc>
        <w:tc>
          <w:tcPr>
            <w:tcW w:w="451" w:type="pct"/>
            <w:vAlign w:val="center"/>
          </w:tcPr>
          <w:p w:rsidR="00522323" w:rsidRDefault="00927D0C">
            <w:pPr>
              <w:widowControl/>
              <w:jc w:val="center"/>
              <w:textAlignment w:val="center"/>
              <w:rPr>
                <w:rFonts w:ascii="Times New Roman" w:hAnsi="Times New Roman" w:cs="Times New Roman"/>
                <w:szCs w:val="21"/>
              </w:rPr>
            </w:pPr>
            <w:r>
              <w:rPr>
                <w:rFonts w:ascii="Times New Roman" w:eastAsia="宋体" w:hAnsi="Times New Roman" w:cs="Times New Roman" w:hint="eastAsia"/>
                <w:szCs w:val="21"/>
              </w:rPr>
              <w:t>86</w:t>
            </w:r>
          </w:p>
        </w:tc>
        <w:tc>
          <w:tcPr>
            <w:tcW w:w="507" w:type="pct"/>
            <w:vAlign w:val="center"/>
          </w:tcPr>
          <w:p w:rsidR="00522323" w:rsidRDefault="009A0DA9">
            <w:pPr>
              <w:pStyle w:val="af1"/>
              <w:rPr>
                <w:bCs/>
              </w:rPr>
            </w:pPr>
            <w:r>
              <w:rPr>
                <w:bCs/>
              </w:rPr>
              <w:t>4500</w:t>
            </w:r>
          </w:p>
        </w:tc>
        <w:tc>
          <w:tcPr>
            <w:tcW w:w="664" w:type="pct"/>
            <w:vAlign w:val="center"/>
          </w:tcPr>
          <w:p w:rsidR="00522323" w:rsidRDefault="009A0DA9">
            <w:pPr>
              <w:pStyle w:val="af1"/>
              <w:rPr>
                <w:bCs/>
              </w:rPr>
            </w:pPr>
            <w:r>
              <w:rPr>
                <w:bCs/>
              </w:rPr>
              <w:t>达标</w:t>
            </w:r>
          </w:p>
        </w:tc>
      </w:tr>
      <w:tr w:rsidR="00522323">
        <w:trPr>
          <w:trHeight w:val="510"/>
          <w:jc w:val="center"/>
        </w:trPr>
        <w:tc>
          <w:tcPr>
            <w:tcW w:w="606" w:type="pct"/>
            <w:vAlign w:val="center"/>
          </w:tcPr>
          <w:p w:rsidR="00522323" w:rsidRDefault="002D1183">
            <w:pPr>
              <w:pStyle w:val="af1"/>
              <w:rPr>
                <w:bCs/>
              </w:rPr>
            </w:pPr>
            <w:r>
              <w:t>硫酸根</w:t>
            </w:r>
          </w:p>
        </w:tc>
        <w:tc>
          <w:tcPr>
            <w:tcW w:w="465" w:type="pct"/>
            <w:vAlign w:val="center"/>
          </w:tcPr>
          <w:p w:rsidR="00522323" w:rsidRDefault="009A0DA9">
            <w:pPr>
              <w:pStyle w:val="af1"/>
              <w:rPr>
                <w:bCs/>
              </w:rPr>
            </w:pPr>
            <w:r>
              <w:rPr>
                <w:bCs/>
              </w:rPr>
              <w:t>g/kg</w:t>
            </w:r>
          </w:p>
        </w:tc>
        <w:tc>
          <w:tcPr>
            <w:tcW w:w="443" w:type="pct"/>
            <w:vAlign w:val="center"/>
          </w:tcPr>
          <w:p w:rsidR="00522323" w:rsidRDefault="002D1183">
            <w:pPr>
              <w:pStyle w:val="af1"/>
              <w:rPr>
                <w:bCs/>
              </w:rPr>
            </w:pPr>
            <w:r>
              <w:rPr>
                <w:rFonts w:hint="eastAsia"/>
              </w:rPr>
              <w:t>0.01</w:t>
            </w:r>
          </w:p>
        </w:tc>
        <w:tc>
          <w:tcPr>
            <w:tcW w:w="457" w:type="pct"/>
            <w:vAlign w:val="center"/>
          </w:tcPr>
          <w:p w:rsidR="00522323" w:rsidRDefault="002D1183">
            <w:pPr>
              <w:pStyle w:val="af1"/>
              <w:rPr>
                <w:bCs/>
              </w:rPr>
            </w:pPr>
            <w:r>
              <w:rPr>
                <w:rFonts w:hint="eastAsia"/>
                <w:bCs/>
              </w:rPr>
              <w:t>4</w:t>
            </w:r>
            <w:r w:rsidR="009A0DA9">
              <w:rPr>
                <w:rFonts w:hint="eastAsia"/>
                <w:bCs/>
              </w:rPr>
              <w:t>/4</w:t>
            </w:r>
          </w:p>
        </w:tc>
        <w:tc>
          <w:tcPr>
            <w:tcW w:w="424" w:type="pct"/>
            <w:vAlign w:val="center"/>
          </w:tcPr>
          <w:p w:rsidR="00522323" w:rsidRDefault="002D1183">
            <w:pPr>
              <w:jc w:val="center"/>
              <w:rPr>
                <w:rFonts w:ascii="Times New Roman" w:eastAsia="宋体" w:hAnsi="Times New Roman" w:cs="Times New Roman"/>
                <w:szCs w:val="21"/>
              </w:rPr>
            </w:pPr>
            <w:r>
              <w:rPr>
                <w:rFonts w:ascii="Times New Roman" w:eastAsia="宋体" w:hAnsi="Times New Roman" w:cs="Times New Roman" w:hint="eastAsia"/>
                <w:szCs w:val="21"/>
              </w:rPr>
              <w:t>0.04</w:t>
            </w:r>
          </w:p>
        </w:tc>
        <w:tc>
          <w:tcPr>
            <w:tcW w:w="473" w:type="pct"/>
            <w:vAlign w:val="center"/>
          </w:tcPr>
          <w:p w:rsidR="00522323" w:rsidRDefault="002D1183">
            <w:pPr>
              <w:jc w:val="center"/>
              <w:rPr>
                <w:rFonts w:ascii="Times New Roman" w:eastAsia="宋体" w:hAnsi="Times New Roman" w:cs="Times New Roman"/>
                <w:szCs w:val="21"/>
              </w:rPr>
            </w:pPr>
            <w:r>
              <w:rPr>
                <w:rFonts w:ascii="Times New Roman" w:eastAsia="宋体" w:hAnsi="Times New Roman" w:cs="Times New Roman" w:hint="eastAsia"/>
                <w:szCs w:val="21"/>
              </w:rPr>
              <w:t>0.05</w:t>
            </w:r>
          </w:p>
        </w:tc>
        <w:tc>
          <w:tcPr>
            <w:tcW w:w="506" w:type="pct"/>
            <w:vAlign w:val="center"/>
          </w:tcPr>
          <w:p w:rsidR="00522323" w:rsidRDefault="002D1183">
            <w:pPr>
              <w:jc w:val="center"/>
              <w:rPr>
                <w:rFonts w:ascii="Times New Roman" w:eastAsia="宋体" w:hAnsi="Times New Roman" w:cs="Times New Roman"/>
                <w:szCs w:val="21"/>
              </w:rPr>
            </w:pPr>
            <w:r>
              <w:rPr>
                <w:rFonts w:ascii="Times New Roman" w:eastAsia="宋体" w:hAnsi="Times New Roman" w:cs="Times New Roman" w:hint="eastAsia"/>
                <w:szCs w:val="21"/>
              </w:rPr>
              <w:t>0.03</w:t>
            </w:r>
          </w:p>
        </w:tc>
        <w:tc>
          <w:tcPr>
            <w:tcW w:w="451" w:type="pct"/>
            <w:vAlign w:val="center"/>
          </w:tcPr>
          <w:p w:rsidR="00522323" w:rsidRDefault="00927D0C">
            <w:pPr>
              <w:pStyle w:val="af1"/>
              <w:rPr>
                <w:bCs/>
              </w:rPr>
            </w:pPr>
            <w:r>
              <w:rPr>
                <w:rFonts w:hint="eastAsia"/>
                <w:bCs/>
              </w:rPr>
              <w:t>0.06</w:t>
            </w:r>
          </w:p>
        </w:tc>
        <w:tc>
          <w:tcPr>
            <w:tcW w:w="507" w:type="pct"/>
            <w:vAlign w:val="center"/>
          </w:tcPr>
          <w:p w:rsidR="00522323" w:rsidRDefault="002D1183">
            <w:pPr>
              <w:pStyle w:val="af1"/>
              <w:rPr>
                <w:bCs/>
              </w:rPr>
            </w:pPr>
            <w:r>
              <w:rPr>
                <w:rFonts w:hint="eastAsia"/>
                <w:bCs/>
              </w:rPr>
              <w:t>/</w:t>
            </w:r>
          </w:p>
        </w:tc>
        <w:tc>
          <w:tcPr>
            <w:tcW w:w="664" w:type="pct"/>
            <w:vAlign w:val="center"/>
          </w:tcPr>
          <w:p w:rsidR="00522323" w:rsidRDefault="002D1183">
            <w:pPr>
              <w:pStyle w:val="af1"/>
              <w:rPr>
                <w:bCs/>
              </w:rPr>
            </w:pPr>
            <w:r>
              <w:rPr>
                <w:rFonts w:hint="eastAsia"/>
                <w:bCs/>
              </w:rPr>
              <w:t>/</w:t>
            </w:r>
          </w:p>
        </w:tc>
      </w:tr>
      <w:tr w:rsidR="002D1183">
        <w:trPr>
          <w:trHeight w:val="510"/>
          <w:jc w:val="center"/>
        </w:trPr>
        <w:tc>
          <w:tcPr>
            <w:tcW w:w="606" w:type="pct"/>
            <w:vAlign w:val="center"/>
          </w:tcPr>
          <w:p w:rsidR="002D1183" w:rsidRDefault="00927D0C">
            <w:pPr>
              <w:pStyle w:val="af1"/>
            </w:pPr>
            <w:r>
              <w:rPr>
                <w:rFonts w:hint="eastAsia"/>
              </w:rPr>
              <w:t>氯离子</w:t>
            </w:r>
          </w:p>
        </w:tc>
        <w:tc>
          <w:tcPr>
            <w:tcW w:w="465" w:type="pct"/>
            <w:vAlign w:val="center"/>
          </w:tcPr>
          <w:p w:rsidR="002D1183" w:rsidRDefault="00927D0C">
            <w:pPr>
              <w:pStyle w:val="af1"/>
              <w:rPr>
                <w:bCs/>
              </w:rPr>
            </w:pPr>
            <w:r>
              <w:rPr>
                <w:bCs/>
              </w:rPr>
              <w:t>g/kg</w:t>
            </w:r>
          </w:p>
        </w:tc>
        <w:tc>
          <w:tcPr>
            <w:tcW w:w="443" w:type="pct"/>
            <w:vAlign w:val="center"/>
          </w:tcPr>
          <w:p w:rsidR="002D1183" w:rsidRDefault="00927D0C">
            <w:pPr>
              <w:pStyle w:val="af1"/>
            </w:pPr>
            <w:r>
              <w:rPr>
                <w:rFonts w:hint="eastAsia"/>
              </w:rPr>
              <w:t>/</w:t>
            </w:r>
          </w:p>
        </w:tc>
        <w:tc>
          <w:tcPr>
            <w:tcW w:w="457" w:type="pct"/>
            <w:vAlign w:val="center"/>
          </w:tcPr>
          <w:p w:rsidR="002D1183" w:rsidRDefault="00927D0C">
            <w:pPr>
              <w:pStyle w:val="af1"/>
              <w:rPr>
                <w:bCs/>
              </w:rPr>
            </w:pPr>
            <w:r>
              <w:rPr>
                <w:rFonts w:hint="eastAsia"/>
                <w:bCs/>
              </w:rPr>
              <w:t>4/4</w:t>
            </w:r>
          </w:p>
        </w:tc>
        <w:tc>
          <w:tcPr>
            <w:tcW w:w="424" w:type="pct"/>
            <w:vAlign w:val="center"/>
          </w:tcPr>
          <w:p w:rsidR="002D1183" w:rsidRDefault="00927D0C">
            <w:pPr>
              <w:jc w:val="center"/>
              <w:rPr>
                <w:rFonts w:ascii="Times New Roman" w:eastAsia="宋体" w:hAnsi="Times New Roman" w:cs="Times New Roman"/>
                <w:szCs w:val="21"/>
              </w:rPr>
            </w:pPr>
            <w:r>
              <w:rPr>
                <w:rFonts w:ascii="Times New Roman" w:eastAsia="宋体" w:hAnsi="Times New Roman" w:cs="Times New Roman" w:hint="eastAsia"/>
                <w:szCs w:val="21"/>
              </w:rPr>
              <w:t>0.012</w:t>
            </w:r>
          </w:p>
        </w:tc>
        <w:tc>
          <w:tcPr>
            <w:tcW w:w="473" w:type="pct"/>
            <w:vAlign w:val="center"/>
          </w:tcPr>
          <w:p w:rsidR="002D1183" w:rsidRDefault="00927D0C">
            <w:pPr>
              <w:jc w:val="center"/>
              <w:rPr>
                <w:rFonts w:ascii="Times New Roman" w:eastAsia="宋体" w:hAnsi="Times New Roman" w:cs="Times New Roman"/>
                <w:szCs w:val="21"/>
              </w:rPr>
            </w:pPr>
            <w:r>
              <w:rPr>
                <w:rFonts w:ascii="Times New Roman" w:eastAsia="宋体" w:hAnsi="Times New Roman" w:cs="Times New Roman" w:hint="eastAsia"/>
                <w:szCs w:val="21"/>
              </w:rPr>
              <w:t>0.017</w:t>
            </w:r>
          </w:p>
        </w:tc>
        <w:tc>
          <w:tcPr>
            <w:tcW w:w="506" w:type="pct"/>
            <w:vAlign w:val="center"/>
          </w:tcPr>
          <w:p w:rsidR="002D1183" w:rsidRDefault="00927D0C">
            <w:pPr>
              <w:jc w:val="center"/>
              <w:rPr>
                <w:rFonts w:ascii="Times New Roman" w:eastAsia="宋体" w:hAnsi="Times New Roman" w:cs="Times New Roman"/>
                <w:szCs w:val="21"/>
              </w:rPr>
            </w:pPr>
            <w:r>
              <w:rPr>
                <w:rFonts w:ascii="Times New Roman" w:eastAsia="宋体" w:hAnsi="Times New Roman" w:cs="Times New Roman" w:hint="eastAsia"/>
                <w:szCs w:val="21"/>
              </w:rPr>
              <w:t>0.010</w:t>
            </w:r>
          </w:p>
        </w:tc>
        <w:tc>
          <w:tcPr>
            <w:tcW w:w="451" w:type="pct"/>
            <w:vAlign w:val="center"/>
          </w:tcPr>
          <w:p w:rsidR="002D1183" w:rsidRDefault="00927D0C">
            <w:pPr>
              <w:pStyle w:val="af1"/>
              <w:rPr>
                <w:bCs/>
              </w:rPr>
            </w:pPr>
            <w:r>
              <w:rPr>
                <w:rFonts w:hint="eastAsia"/>
                <w:bCs/>
              </w:rPr>
              <w:t>0.014</w:t>
            </w:r>
          </w:p>
        </w:tc>
        <w:tc>
          <w:tcPr>
            <w:tcW w:w="507" w:type="pct"/>
            <w:vAlign w:val="center"/>
          </w:tcPr>
          <w:p w:rsidR="002D1183" w:rsidRDefault="00927D0C">
            <w:pPr>
              <w:pStyle w:val="af1"/>
              <w:rPr>
                <w:bCs/>
              </w:rPr>
            </w:pPr>
            <w:r>
              <w:rPr>
                <w:rFonts w:hint="eastAsia"/>
                <w:bCs/>
              </w:rPr>
              <w:t>/</w:t>
            </w:r>
          </w:p>
        </w:tc>
        <w:tc>
          <w:tcPr>
            <w:tcW w:w="664" w:type="pct"/>
            <w:vAlign w:val="center"/>
          </w:tcPr>
          <w:p w:rsidR="002D1183" w:rsidRDefault="00927D0C">
            <w:pPr>
              <w:pStyle w:val="af1"/>
              <w:rPr>
                <w:bCs/>
              </w:rPr>
            </w:pPr>
            <w:r>
              <w:rPr>
                <w:rFonts w:hint="eastAsia"/>
                <w:bCs/>
              </w:rPr>
              <w:t>/</w:t>
            </w:r>
          </w:p>
        </w:tc>
      </w:tr>
    </w:tbl>
    <w:p w:rsidR="00522323" w:rsidRDefault="009A0DA9">
      <w:pPr>
        <w:rPr>
          <w:rFonts w:ascii="Times New Roman" w:hAnsi="Times New Roman" w:cs="Times New Roman"/>
        </w:rPr>
        <w:sectPr w:rsidR="00522323">
          <w:pgSz w:w="16838" w:h="11906" w:orient="landscape"/>
          <w:pgMar w:top="1800" w:right="1440" w:bottom="1800" w:left="1440" w:header="851" w:footer="992" w:gutter="0"/>
          <w:cols w:space="425"/>
          <w:docGrid w:type="lines" w:linePitch="312"/>
        </w:sectPr>
      </w:pPr>
      <w:r>
        <w:rPr>
          <w:rFonts w:ascii="Times New Roman" w:hAnsi="Times New Roman" w:cs="Times New Roman"/>
        </w:rPr>
        <w:t>备注：</w:t>
      </w:r>
      <w:r>
        <w:rPr>
          <w:rFonts w:ascii="Times New Roman" w:hAnsi="Times New Roman" w:cs="Times New Roman"/>
        </w:rPr>
        <w:t>ND</w:t>
      </w:r>
      <w:r>
        <w:rPr>
          <w:rFonts w:ascii="Times New Roman" w:hAnsi="Times New Roman" w:cs="Times New Roman"/>
        </w:rPr>
        <w:t>表示未检出。</w:t>
      </w:r>
    </w:p>
    <w:p w:rsidR="00522323" w:rsidRDefault="009A0DA9">
      <w:pPr>
        <w:pStyle w:val="3"/>
      </w:pPr>
      <w:bookmarkStart w:id="102" w:name="_Toc88749145"/>
      <w:r>
        <w:lastRenderedPageBreak/>
        <w:t xml:space="preserve">8.3.3 </w:t>
      </w:r>
      <w:r>
        <w:rPr>
          <w:rFonts w:hint="eastAsia"/>
        </w:rPr>
        <w:t>背景点土壤污染物检出情况</w:t>
      </w:r>
      <w:bookmarkEnd w:id="102"/>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背景点土壤样品中检出因子为</w:t>
      </w:r>
      <w:r w:rsidR="00802223">
        <w:rPr>
          <w:rFonts w:ascii="Times New Roman" w:eastAsia="仿宋" w:hAnsi="Times New Roman" w:hint="eastAsia"/>
          <w:sz w:val="24"/>
        </w:rPr>
        <w:t>10</w:t>
      </w:r>
      <w:r>
        <w:rPr>
          <w:rFonts w:ascii="Times New Roman" w:eastAsia="仿宋" w:hAnsi="Times New Roman" w:hint="eastAsia"/>
          <w:sz w:val="24"/>
        </w:rPr>
        <w:t>项，主要检出项为</w:t>
      </w:r>
      <w:r>
        <w:rPr>
          <w:rFonts w:ascii="Times New Roman" w:eastAsia="仿宋" w:hAnsi="Times New Roman"/>
          <w:sz w:val="24"/>
        </w:rPr>
        <w:t>pH</w:t>
      </w:r>
      <w:r>
        <w:rPr>
          <w:rFonts w:ascii="Times New Roman" w:eastAsia="仿宋" w:hAnsi="Times New Roman" w:hint="eastAsia"/>
          <w:sz w:val="24"/>
        </w:rPr>
        <w:t>、</w:t>
      </w:r>
      <w:r>
        <w:rPr>
          <w:rFonts w:ascii="Times New Roman" w:eastAsia="仿宋" w:hAnsi="Times New Roman" w:hint="eastAsia"/>
          <w:sz w:val="24"/>
        </w:rPr>
        <w:t>6</w:t>
      </w:r>
      <w:r>
        <w:rPr>
          <w:rFonts w:ascii="Times New Roman" w:eastAsia="仿宋" w:hAnsi="Times New Roman" w:hint="eastAsia"/>
          <w:sz w:val="24"/>
        </w:rPr>
        <w:t>项重金属（砷、镉、铜、汞、镍、铅）、石油烃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。各采样点污染物检出情况见下表</w:t>
      </w:r>
      <w:r>
        <w:rPr>
          <w:rFonts w:ascii="Times New Roman" w:eastAsia="仿宋" w:hAnsi="Times New Roman"/>
          <w:sz w:val="24"/>
        </w:rPr>
        <w:t>8.7</w:t>
      </w:r>
      <w:r>
        <w:rPr>
          <w:rFonts w:ascii="Times New Roman" w:eastAsia="仿宋" w:hAnsi="Times New Roman" w:hint="eastAsia"/>
          <w:sz w:val="24"/>
        </w:rPr>
        <w:t>。</w:t>
      </w:r>
    </w:p>
    <w:p w:rsidR="00522323" w:rsidRDefault="009A0DA9">
      <w:pPr>
        <w:pStyle w:val="-"/>
        <w:spacing w:before="156"/>
      </w:pPr>
      <w:r>
        <w:rPr>
          <w:rFonts w:hint="eastAsia"/>
        </w:rPr>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rPr>
          <w:rFonts w:hint="eastAsia"/>
        </w:rPr>
        <w:t>7</w:t>
      </w:r>
      <w:r w:rsidR="00F350B3">
        <w:fldChar w:fldCharType="end"/>
      </w:r>
      <w:bookmarkStart w:id="103" w:name="_Toc10241"/>
      <w:r>
        <w:rPr>
          <w:rFonts w:hint="eastAsia"/>
        </w:rPr>
        <w:t>地块背景点土壤样品分析结果汇总</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382"/>
        <w:gridCol w:w="1383"/>
        <w:gridCol w:w="1383"/>
        <w:gridCol w:w="1695"/>
        <w:gridCol w:w="1071"/>
      </w:tblGrid>
      <w:tr w:rsidR="00522323">
        <w:trPr>
          <w:trHeight w:val="510"/>
        </w:trPr>
        <w:tc>
          <w:tcPr>
            <w:tcW w:w="1382" w:type="dxa"/>
            <w:vAlign w:val="center"/>
          </w:tcPr>
          <w:p w:rsidR="00522323" w:rsidRDefault="009A0DA9">
            <w:pPr>
              <w:pStyle w:val="af1"/>
              <w:rPr>
                <w:b/>
                <w:bCs/>
              </w:rPr>
            </w:pPr>
            <w:r>
              <w:rPr>
                <w:rFonts w:hint="eastAsia"/>
                <w:b/>
                <w:bCs/>
              </w:rPr>
              <w:t>分析指标</w:t>
            </w:r>
          </w:p>
        </w:tc>
        <w:tc>
          <w:tcPr>
            <w:tcW w:w="1382" w:type="dxa"/>
            <w:vAlign w:val="center"/>
          </w:tcPr>
          <w:p w:rsidR="00522323" w:rsidRDefault="009A0DA9">
            <w:pPr>
              <w:pStyle w:val="af1"/>
              <w:rPr>
                <w:b/>
                <w:bCs/>
              </w:rPr>
            </w:pPr>
            <w:r>
              <w:rPr>
                <w:rFonts w:hint="eastAsia"/>
                <w:b/>
                <w:bCs/>
              </w:rPr>
              <w:t>单位</w:t>
            </w:r>
          </w:p>
        </w:tc>
        <w:tc>
          <w:tcPr>
            <w:tcW w:w="1383" w:type="dxa"/>
            <w:vAlign w:val="center"/>
          </w:tcPr>
          <w:p w:rsidR="00522323" w:rsidRDefault="009A0DA9">
            <w:pPr>
              <w:pStyle w:val="af1"/>
              <w:rPr>
                <w:b/>
                <w:bCs/>
              </w:rPr>
            </w:pPr>
            <w:r>
              <w:rPr>
                <w:rFonts w:hint="eastAsia"/>
                <w:b/>
                <w:bCs/>
              </w:rPr>
              <w:t>检出限</w:t>
            </w:r>
          </w:p>
        </w:tc>
        <w:tc>
          <w:tcPr>
            <w:tcW w:w="1383" w:type="dxa"/>
            <w:vAlign w:val="center"/>
          </w:tcPr>
          <w:p w:rsidR="00522323" w:rsidRDefault="009A0DA9">
            <w:pPr>
              <w:pStyle w:val="af1"/>
              <w:rPr>
                <w:b/>
                <w:bCs/>
              </w:rPr>
            </w:pPr>
            <w:r>
              <w:rPr>
                <w:rFonts w:hint="eastAsia"/>
                <w:b/>
                <w:bCs/>
              </w:rPr>
              <w:t>检出值</w:t>
            </w:r>
          </w:p>
        </w:tc>
        <w:tc>
          <w:tcPr>
            <w:tcW w:w="1695" w:type="dxa"/>
            <w:vAlign w:val="center"/>
          </w:tcPr>
          <w:p w:rsidR="00522323" w:rsidRDefault="009A0DA9">
            <w:pPr>
              <w:pStyle w:val="af1"/>
              <w:rPr>
                <w:b/>
                <w:bCs/>
              </w:rPr>
            </w:pPr>
            <w:r>
              <w:rPr>
                <w:rFonts w:hint="eastAsia"/>
                <w:b/>
                <w:bCs/>
              </w:rPr>
              <w:t>本项目评价标准</w:t>
            </w:r>
          </w:p>
        </w:tc>
        <w:tc>
          <w:tcPr>
            <w:tcW w:w="1071" w:type="dxa"/>
            <w:vAlign w:val="center"/>
          </w:tcPr>
          <w:p w:rsidR="00522323" w:rsidRDefault="009A0DA9">
            <w:pPr>
              <w:pStyle w:val="af1"/>
              <w:rPr>
                <w:b/>
                <w:bCs/>
              </w:rPr>
            </w:pPr>
            <w:r>
              <w:rPr>
                <w:rFonts w:hint="eastAsia"/>
                <w:b/>
                <w:bCs/>
              </w:rPr>
              <w:t>评价结果</w:t>
            </w:r>
          </w:p>
        </w:tc>
      </w:tr>
      <w:tr w:rsidR="00522323">
        <w:trPr>
          <w:trHeight w:val="510"/>
        </w:trPr>
        <w:tc>
          <w:tcPr>
            <w:tcW w:w="1382" w:type="dxa"/>
            <w:vAlign w:val="center"/>
          </w:tcPr>
          <w:p w:rsidR="00522323" w:rsidRDefault="009A0DA9">
            <w:pPr>
              <w:pStyle w:val="af1"/>
              <w:rPr>
                <w:bCs/>
              </w:rPr>
            </w:pPr>
            <w:r>
              <w:rPr>
                <w:bCs/>
              </w:rPr>
              <w:t>pH</w:t>
            </w:r>
            <w:r>
              <w:rPr>
                <w:rFonts w:hint="eastAsia"/>
                <w:bCs/>
              </w:rPr>
              <w:t>值</w:t>
            </w:r>
          </w:p>
        </w:tc>
        <w:tc>
          <w:tcPr>
            <w:tcW w:w="1382" w:type="dxa"/>
            <w:vAlign w:val="center"/>
          </w:tcPr>
          <w:p w:rsidR="00522323" w:rsidRDefault="009A0DA9">
            <w:pPr>
              <w:pStyle w:val="af1"/>
              <w:rPr>
                <w:bCs/>
              </w:rPr>
            </w:pPr>
            <w:r>
              <w:rPr>
                <w:bCs/>
              </w:rPr>
              <w:t>无量纲</w:t>
            </w:r>
          </w:p>
        </w:tc>
        <w:tc>
          <w:tcPr>
            <w:tcW w:w="1383" w:type="dxa"/>
            <w:vAlign w:val="center"/>
          </w:tcPr>
          <w:p w:rsidR="00522323" w:rsidRDefault="009A0DA9">
            <w:pPr>
              <w:pStyle w:val="af1"/>
              <w:rPr>
                <w:bCs/>
              </w:rPr>
            </w:pPr>
            <w:r>
              <w:rPr>
                <w:bCs/>
              </w:rPr>
              <w:t>/</w:t>
            </w:r>
          </w:p>
        </w:tc>
        <w:tc>
          <w:tcPr>
            <w:tcW w:w="1383" w:type="dxa"/>
            <w:vAlign w:val="center"/>
          </w:tcPr>
          <w:p w:rsidR="00522323" w:rsidRDefault="00802223">
            <w:pPr>
              <w:jc w:val="center"/>
              <w:rPr>
                <w:rFonts w:ascii="Times New Roman" w:hAnsi="Times New Roman" w:cs="Times New Roman"/>
                <w:szCs w:val="21"/>
              </w:rPr>
            </w:pPr>
            <w:r>
              <w:rPr>
                <w:rFonts w:ascii="Times New Roman" w:hAnsi="Times New Roman" w:cs="Times New Roman" w:hint="eastAsia"/>
                <w:szCs w:val="21"/>
              </w:rPr>
              <w:t>8.2</w:t>
            </w:r>
            <w:r w:rsidR="009A0DA9">
              <w:rPr>
                <w:rFonts w:ascii="Times New Roman" w:hAnsi="Times New Roman" w:cs="Times New Roman" w:hint="eastAsia"/>
                <w:szCs w:val="21"/>
              </w:rPr>
              <w:t>8</w:t>
            </w:r>
          </w:p>
        </w:tc>
        <w:tc>
          <w:tcPr>
            <w:tcW w:w="1695" w:type="dxa"/>
            <w:vAlign w:val="center"/>
          </w:tcPr>
          <w:p w:rsidR="00522323" w:rsidRDefault="009A0DA9">
            <w:pPr>
              <w:pStyle w:val="af1"/>
              <w:rPr>
                <w:bCs/>
              </w:rPr>
            </w:pPr>
            <w:r>
              <w:rPr>
                <w:rFonts w:hint="eastAsia"/>
                <w:bCs/>
              </w:rPr>
              <w:t>/</w:t>
            </w:r>
          </w:p>
        </w:tc>
        <w:tc>
          <w:tcPr>
            <w:tcW w:w="1071" w:type="dxa"/>
            <w:vAlign w:val="center"/>
          </w:tcPr>
          <w:p w:rsidR="00522323" w:rsidRDefault="009A0DA9">
            <w:pPr>
              <w:pStyle w:val="af1"/>
              <w:rPr>
                <w:bCs/>
              </w:rPr>
            </w:pPr>
            <w:r>
              <w:rPr>
                <w:rFonts w:hint="eastAsia"/>
                <w:bCs/>
              </w:rPr>
              <w:t>/</w:t>
            </w:r>
          </w:p>
        </w:tc>
      </w:tr>
      <w:tr w:rsidR="00522323">
        <w:trPr>
          <w:trHeight w:val="510"/>
        </w:trPr>
        <w:tc>
          <w:tcPr>
            <w:tcW w:w="1382" w:type="dxa"/>
            <w:vAlign w:val="center"/>
          </w:tcPr>
          <w:p w:rsidR="00522323" w:rsidRDefault="009A0DA9">
            <w:pPr>
              <w:pStyle w:val="af1"/>
              <w:rPr>
                <w:bCs/>
              </w:rPr>
            </w:pPr>
            <w:r>
              <w:rPr>
                <w:bCs/>
              </w:rPr>
              <w:t>铜</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1383" w:type="dxa"/>
            <w:vAlign w:val="center"/>
          </w:tcPr>
          <w:p w:rsidR="00522323" w:rsidRDefault="00802223">
            <w:pPr>
              <w:jc w:val="center"/>
              <w:rPr>
                <w:rFonts w:ascii="Times New Roman" w:hAnsi="Times New Roman" w:cs="Times New Roman"/>
                <w:szCs w:val="21"/>
              </w:rPr>
            </w:pPr>
            <w:r>
              <w:rPr>
                <w:rFonts w:ascii="Times New Roman" w:hAnsi="Times New Roman" w:cs="Times New Roman" w:hint="eastAsia"/>
                <w:szCs w:val="21"/>
              </w:rPr>
              <w:t>44</w:t>
            </w:r>
          </w:p>
        </w:tc>
        <w:tc>
          <w:tcPr>
            <w:tcW w:w="1695" w:type="dxa"/>
            <w:vAlign w:val="center"/>
          </w:tcPr>
          <w:p w:rsidR="00522323" w:rsidRDefault="009A0DA9">
            <w:pPr>
              <w:pStyle w:val="af1"/>
              <w:rPr>
                <w:bCs/>
              </w:rPr>
            </w:pPr>
            <w:r>
              <w:rPr>
                <w:rFonts w:hint="eastAsia"/>
                <w:bCs/>
              </w:rPr>
              <w:t>1</w:t>
            </w:r>
            <w:r>
              <w:rPr>
                <w:bCs/>
              </w:rPr>
              <w:t>8000</w:t>
            </w:r>
          </w:p>
        </w:tc>
        <w:tc>
          <w:tcPr>
            <w:tcW w:w="1071" w:type="dxa"/>
            <w:vAlign w:val="center"/>
          </w:tcPr>
          <w:p w:rsidR="00522323" w:rsidRDefault="009A0DA9">
            <w:pPr>
              <w:pStyle w:val="af1"/>
              <w:rPr>
                <w:bCs/>
              </w:rPr>
            </w:pPr>
            <w:r>
              <w:rPr>
                <w:bCs/>
              </w:rPr>
              <w:t>达标</w:t>
            </w:r>
          </w:p>
        </w:tc>
      </w:tr>
      <w:tr w:rsidR="00522323">
        <w:trPr>
          <w:trHeight w:val="510"/>
        </w:trPr>
        <w:tc>
          <w:tcPr>
            <w:tcW w:w="1382" w:type="dxa"/>
            <w:vAlign w:val="center"/>
          </w:tcPr>
          <w:p w:rsidR="00522323" w:rsidRDefault="009A0DA9">
            <w:pPr>
              <w:pStyle w:val="af1"/>
              <w:rPr>
                <w:bCs/>
              </w:rPr>
            </w:pPr>
            <w:r>
              <w:rPr>
                <w:bCs/>
              </w:rPr>
              <w:t>镍</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383" w:type="dxa"/>
            <w:vAlign w:val="center"/>
          </w:tcPr>
          <w:p w:rsidR="00522323" w:rsidRDefault="00802223">
            <w:pPr>
              <w:jc w:val="center"/>
              <w:rPr>
                <w:rFonts w:ascii="Times New Roman" w:hAnsi="Times New Roman" w:cs="Times New Roman"/>
                <w:szCs w:val="21"/>
              </w:rPr>
            </w:pPr>
            <w:r>
              <w:rPr>
                <w:rFonts w:ascii="Times New Roman" w:hAnsi="Times New Roman" w:cs="Times New Roman" w:hint="eastAsia"/>
                <w:szCs w:val="21"/>
              </w:rPr>
              <w:t>2</w:t>
            </w:r>
            <w:r w:rsidR="009A0DA9">
              <w:rPr>
                <w:rFonts w:ascii="Times New Roman" w:hAnsi="Times New Roman" w:cs="Times New Roman" w:hint="eastAsia"/>
                <w:szCs w:val="21"/>
              </w:rPr>
              <w:t>8</w:t>
            </w:r>
          </w:p>
        </w:tc>
        <w:tc>
          <w:tcPr>
            <w:tcW w:w="1695" w:type="dxa"/>
            <w:vAlign w:val="center"/>
          </w:tcPr>
          <w:p w:rsidR="00522323" w:rsidRDefault="009A0DA9">
            <w:pPr>
              <w:pStyle w:val="af1"/>
              <w:rPr>
                <w:bCs/>
              </w:rPr>
            </w:pPr>
            <w:r>
              <w:rPr>
                <w:rFonts w:hint="eastAsia"/>
                <w:bCs/>
              </w:rPr>
              <w:t>9</w:t>
            </w:r>
            <w:r>
              <w:rPr>
                <w:bCs/>
              </w:rPr>
              <w:t>00</w:t>
            </w:r>
          </w:p>
        </w:tc>
        <w:tc>
          <w:tcPr>
            <w:tcW w:w="1071" w:type="dxa"/>
            <w:vAlign w:val="center"/>
          </w:tcPr>
          <w:p w:rsidR="00522323" w:rsidRDefault="009A0DA9">
            <w:pPr>
              <w:pStyle w:val="af1"/>
              <w:rPr>
                <w:bCs/>
              </w:rPr>
            </w:pPr>
            <w:r>
              <w:rPr>
                <w:bCs/>
              </w:rPr>
              <w:t>达标</w:t>
            </w:r>
          </w:p>
        </w:tc>
      </w:tr>
      <w:tr w:rsidR="00522323">
        <w:trPr>
          <w:trHeight w:val="510"/>
        </w:trPr>
        <w:tc>
          <w:tcPr>
            <w:tcW w:w="1382" w:type="dxa"/>
            <w:vAlign w:val="center"/>
          </w:tcPr>
          <w:p w:rsidR="00522323" w:rsidRDefault="009A0DA9">
            <w:pPr>
              <w:pStyle w:val="af1"/>
              <w:rPr>
                <w:bCs/>
              </w:rPr>
            </w:pPr>
            <w:r>
              <w:rPr>
                <w:bCs/>
              </w:rPr>
              <w:t>铅</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10</w:t>
            </w:r>
          </w:p>
        </w:tc>
        <w:tc>
          <w:tcPr>
            <w:tcW w:w="1383" w:type="dxa"/>
            <w:vAlign w:val="center"/>
          </w:tcPr>
          <w:p w:rsidR="00522323" w:rsidRDefault="00802223">
            <w:pPr>
              <w:jc w:val="center"/>
              <w:rPr>
                <w:rFonts w:ascii="Times New Roman" w:hAnsi="Times New Roman" w:cs="Times New Roman"/>
                <w:szCs w:val="21"/>
              </w:rPr>
            </w:pPr>
            <w:r>
              <w:rPr>
                <w:rFonts w:ascii="Times New Roman" w:hAnsi="Times New Roman" w:cs="Times New Roman" w:hint="eastAsia"/>
                <w:szCs w:val="21"/>
              </w:rPr>
              <w:t>40</w:t>
            </w:r>
          </w:p>
        </w:tc>
        <w:tc>
          <w:tcPr>
            <w:tcW w:w="1695" w:type="dxa"/>
            <w:vAlign w:val="center"/>
          </w:tcPr>
          <w:p w:rsidR="00522323" w:rsidRDefault="009A0DA9">
            <w:pPr>
              <w:pStyle w:val="af1"/>
              <w:rPr>
                <w:bCs/>
              </w:rPr>
            </w:pPr>
            <w:r>
              <w:rPr>
                <w:rFonts w:hint="eastAsia"/>
                <w:bCs/>
              </w:rPr>
              <w:t>8</w:t>
            </w:r>
            <w:r>
              <w:rPr>
                <w:bCs/>
              </w:rPr>
              <w:t>00</w:t>
            </w:r>
          </w:p>
        </w:tc>
        <w:tc>
          <w:tcPr>
            <w:tcW w:w="1071" w:type="dxa"/>
            <w:vAlign w:val="center"/>
          </w:tcPr>
          <w:p w:rsidR="00522323" w:rsidRDefault="009A0DA9">
            <w:pPr>
              <w:pStyle w:val="af1"/>
              <w:rPr>
                <w:bCs/>
              </w:rPr>
            </w:pPr>
            <w:r>
              <w:rPr>
                <w:bCs/>
              </w:rPr>
              <w:t>达标</w:t>
            </w:r>
          </w:p>
        </w:tc>
      </w:tr>
      <w:tr w:rsidR="00522323">
        <w:trPr>
          <w:trHeight w:val="510"/>
        </w:trPr>
        <w:tc>
          <w:tcPr>
            <w:tcW w:w="1382" w:type="dxa"/>
            <w:vAlign w:val="center"/>
          </w:tcPr>
          <w:p w:rsidR="00522323" w:rsidRDefault="009A0DA9">
            <w:pPr>
              <w:pStyle w:val="af1"/>
              <w:rPr>
                <w:bCs/>
              </w:rPr>
            </w:pPr>
            <w:r>
              <w:rPr>
                <w:bCs/>
              </w:rPr>
              <w:t>镉</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w:t>
            </w:r>
            <w:r>
              <w:rPr>
                <w:rFonts w:ascii="Times New Roman" w:hAnsi="Times New Roman" w:cs="Times New Roman" w:hint="eastAsia"/>
                <w:szCs w:val="21"/>
              </w:rPr>
              <w:t>1</w:t>
            </w:r>
          </w:p>
        </w:tc>
        <w:tc>
          <w:tcPr>
            <w:tcW w:w="1383" w:type="dxa"/>
            <w:vAlign w:val="center"/>
          </w:tcPr>
          <w:p w:rsidR="00522323" w:rsidRDefault="009A0DA9" w:rsidP="00802223">
            <w:pPr>
              <w:jc w:val="center"/>
              <w:rPr>
                <w:rFonts w:ascii="Times New Roman" w:hAnsi="Times New Roman" w:cs="Times New Roman"/>
                <w:szCs w:val="21"/>
              </w:rPr>
            </w:pPr>
            <w:r>
              <w:rPr>
                <w:rFonts w:ascii="Times New Roman" w:hAnsi="Times New Roman" w:cs="Times New Roman" w:hint="eastAsia"/>
                <w:szCs w:val="21"/>
              </w:rPr>
              <w:t>0.</w:t>
            </w:r>
            <w:r w:rsidR="00802223">
              <w:rPr>
                <w:rFonts w:ascii="Times New Roman" w:hAnsi="Times New Roman" w:cs="Times New Roman" w:hint="eastAsia"/>
                <w:szCs w:val="21"/>
              </w:rPr>
              <w:t>2</w:t>
            </w:r>
            <w:r>
              <w:rPr>
                <w:rFonts w:ascii="Times New Roman" w:hAnsi="Times New Roman" w:cs="Times New Roman" w:hint="eastAsia"/>
                <w:szCs w:val="21"/>
              </w:rPr>
              <w:t>6</w:t>
            </w:r>
          </w:p>
        </w:tc>
        <w:tc>
          <w:tcPr>
            <w:tcW w:w="1695" w:type="dxa"/>
            <w:vAlign w:val="center"/>
          </w:tcPr>
          <w:p w:rsidR="00522323" w:rsidRDefault="009A0DA9">
            <w:pPr>
              <w:pStyle w:val="af1"/>
              <w:rPr>
                <w:bCs/>
              </w:rPr>
            </w:pPr>
            <w:r>
              <w:rPr>
                <w:rFonts w:hint="eastAsia"/>
                <w:bCs/>
              </w:rPr>
              <w:t>6</w:t>
            </w:r>
            <w:r>
              <w:rPr>
                <w:bCs/>
              </w:rPr>
              <w:t>5</w:t>
            </w:r>
          </w:p>
        </w:tc>
        <w:tc>
          <w:tcPr>
            <w:tcW w:w="1071" w:type="dxa"/>
            <w:vAlign w:val="center"/>
          </w:tcPr>
          <w:p w:rsidR="00522323" w:rsidRDefault="009A0DA9">
            <w:pPr>
              <w:pStyle w:val="af1"/>
              <w:rPr>
                <w:bCs/>
              </w:rPr>
            </w:pPr>
            <w:r>
              <w:rPr>
                <w:bCs/>
              </w:rPr>
              <w:t>达标</w:t>
            </w:r>
          </w:p>
        </w:tc>
      </w:tr>
      <w:tr w:rsidR="00522323">
        <w:trPr>
          <w:trHeight w:val="510"/>
        </w:trPr>
        <w:tc>
          <w:tcPr>
            <w:tcW w:w="1382" w:type="dxa"/>
            <w:vAlign w:val="center"/>
          </w:tcPr>
          <w:p w:rsidR="00522323" w:rsidRDefault="009A0DA9">
            <w:pPr>
              <w:pStyle w:val="af1"/>
              <w:rPr>
                <w:bCs/>
              </w:rPr>
            </w:pPr>
            <w:r>
              <w:rPr>
                <w:bCs/>
              </w:rPr>
              <w:t>砷</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0.01</w:t>
            </w:r>
          </w:p>
        </w:tc>
        <w:tc>
          <w:tcPr>
            <w:tcW w:w="1383" w:type="dxa"/>
            <w:vAlign w:val="center"/>
          </w:tcPr>
          <w:p w:rsidR="00522323" w:rsidRDefault="00802223">
            <w:pPr>
              <w:jc w:val="center"/>
              <w:rPr>
                <w:rFonts w:ascii="Times New Roman" w:hAnsi="Times New Roman" w:cs="Times New Roman"/>
                <w:szCs w:val="21"/>
              </w:rPr>
            </w:pPr>
            <w:r>
              <w:rPr>
                <w:rFonts w:ascii="Times New Roman" w:hAnsi="Times New Roman" w:cs="Times New Roman" w:hint="eastAsia"/>
                <w:szCs w:val="21"/>
              </w:rPr>
              <w:t>9.40</w:t>
            </w:r>
          </w:p>
        </w:tc>
        <w:tc>
          <w:tcPr>
            <w:tcW w:w="1695" w:type="dxa"/>
            <w:vAlign w:val="center"/>
          </w:tcPr>
          <w:p w:rsidR="00522323" w:rsidRDefault="009A0DA9">
            <w:pPr>
              <w:pStyle w:val="af1"/>
              <w:rPr>
                <w:bCs/>
              </w:rPr>
            </w:pPr>
            <w:r>
              <w:rPr>
                <w:rFonts w:hint="eastAsia"/>
                <w:bCs/>
              </w:rPr>
              <w:t>6</w:t>
            </w:r>
            <w:r>
              <w:rPr>
                <w:bCs/>
              </w:rPr>
              <w:t>0</w:t>
            </w:r>
          </w:p>
        </w:tc>
        <w:tc>
          <w:tcPr>
            <w:tcW w:w="1071" w:type="dxa"/>
            <w:vAlign w:val="center"/>
          </w:tcPr>
          <w:p w:rsidR="00522323" w:rsidRDefault="009A0DA9">
            <w:pPr>
              <w:pStyle w:val="af1"/>
              <w:rPr>
                <w:bCs/>
              </w:rPr>
            </w:pPr>
            <w:r>
              <w:rPr>
                <w:bCs/>
              </w:rPr>
              <w:t>达标</w:t>
            </w:r>
          </w:p>
        </w:tc>
      </w:tr>
      <w:tr w:rsidR="00522323">
        <w:trPr>
          <w:trHeight w:val="510"/>
        </w:trPr>
        <w:tc>
          <w:tcPr>
            <w:tcW w:w="1382" w:type="dxa"/>
            <w:vAlign w:val="center"/>
          </w:tcPr>
          <w:p w:rsidR="00522323" w:rsidRDefault="009A0DA9">
            <w:pPr>
              <w:pStyle w:val="af1"/>
              <w:rPr>
                <w:bCs/>
              </w:rPr>
            </w:pPr>
            <w:r>
              <w:rPr>
                <w:rFonts w:hint="eastAsia"/>
                <w:bCs/>
              </w:rPr>
              <w:t>总汞</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0.002</w:t>
            </w:r>
          </w:p>
        </w:tc>
        <w:tc>
          <w:tcPr>
            <w:tcW w:w="1383" w:type="dxa"/>
            <w:vAlign w:val="center"/>
          </w:tcPr>
          <w:p w:rsidR="00522323" w:rsidRDefault="009A0DA9" w:rsidP="00802223">
            <w:pPr>
              <w:jc w:val="center"/>
              <w:rPr>
                <w:rFonts w:ascii="Times New Roman" w:hAnsi="Times New Roman" w:cs="Times New Roman"/>
                <w:szCs w:val="21"/>
              </w:rPr>
            </w:pPr>
            <w:r>
              <w:rPr>
                <w:rFonts w:ascii="Times New Roman" w:hAnsi="Times New Roman" w:cs="Times New Roman" w:hint="eastAsia"/>
                <w:szCs w:val="21"/>
              </w:rPr>
              <w:t>0.</w:t>
            </w:r>
            <w:r w:rsidR="00802223">
              <w:rPr>
                <w:rFonts w:ascii="Times New Roman" w:hAnsi="Times New Roman" w:cs="Times New Roman" w:hint="eastAsia"/>
                <w:szCs w:val="21"/>
              </w:rPr>
              <w:t>326</w:t>
            </w:r>
          </w:p>
        </w:tc>
        <w:tc>
          <w:tcPr>
            <w:tcW w:w="1695" w:type="dxa"/>
            <w:vAlign w:val="center"/>
          </w:tcPr>
          <w:p w:rsidR="00522323" w:rsidRDefault="009A0DA9">
            <w:pPr>
              <w:pStyle w:val="af1"/>
              <w:rPr>
                <w:bCs/>
              </w:rPr>
            </w:pPr>
            <w:r>
              <w:rPr>
                <w:rFonts w:hint="eastAsia"/>
                <w:bCs/>
              </w:rPr>
              <w:t>3</w:t>
            </w:r>
            <w:r>
              <w:rPr>
                <w:bCs/>
              </w:rPr>
              <w:t>8</w:t>
            </w:r>
          </w:p>
        </w:tc>
        <w:tc>
          <w:tcPr>
            <w:tcW w:w="1071" w:type="dxa"/>
            <w:vAlign w:val="center"/>
          </w:tcPr>
          <w:p w:rsidR="00522323" w:rsidRDefault="009A0DA9">
            <w:pPr>
              <w:pStyle w:val="af1"/>
              <w:rPr>
                <w:bCs/>
              </w:rPr>
            </w:pPr>
            <w:r>
              <w:rPr>
                <w:bCs/>
              </w:rPr>
              <w:t>达标</w:t>
            </w:r>
          </w:p>
        </w:tc>
      </w:tr>
      <w:tr w:rsidR="00522323">
        <w:trPr>
          <w:trHeight w:val="510"/>
        </w:trPr>
        <w:tc>
          <w:tcPr>
            <w:tcW w:w="1382" w:type="dxa"/>
            <w:vAlign w:val="center"/>
          </w:tcPr>
          <w:p w:rsidR="00522323" w:rsidRDefault="009A0DA9">
            <w:pPr>
              <w:pStyle w:val="af1"/>
              <w:rPr>
                <w:bCs/>
              </w:rPr>
            </w:pPr>
            <w:r>
              <w:rPr>
                <w:rFonts w:hint="eastAsia"/>
                <w:bCs/>
              </w:rPr>
              <w:t>石油烃（</w:t>
            </w:r>
            <w:r>
              <w:rPr>
                <w:bCs/>
              </w:rPr>
              <w:t>C</w:t>
            </w:r>
            <w:r>
              <w:rPr>
                <w:bCs/>
                <w:vertAlign w:val="subscript"/>
              </w:rPr>
              <w:t>10</w:t>
            </w:r>
            <w:r>
              <w:rPr>
                <w:bCs/>
              </w:rPr>
              <w:t>-C</w:t>
            </w:r>
            <w:r>
              <w:rPr>
                <w:bCs/>
                <w:vertAlign w:val="subscript"/>
              </w:rPr>
              <w:t>40</w:t>
            </w:r>
            <w:r>
              <w:rPr>
                <w:rFonts w:hint="eastAsia"/>
                <w:bCs/>
              </w:rPr>
              <w:t>）</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pStyle w:val="af1"/>
              <w:rPr>
                <w:bCs/>
              </w:rPr>
            </w:pPr>
            <w:r>
              <w:rPr>
                <w:bCs/>
              </w:rPr>
              <w:t>6</w:t>
            </w:r>
          </w:p>
        </w:tc>
        <w:tc>
          <w:tcPr>
            <w:tcW w:w="1383" w:type="dxa"/>
            <w:vAlign w:val="center"/>
          </w:tcPr>
          <w:p w:rsidR="00522323" w:rsidRDefault="00802223">
            <w:pPr>
              <w:widowControl/>
              <w:jc w:val="center"/>
              <w:textAlignment w:val="center"/>
              <w:rPr>
                <w:rFonts w:ascii="Times New Roman" w:hAnsi="Times New Roman" w:cs="Times New Roman"/>
                <w:szCs w:val="21"/>
              </w:rPr>
            </w:pPr>
            <w:r>
              <w:rPr>
                <w:rFonts w:ascii="Times New Roman" w:hAnsi="Times New Roman" w:cs="Times New Roman" w:hint="eastAsia"/>
                <w:szCs w:val="21"/>
              </w:rPr>
              <w:t>184</w:t>
            </w:r>
          </w:p>
        </w:tc>
        <w:tc>
          <w:tcPr>
            <w:tcW w:w="1695" w:type="dxa"/>
            <w:vAlign w:val="center"/>
          </w:tcPr>
          <w:p w:rsidR="00522323" w:rsidRDefault="009A0DA9">
            <w:pPr>
              <w:pStyle w:val="af1"/>
              <w:rPr>
                <w:bCs/>
              </w:rPr>
            </w:pPr>
            <w:r>
              <w:rPr>
                <w:rFonts w:hint="eastAsia"/>
                <w:bCs/>
              </w:rPr>
              <w:t>4</w:t>
            </w:r>
            <w:r>
              <w:rPr>
                <w:bCs/>
              </w:rPr>
              <w:t>500</w:t>
            </w:r>
          </w:p>
        </w:tc>
        <w:tc>
          <w:tcPr>
            <w:tcW w:w="1071" w:type="dxa"/>
            <w:vAlign w:val="center"/>
          </w:tcPr>
          <w:p w:rsidR="00522323" w:rsidRDefault="009A0DA9">
            <w:pPr>
              <w:pStyle w:val="af1"/>
              <w:rPr>
                <w:bCs/>
              </w:rPr>
            </w:pPr>
            <w:r>
              <w:rPr>
                <w:bCs/>
              </w:rPr>
              <w:t>达标</w:t>
            </w:r>
          </w:p>
        </w:tc>
      </w:tr>
      <w:tr w:rsidR="00802223">
        <w:trPr>
          <w:trHeight w:val="510"/>
        </w:trPr>
        <w:tc>
          <w:tcPr>
            <w:tcW w:w="1382" w:type="dxa"/>
            <w:vAlign w:val="center"/>
          </w:tcPr>
          <w:p w:rsidR="00802223" w:rsidRDefault="00802223">
            <w:pPr>
              <w:pStyle w:val="af1"/>
              <w:rPr>
                <w:bCs/>
              </w:rPr>
            </w:pPr>
            <w:r>
              <w:rPr>
                <w:rFonts w:hint="eastAsia"/>
                <w:bCs/>
              </w:rPr>
              <w:t>硫酸根</w:t>
            </w:r>
          </w:p>
        </w:tc>
        <w:tc>
          <w:tcPr>
            <w:tcW w:w="1382" w:type="dxa"/>
            <w:vAlign w:val="center"/>
          </w:tcPr>
          <w:p w:rsidR="00802223" w:rsidRDefault="00802223">
            <w:pPr>
              <w:pStyle w:val="af1"/>
              <w:rPr>
                <w:bCs/>
              </w:rPr>
            </w:pPr>
            <w:r>
              <w:rPr>
                <w:bCs/>
              </w:rPr>
              <w:t>g/kg</w:t>
            </w:r>
          </w:p>
        </w:tc>
        <w:tc>
          <w:tcPr>
            <w:tcW w:w="1383" w:type="dxa"/>
            <w:vAlign w:val="center"/>
          </w:tcPr>
          <w:p w:rsidR="00802223" w:rsidRDefault="00802223">
            <w:pPr>
              <w:pStyle w:val="af1"/>
              <w:rPr>
                <w:bCs/>
              </w:rPr>
            </w:pPr>
            <w:r>
              <w:rPr>
                <w:rFonts w:hint="eastAsia"/>
                <w:bCs/>
              </w:rPr>
              <w:t>0.01</w:t>
            </w:r>
          </w:p>
        </w:tc>
        <w:tc>
          <w:tcPr>
            <w:tcW w:w="1383" w:type="dxa"/>
            <w:vAlign w:val="center"/>
          </w:tcPr>
          <w:p w:rsidR="00802223" w:rsidRDefault="00802223">
            <w:pPr>
              <w:widowControl/>
              <w:jc w:val="center"/>
              <w:textAlignment w:val="center"/>
              <w:rPr>
                <w:rFonts w:ascii="Times New Roman" w:hAnsi="Times New Roman" w:cs="Times New Roman"/>
                <w:szCs w:val="21"/>
              </w:rPr>
            </w:pPr>
            <w:r>
              <w:rPr>
                <w:rFonts w:ascii="Times New Roman" w:hAnsi="Times New Roman" w:cs="Times New Roman" w:hint="eastAsia"/>
                <w:szCs w:val="21"/>
              </w:rPr>
              <w:t>0.04</w:t>
            </w:r>
          </w:p>
        </w:tc>
        <w:tc>
          <w:tcPr>
            <w:tcW w:w="1695" w:type="dxa"/>
            <w:vAlign w:val="center"/>
          </w:tcPr>
          <w:p w:rsidR="00802223" w:rsidRDefault="00802223">
            <w:pPr>
              <w:pStyle w:val="af1"/>
              <w:rPr>
                <w:bCs/>
              </w:rPr>
            </w:pPr>
            <w:r>
              <w:rPr>
                <w:rFonts w:hint="eastAsia"/>
                <w:bCs/>
              </w:rPr>
              <w:t>/</w:t>
            </w:r>
          </w:p>
        </w:tc>
        <w:tc>
          <w:tcPr>
            <w:tcW w:w="1071" w:type="dxa"/>
            <w:vAlign w:val="center"/>
          </w:tcPr>
          <w:p w:rsidR="00802223" w:rsidRDefault="00802223">
            <w:pPr>
              <w:pStyle w:val="af1"/>
              <w:rPr>
                <w:bCs/>
              </w:rPr>
            </w:pPr>
            <w:r>
              <w:rPr>
                <w:rFonts w:hint="eastAsia"/>
                <w:bCs/>
              </w:rPr>
              <w:t>/</w:t>
            </w:r>
          </w:p>
        </w:tc>
      </w:tr>
      <w:tr w:rsidR="00802223">
        <w:trPr>
          <w:trHeight w:val="510"/>
        </w:trPr>
        <w:tc>
          <w:tcPr>
            <w:tcW w:w="1382" w:type="dxa"/>
            <w:vAlign w:val="center"/>
          </w:tcPr>
          <w:p w:rsidR="00802223" w:rsidRDefault="00802223">
            <w:pPr>
              <w:pStyle w:val="af1"/>
              <w:rPr>
                <w:bCs/>
              </w:rPr>
            </w:pPr>
            <w:r>
              <w:rPr>
                <w:rFonts w:hint="eastAsia"/>
                <w:bCs/>
              </w:rPr>
              <w:t>氯离子</w:t>
            </w:r>
          </w:p>
        </w:tc>
        <w:tc>
          <w:tcPr>
            <w:tcW w:w="1382" w:type="dxa"/>
            <w:vAlign w:val="center"/>
          </w:tcPr>
          <w:p w:rsidR="00802223" w:rsidRDefault="00802223">
            <w:pPr>
              <w:pStyle w:val="af1"/>
              <w:rPr>
                <w:bCs/>
              </w:rPr>
            </w:pPr>
            <w:r>
              <w:rPr>
                <w:bCs/>
              </w:rPr>
              <w:t>g/kg</w:t>
            </w:r>
          </w:p>
        </w:tc>
        <w:tc>
          <w:tcPr>
            <w:tcW w:w="1383" w:type="dxa"/>
            <w:vAlign w:val="center"/>
          </w:tcPr>
          <w:p w:rsidR="00802223" w:rsidRDefault="00802223">
            <w:pPr>
              <w:pStyle w:val="af1"/>
              <w:rPr>
                <w:bCs/>
              </w:rPr>
            </w:pPr>
            <w:r>
              <w:rPr>
                <w:rFonts w:hint="eastAsia"/>
                <w:bCs/>
              </w:rPr>
              <w:t>/</w:t>
            </w:r>
          </w:p>
        </w:tc>
        <w:tc>
          <w:tcPr>
            <w:tcW w:w="1383" w:type="dxa"/>
            <w:vAlign w:val="center"/>
          </w:tcPr>
          <w:p w:rsidR="00802223" w:rsidRDefault="00802223">
            <w:pPr>
              <w:widowControl/>
              <w:jc w:val="center"/>
              <w:textAlignment w:val="center"/>
              <w:rPr>
                <w:rFonts w:ascii="Times New Roman" w:hAnsi="Times New Roman" w:cs="Times New Roman"/>
                <w:szCs w:val="21"/>
              </w:rPr>
            </w:pPr>
            <w:r>
              <w:rPr>
                <w:rFonts w:ascii="Times New Roman" w:hAnsi="Times New Roman" w:cs="Times New Roman" w:hint="eastAsia"/>
                <w:szCs w:val="21"/>
              </w:rPr>
              <w:t>0.017</w:t>
            </w:r>
          </w:p>
        </w:tc>
        <w:tc>
          <w:tcPr>
            <w:tcW w:w="1695" w:type="dxa"/>
            <w:vAlign w:val="center"/>
          </w:tcPr>
          <w:p w:rsidR="00802223" w:rsidRDefault="00802223">
            <w:pPr>
              <w:pStyle w:val="af1"/>
              <w:rPr>
                <w:bCs/>
              </w:rPr>
            </w:pPr>
            <w:r>
              <w:rPr>
                <w:rFonts w:hint="eastAsia"/>
                <w:bCs/>
              </w:rPr>
              <w:t>/</w:t>
            </w:r>
          </w:p>
        </w:tc>
        <w:tc>
          <w:tcPr>
            <w:tcW w:w="1071" w:type="dxa"/>
            <w:vAlign w:val="center"/>
          </w:tcPr>
          <w:p w:rsidR="00802223" w:rsidRDefault="00802223">
            <w:pPr>
              <w:pStyle w:val="af1"/>
              <w:rPr>
                <w:bCs/>
              </w:rPr>
            </w:pPr>
            <w:r>
              <w:rPr>
                <w:rFonts w:hint="eastAsia"/>
                <w:bCs/>
              </w:rPr>
              <w:t>/</w:t>
            </w:r>
          </w:p>
        </w:tc>
      </w:tr>
    </w:tbl>
    <w:p w:rsidR="00522323" w:rsidRDefault="009A0DA9">
      <w:pPr>
        <w:pStyle w:val="2"/>
      </w:pPr>
      <w:bookmarkStart w:id="104" w:name="_Toc88749146"/>
      <w:r>
        <w:t xml:space="preserve">8.4 </w:t>
      </w:r>
      <w:r>
        <w:rPr>
          <w:rFonts w:hint="eastAsia"/>
        </w:rPr>
        <w:t>地下水环境质量评估</w:t>
      </w:r>
      <w:bookmarkEnd w:id="104"/>
    </w:p>
    <w:p w:rsidR="00522323" w:rsidRDefault="009A0DA9">
      <w:pPr>
        <w:pStyle w:val="3"/>
      </w:pPr>
      <w:bookmarkStart w:id="105" w:name="_Toc88749147"/>
      <w:r>
        <w:t xml:space="preserve">8.4.1 </w:t>
      </w:r>
      <w:r>
        <w:rPr>
          <w:rFonts w:hint="eastAsia"/>
        </w:rPr>
        <w:t>地下水采样与分析情况</w:t>
      </w:r>
      <w:bookmarkEnd w:id="105"/>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本次自行监测地块内共布设</w:t>
      </w:r>
      <w:r>
        <w:rPr>
          <w:rFonts w:ascii="Times New Roman" w:eastAsia="仿宋" w:hAnsi="Times New Roman" w:hint="eastAsia"/>
          <w:sz w:val="24"/>
        </w:rPr>
        <w:t>3</w:t>
      </w:r>
      <w:r>
        <w:rPr>
          <w:rFonts w:ascii="Times New Roman" w:eastAsia="仿宋" w:hAnsi="Times New Roman" w:hint="eastAsia"/>
          <w:sz w:val="24"/>
        </w:rPr>
        <w:t>个地下水监测井，地块外设置</w:t>
      </w:r>
      <w:r>
        <w:rPr>
          <w:rFonts w:ascii="Times New Roman" w:eastAsia="仿宋" w:hAnsi="Times New Roman"/>
          <w:sz w:val="24"/>
        </w:rPr>
        <w:t>1</w:t>
      </w:r>
      <w:r>
        <w:rPr>
          <w:rFonts w:ascii="Times New Roman" w:eastAsia="仿宋" w:hAnsi="Times New Roman" w:hint="eastAsia"/>
          <w:sz w:val="24"/>
        </w:rPr>
        <w:t>个地下水背景监测井，每个监测井采集一个地下水样品，送至实验室检测。另采集</w:t>
      </w:r>
      <w:r>
        <w:rPr>
          <w:rFonts w:ascii="Times New Roman" w:eastAsia="仿宋" w:hAnsi="Times New Roman"/>
          <w:sz w:val="24"/>
        </w:rPr>
        <w:t>1</w:t>
      </w:r>
      <w:r>
        <w:rPr>
          <w:rFonts w:ascii="Times New Roman" w:eastAsia="仿宋" w:hAnsi="Times New Roman" w:hint="eastAsia"/>
          <w:sz w:val="24"/>
        </w:rPr>
        <w:t>份地下水平行样，实验室分析项目包括</w:t>
      </w:r>
      <w:r>
        <w:rPr>
          <w:rFonts w:ascii="Times New Roman" w:eastAsia="仿宋" w:hAnsi="Times New Roman"/>
          <w:sz w:val="24"/>
        </w:rPr>
        <w:t>pH</w:t>
      </w:r>
      <w:r>
        <w:rPr>
          <w:rFonts w:ascii="Times New Roman" w:eastAsia="仿宋" w:hAnsi="Times New Roman" w:hint="eastAsia"/>
          <w:sz w:val="24"/>
        </w:rPr>
        <w:t>、</w:t>
      </w:r>
      <w:r>
        <w:rPr>
          <w:rFonts w:ascii="Times New Roman" w:eastAsia="仿宋" w:hAnsi="Times New Roman"/>
          <w:sz w:val="24"/>
        </w:rPr>
        <w:t>VOCs</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w:t>
      </w:r>
      <w:r>
        <w:rPr>
          <w:rFonts w:ascii="Times New Roman" w:eastAsia="仿宋" w:hAnsi="Times New Roman"/>
          <w:sz w:val="24"/>
        </w:rPr>
        <w:t>TPH</w:t>
      </w:r>
      <w:r>
        <w:rPr>
          <w:rFonts w:ascii="Times New Roman" w:eastAsia="仿宋" w:hAnsi="Times New Roman" w:hint="eastAsia"/>
          <w:sz w:val="24"/>
        </w:rPr>
        <w:t>、重金属、硫酸盐、氯化物、氰化物，详细送检及检测分析情况见表</w:t>
      </w:r>
      <w:r>
        <w:rPr>
          <w:rFonts w:ascii="Times New Roman" w:eastAsia="仿宋" w:hAnsi="Times New Roman"/>
          <w:sz w:val="24"/>
        </w:rPr>
        <w:t>8.8</w:t>
      </w:r>
      <w:r>
        <w:rPr>
          <w:rFonts w:ascii="Times New Roman" w:eastAsia="仿宋" w:hAnsi="Times New Roman" w:hint="eastAsia"/>
          <w:sz w:val="24"/>
        </w:rPr>
        <w:t>。</w:t>
      </w:r>
    </w:p>
    <w:p w:rsidR="00522323" w:rsidRDefault="009A0DA9">
      <w:pPr>
        <w:pStyle w:val="-"/>
        <w:spacing w:before="156"/>
      </w:pPr>
      <w:r>
        <w:rPr>
          <w:rFonts w:hint="eastAsia"/>
        </w:rPr>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8</w:t>
      </w:r>
      <w:r w:rsidR="00F350B3">
        <w:fldChar w:fldCharType="end"/>
      </w:r>
      <w:bookmarkStart w:id="106" w:name="_Toc24376"/>
      <w:r>
        <w:rPr>
          <w:rFonts w:hint="eastAsia"/>
        </w:rPr>
        <w:t>地下水采样与分析样品</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2074"/>
        <w:gridCol w:w="2074"/>
        <w:gridCol w:w="2074"/>
      </w:tblGrid>
      <w:tr w:rsidR="00522323">
        <w:tc>
          <w:tcPr>
            <w:tcW w:w="2074" w:type="dxa"/>
            <w:vAlign w:val="center"/>
          </w:tcPr>
          <w:p w:rsidR="00522323" w:rsidRDefault="009A0DA9">
            <w:pPr>
              <w:pStyle w:val="af1"/>
              <w:rPr>
                <w:b/>
                <w:bCs/>
              </w:rPr>
            </w:pPr>
            <w:r>
              <w:rPr>
                <w:rFonts w:hint="eastAsia"/>
                <w:b/>
                <w:bCs/>
              </w:rPr>
              <w:t>样品状态</w:t>
            </w:r>
          </w:p>
        </w:tc>
        <w:tc>
          <w:tcPr>
            <w:tcW w:w="4148" w:type="dxa"/>
            <w:gridSpan w:val="2"/>
            <w:vAlign w:val="center"/>
          </w:tcPr>
          <w:p w:rsidR="00522323" w:rsidRDefault="009A0DA9">
            <w:pPr>
              <w:pStyle w:val="af1"/>
              <w:rPr>
                <w:b/>
                <w:bCs/>
              </w:rPr>
            </w:pPr>
            <w:r>
              <w:rPr>
                <w:rFonts w:hint="eastAsia"/>
                <w:b/>
                <w:bCs/>
              </w:rPr>
              <w:t>检测分析项目</w:t>
            </w:r>
          </w:p>
        </w:tc>
        <w:tc>
          <w:tcPr>
            <w:tcW w:w="2074" w:type="dxa"/>
            <w:vAlign w:val="center"/>
          </w:tcPr>
          <w:p w:rsidR="00522323" w:rsidRDefault="009A0DA9">
            <w:pPr>
              <w:pStyle w:val="af1"/>
              <w:rPr>
                <w:b/>
                <w:bCs/>
              </w:rPr>
            </w:pPr>
            <w:r>
              <w:rPr>
                <w:rFonts w:hint="eastAsia"/>
                <w:b/>
                <w:bCs/>
              </w:rPr>
              <w:t>送检样品个数</w:t>
            </w:r>
          </w:p>
        </w:tc>
      </w:tr>
      <w:tr w:rsidR="00802223">
        <w:tc>
          <w:tcPr>
            <w:tcW w:w="2074" w:type="dxa"/>
            <w:vMerge w:val="restart"/>
            <w:vAlign w:val="center"/>
          </w:tcPr>
          <w:p w:rsidR="00802223" w:rsidRDefault="00802223">
            <w:pPr>
              <w:pStyle w:val="af1"/>
              <w:rPr>
                <w:bCs/>
              </w:rPr>
            </w:pPr>
            <w:r>
              <w:rPr>
                <w:bCs/>
              </w:rPr>
              <w:t>地下水</w:t>
            </w:r>
          </w:p>
        </w:tc>
        <w:tc>
          <w:tcPr>
            <w:tcW w:w="2074" w:type="dxa"/>
            <w:vMerge w:val="restart"/>
            <w:vAlign w:val="center"/>
          </w:tcPr>
          <w:p w:rsidR="00802223" w:rsidRDefault="00802223">
            <w:pPr>
              <w:pStyle w:val="af1"/>
              <w:rPr>
                <w:bCs/>
              </w:rPr>
            </w:pPr>
            <w:r>
              <w:rPr>
                <w:rFonts w:hint="eastAsia"/>
                <w:bCs/>
              </w:rPr>
              <w:t>有机物</w:t>
            </w:r>
          </w:p>
        </w:tc>
        <w:tc>
          <w:tcPr>
            <w:tcW w:w="2074" w:type="dxa"/>
            <w:vAlign w:val="center"/>
          </w:tcPr>
          <w:p w:rsidR="00802223" w:rsidRDefault="00802223">
            <w:pPr>
              <w:pStyle w:val="af1"/>
              <w:rPr>
                <w:bCs/>
              </w:rPr>
            </w:pPr>
            <w:r>
              <w:rPr>
                <w:bCs/>
              </w:rPr>
              <w:t>VOCs</w:t>
            </w:r>
          </w:p>
        </w:tc>
        <w:tc>
          <w:tcPr>
            <w:tcW w:w="2074" w:type="dxa"/>
            <w:vAlign w:val="center"/>
          </w:tcPr>
          <w:p w:rsidR="00802223" w:rsidRDefault="00802223">
            <w:pPr>
              <w:pStyle w:val="af1"/>
              <w:rPr>
                <w:bCs/>
              </w:rPr>
            </w:pPr>
            <w:r>
              <w:rPr>
                <w:rFonts w:hint="eastAsia"/>
                <w:bCs/>
              </w:rPr>
              <w:t>5</w:t>
            </w:r>
          </w:p>
        </w:tc>
      </w:tr>
      <w:tr w:rsidR="00802223">
        <w:tc>
          <w:tcPr>
            <w:tcW w:w="2074" w:type="dxa"/>
            <w:vMerge/>
            <w:vAlign w:val="center"/>
          </w:tcPr>
          <w:p w:rsidR="00802223" w:rsidRDefault="00802223">
            <w:pPr>
              <w:pStyle w:val="af1"/>
              <w:rPr>
                <w:bCs/>
              </w:rPr>
            </w:pPr>
          </w:p>
        </w:tc>
        <w:tc>
          <w:tcPr>
            <w:tcW w:w="2074" w:type="dxa"/>
            <w:vMerge/>
            <w:vAlign w:val="center"/>
          </w:tcPr>
          <w:p w:rsidR="00802223" w:rsidRDefault="00802223">
            <w:pPr>
              <w:pStyle w:val="af1"/>
              <w:rPr>
                <w:bCs/>
              </w:rPr>
            </w:pPr>
          </w:p>
        </w:tc>
        <w:tc>
          <w:tcPr>
            <w:tcW w:w="2074" w:type="dxa"/>
            <w:vAlign w:val="center"/>
          </w:tcPr>
          <w:p w:rsidR="00802223" w:rsidRDefault="00802223">
            <w:pPr>
              <w:pStyle w:val="af1"/>
              <w:rPr>
                <w:bCs/>
              </w:rPr>
            </w:pPr>
            <w:r>
              <w:rPr>
                <w:bCs/>
              </w:rPr>
              <w:t>SVOCs</w:t>
            </w:r>
          </w:p>
        </w:tc>
        <w:tc>
          <w:tcPr>
            <w:tcW w:w="2074" w:type="dxa"/>
            <w:vAlign w:val="center"/>
          </w:tcPr>
          <w:p w:rsidR="00802223" w:rsidRDefault="00802223">
            <w:pPr>
              <w:pStyle w:val="af1"/>
              <w:rPr>
                <w:bCs/>
              </w:rPr>
            </w:pPr>
            <w:r>
              <w:rPr>
                <w:rFonts w:hint="eastAsia"/>
                <w:bCs/>
              </w:rPr>
              <w:t>5</w:t>
            </w:r>
          </w:p>
        </w:tc>
      </w:tr>
      <w:tr w:rsidR="00802223">
        <w:tc>
          <w:tcPr>
            <w:tcW w:w="2074" w:type="dxa"/>
            <w:vMerge/>
            <w:vAlign w:val="center"/>
          </w:tcPr>
          <w:p w:rsidR="00802223" w:rsidRDefault="00802223">
            <w:pPr>
              <w:pStyle w:val="af1"/>
              <w:rPr>
                <w:bCs/>
              </w:rPr>
            </w:pPr>
          </w:p>
        </w:tc>
        <w:tc>
          <w:tcPr>
            <w:tcW w:w="4148" w:type="dxa"/>
            <w:gridSpan w:val="2"/>
            <w:vAlign w:val="center"/>
          </w:tcPr>
          <w:p w:rsidR="00802223" w:rsidRDefault="00802223">
            <w:pPr>
              <w:pStyle w:val="af1"/>
              <w:rPr>
                <w:bCs/>
              </w:rPr>
            </w:pPr>
            <w:r>
              <w:rPr>
                <w:rFonts w:hint="eastAsia"/>
                <w:bCs/>
              </w:rPr>
              <w:t>重金属</w:t>
            </w:r>
          </w:p>
        </w:tc>
        <w:tc>
          <w:tcPr>
            <w:tcW w:w="2074" w:type="dxa"/>
            <w:vAlign w:val="center"/>
          </w:tcPr>
          <w:p w:rsidR="00802223" w:rsidRDefault="00802223">
            <w:pPr>
              <w:pStyle w:val="af1"/>
              <w:rPr>
                <w:bCs/>
              </w:rPr>
            </w:pPr>
            <w:r>
              <w:rPr>
                <w:rFonts w:hint="eastAsia"/>
                <w:bCs/>
              </w:rPr>
              <w:t>5</w:t>
            </w:r>
          </w:p>
        </w:tc>
      </w:tr>
      <w:tr w:rsidR="00802223">
        <w:tc>
          <w:tcPr>
            <w:tcW w:w="2074" w:type="dxa"/>
            <w:vMerge/>
            <w:vAlign w:val="center"/>
          </w:tcPr>
          <w:p w:rsidR="00802223" w:rsidRDefault="00802223">
            <w:pPr>
              <w:pStyle w:val="af1"/>
              <w:rPr>
                <w:bCs/>
              </w:rPr>
            </w:pPr>
          </w:p>
        </w:tc>
        <w:tc>
          <w:tcPr>
            <w:tcW w:w="4148" w:type="dxa"/>
            <w:gridSpan w:val="2"/>
            <w:vAlign w:val="center"/>
          </w:tcPr>
          <w:p w:rsidR="00802223" w:rsidRDefault="00802223">
            <w:pPr>
              <w:pStyle w:val="af1"/>
              <w:rPr>
                <w:bCs/>
              </w:rPr>
            </w:pPr>
            <w:r>
              <w:rPr>
                <w:rFonts w:hint="eastAsia"/>
                <w:bCs/>
              </w:rPr>
              <w:t>氯化物</w:t>
            </w:r>
          </w:p>
        </w:tc>
        <w:tc>
          <w:tcPr>
            <w:tcW w:w="2074" w:type="dxa"/>
            <w:vAlign w:val="center"/>
          </w:tcPr>
          <w:p w:rsidR="00802223" w:rsidRDefault="00802223">
            <w:pPr>
              <w:pStyle w:val="af1"/>
              <w:rPr>
                <w:bCs/>
              </w:rPr>
            </w:pPr>
            <w:r>
              <w:rPr>
                <w:rFonts w:hint="eastAsia"/>
                <w:bCs/>
              </w:rPr>
              <w:t>5</w:t>
            </w:r>
          </w:p>
        </w:tc>
      </w:tr>
      <w:tr w:rsidR="00802223">
        <w:tc>
          <w:tcPr>
            <w:tcW w:w="2074" w:type="dxa"/>
            <w:vMerge/>
            <w:vAlign w:val="center"/>
          </w:tcPr>
          <w:p w:rsidR="00802223" w:rsidRDefault="00802223">
            <w:pPr>
              <w:pStyle w:val="af1"/>
              <w:rPr>
                <w:bCs/>
              </w:rPr>
            </w:pPr>
          </w:p>
        </w:tc>
        <w:tc>
          <w:tcPr>
            <w:tcW w:w="4148" w:type="dxa"/>
            <w:gridSpan w:val="2"/>
            <w:vAlign w:val="center"/>
          </w:tcPr>
          <w:p w:rsidR="00802223" w:rsidRDefault="00802223">
            <w:pPr>
              <w:pStyle w:val="af1"/>
              <w:rPr>
                <w:bCs/>
              </w:rPr>
            </w:pPr>
            <w:r>
              <w:rPr>
                <w:rFonts w:hint="eastAsia"/>
                <w:bCs/>
              </w:rPr>
              <w:t>硫酸盐</w:t>
            </w:r>
          </w:p>
        </w:tc>
        <w:tc>
          <w:tcPr>
            <w:tcW w:w="2074" w:type="dxa"/>
            <w:vAlign w:val="center"/>
          </w:tcPr>
          <w:p w:rsidR="00802223" w:rsidRDefault="00802223">
            <w:pPr>
              <w:pStyle w:val="af1"/>
              <w:rPr>
                <w:bCs/>
              </w:rPr>
            </w:pPr>
            <w:r>
              <w:rPr>
                <w:rFonts w:hint="eastAsia"/>
                <w:bCs/>
              </w:rPr>
              <w:t>5</w:t>
            </w:r>
          </w:p>
        </w:tc>
      </w:tr>
      <w:tr w:rsidR="00802223">
        <w:tc>
          <w:tcPr>
            <w:tcW w:w="2074" w:type="dxa"/>
            <w:vMerge/>
            <w:vAlign w:val="center"/>
          </w:tcPr>
          <w:p w:rsidR="00802223" w:rsidRDefault="00802223">
            <w:pPr>
              <w:pStyle w:val="af1"/>
              <w:rPr>
                <w:bCs/>
              </w:rPr>
            </w:pPr>
          </w:p>
        </w:tc>
        <w:tc>
          <w:tcPr>
            <w:tcW w:w="4148" w:type="dxa"/>
            <w:gridSpan w:val="2"/>
            <w:vAlign w:val="center"/>
          </w:tcPr>
          <w:p w:rsidR="00802223" w:rsidRDefault="00802223">
            <w:pPr>
              <w:pStyle w:val="af1"/>
              <w:rPr>
                <w:bCs/>
              </w:rPr>
            </w:pPr>
            <w:r>
              <w:rPr>
                <w:rFonts w:hint="eastAsia"/>
                <w:bCs/>
              </w:rPr>
              <w:t>氰化物</w:t>
            </w:r>
          </w:p>
        </w:tc>
        <w:tc>
          <w:tcPr>
            <w:tcW w:w="2074" w:type="dxa"/>
            <w:vAlign w:val="center"/>
          </w:tcPr>
          <w:p w:rsidR="00802223" w:rsidRDefault="00802223">
            <w:pPr>
              <w:pStyle w:val="af1"/>
              <w:rPr>
                <w:bCs/>
              </w:rPr>
            </w:pPr>
            <w:r>
              <w:rPr>
                <w:rFonts w:hint="eastAsia"/>
                <w:bCs/>
              </w:rPr>
              <w:t>5</w:t>
            </w:r>
          </w:p>
        </w:tc>
      </w:tr>
      <w:tr w:rsidR="00802223">
        <w:tc>
          <w:tcPr>
            <w:tcW w:w="2074" w:type="dxa"/>
            <w:vMerge/>
            <w:vAlign w:val="center"/>
          </w:tcPr>
          <w:p w:rsidR="00802223" w:rsidRDefault="00802223">
            <w:pPr>
              <w:pStyle w:val="af1"/>
              <w:rPr>
                <w:bCs/>
              </w:rPr>
            </w:pPr>
          </w:p>
        </w:tc>
        <w:tc>
          <w:tcPr>
            <w:tcW w:w="4148" w:type="dxa"/>
            <w:gridSpan w:val="2"/>
            <w:vAlign w:val="center"/>
          </w:tcPr>
          <w:p w:rsidR="00802223" w:rsidRDefault="00802223">
            <w:pPr>
              <w:pStyle w:val="af1"/>
              <w:rPr>
                <w:bCs/>
              </w:rPr>
            </w:pPr>
            <w:r>
              <w:rPr>
                <w:rFonts w:hint="eastAsia"/>
                <w:bCs/>
              </w:rPr>
              <w:t>pH</w:t>
            </w:r>
          </w:p>
        </w:tc>
        <w:tc>
          <w:tcPr>
            <w:tcW w:w="2074" w:type="dxa"/>
            <w:vAlign w:val="center"/>
          </w:tcPr>
          <w:p w:rsidR="00802223" w:rsidRDefault="00802223">
            <w:pPr>
              <w:pStyle w:val="af1"/>
              <w:rPr>
                <w:bCs/>
              </w:rPr>
            </w:pPr>
            <w:r>
              <w:rPr>
                <w:rFonts w:hint="eastAsia"/>
                <w:bCs/>
              </w:rPr>
              <w:t>5</w:t>
            </w:r>
          </w:p>
        </w:tc>
      </w:tr>
      <w:tr w:rsidR="00802223">
        <w:tc>
          <w:tcPr>
            <w:tcW w:w="2074" w:type="dxa"/>
            <w:vMerge/>
            <w:vAlign w:val="center"/>
          </w:tcPr>
          <w:p w:rsidR="00802223" w:rsidRDefault="00802223">
            <w:pPr>
              <w:pStyle w:val="af1"/>
              <w:rPr>
                <w:bCs/>
              </w:rPr>
            </w:pPr>
          </w:p>
        </w:tc>
        <w:tc>
          <w:tcPr>
            <w:tcW w:w="4148" w:type="dxa"/>
            <w:gridSpan w:val="2"/>
            <w:vAlign w:val="center"/>
          </w:tcPr>
          <w:p w:rsidR="00802223" w:rsidRDefault="00802223">
            <w:pPr>
              <w:pStyle w:val="af1"/>
              <w:rPr>
                <w:bCs/>
              </w:rPr>
            </w:pPr>
            <w:r>
              <w:rPr>
                <w:rFonts w:hint="eastAsia"/>
                <w:bCs/>
              </w:rPr>
              <w:t>TPH</w:t>
            </w:r>
          </w:p>
        </w:tc>
        <w:tc>
          <w:tcPr>
            <w:tcW w:w="2074" w:type="dxa"/>
            <w:vAlign w:val="center"/>
          </w:tcPr>
          <w:p w:rsidR="00802223" w:rsidRDefault="00802223">
            <w:pPr>
              <w:pStyle w:val="af1"/>
              <w:rPr>
                <w:bCs/>
              </w:rPr>
            </w:pPr>
            <w:r>
              <w:rPr>
                <w:rFonts w:hint="eastAsia"/>
                <w:bCs/>
              </w:rPr>
              <w:t>5</w:t>
            </w:r>
          </w:p>
        </w:tc>
      </w:tr>
    </w:tbl>
    <w:p w:rsidR="00522323" w:rsidRDefault="009A0DA9">
      <w:pPr>
        <w:pStyle w:val="3"/>
      </w:pPr>
      <w:bookmarkStart w:id="107" w:name="_Toc88749148"/>
      <w:r>
        <w:t xml:space="preserve">8.4.2 </w:t>
      </w:r>
      <w:r>
        <w:rPr>
          <w:rFonts w:hint="eastAsia"/>
        </w:rPr>
        <w:t>地块内地下水污染物检出分析</w:t>
      </w:r>
      <w:bookmarkEnd w:id="107"/>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在地块内所有地下水样品中，共检出</w:t>
      </w:r>
      <w:r w:rsidR="00802223">
        <w:rPr>
          <w:rFonts w:ascii="Times New Roman" w:eastAsia="仿宋" w:hAnsi="Times New Roman" w:hint="eastAsia"/>
          <w:sz w:val="24"/>
        </w:rPr>
        <w:t>7</w:t>
      </w:r>
      <w:r>
        <w:rPr>
          <w:rFonts w:ascii="Times New Roman" w:eastAsia="仿宋" w:hAnsi="Times New Roman" w:hint="eastAsia"/>
          <w:sz w:val="24"/>
        </w:rPr>
        <w:t>项。样品中检出项为</w:t>
      </w:r>
      <w:r>
        <w:rPr>
          <w:rFonts w:ascii="Times New Roman" w:eastAsia="仿宋" w:hAnsi="Times New Roman"/>
          <w:sz w:val="24"/>
        </w:rPr>
        <w:t>TPH</w:t>
      </w:r>
      <w:r>
        <w:rPr>
          <w:rFonts w:ascii="Times New Roman" w:eastAsia="仿宋" w:hAnsi="Times New Roman" w:hint="eastAsia"/>
          <w:sz w:val="24"/>
        </w:rPr>
        <w:t>、</w:t>
      </w:r>
      <w:r>
        <w:rPr>
          <w:rFonts w:ascii="Times New Roman" w:eastAsia="仿宋" w:hAnsi="Times New Roman" w:hint="eastAsia"/>
          <w:sz w:val="24"/>
        </w:rPr>
        <w:t>pH</w:t>
      </w:r>
      <w:r>
        <w:rPr>
          <w:rFonts w:ascii="Times New Roman" w:eastAsia="仿宋" w:hAnsi="Times New Roman" w:hint="eastAsia"/>
          <w:sz w:val="24"/>
        </w:rPr>
        <w:t>、</w:t>
      </w:r>
      <w:r w:rsidR="00802223">
        <w:rPr>
          <w:rFonts w:ascii="Times New Roman" w:eastAsia="仿宋" w:hAnsi="Times New Roman" w:hint="eastAsia"/>
          <w:sz w:val="24"/>
        </w:rPr>
        <w:t>3</w:t>
      </w:r>
      <w:r>
        <w:rPr>
          <w:rFonts w:ascii="Times New Roman" w:eastAsia="仿宋" w:hAnsi="Times New Roman" w:hint="eastAsia"/>
          <w:sz w:val="24"/>
        </w:rPr>
        <w:t>项重金属（铜、锡、砷）、硫酸盐和氯化物。其中各检出值均满足《地下水质量标准》（</w:t>
      </w:r>
      <w:r>
        <w:rPr>
          <w:rFonts w:ascii="Times New Roman" w:eastAsia="仿宋" w:hAnsi="Times New Roman"/>
          <w:sz w:val="24"/>
        </w:rPr>
        <w:t>GB/T 14848-2017</w:t>
      </w:r>
      <w:r>
        <w:rPr>
          <w:rFonts w:ascii="Times New Roman" w:eastAsia="仿宋" w:hAnsi="Times New Roman" w:hint="eastAsia"/>
          <w:sz w:val="24"/>
        </w:rPr>
        <w:t>）</w:t>
      </w:r>
      <w:r>
        <w:rPr>
          <w:rFonts w:ascii="Times New Roman" w:eastAsia="仿宋" w:hAnsi="Times New Roman" w:hint="eastAsia"/>
          <w:sz w:val="24"/>
        </w:rPr>
        <w:t>IV</w:t>
      </w:r>
      <w:r>
        <w:rPr>
          <w:rFonts w:ascii="Times New Roman" w:eastAsia="仿宋" w:hAnsi="Times New Roman" w:hint="eastAsia"/>
          <w:sz w:val="24"/>
        </w:rPr>
        <w:t>类标准。</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项目地块内地下水环境中所有存在检出的监测因子浓度范围和相关标准限值见表</w:t>
      </w:r>
      <w:r>
        <w:rPr>
          <w:rFonts w:ascii="Times New Roman" w:eastAsia="仿宋" w:hAnsi="Times New Roman"/>
          <w:sz w:val="24"/>
        </w:rPr>
        <w:t>8.9</w:t>
      </w:r>
      <w:r>
        <w:rPr>
          <w:rFonts w:ascii="Times New Roman" w:eastAsia="仿宋" w:hAnsi="Times New Roman" w:hint="eastAsia"/>
          <w:sz w:val="24"/>
        </w:rPr>
        <w:t>。</w:t>
      </w:r>
    </w:p>
    <w:p w:rsidR="00522323" w:rsidRDefault="009A0DA9">
      <w:pPr>
        <w:spacing w:line="360" w:lineRule="auto"/>
        <w:ind w:firstLineChars="200" w:firstLine="480"/>
        <w:rPr>
          <w:rFonts w:ascii="Times New Roman" w:eastAsia="仿宋" w:hAnsi="Times New Roman" w:cs="Times New Roman"/>
          <w:sz w:val="24"/>
        </w:rPr>
      </w:pPr>
      <w:r>
        <w:rPr>
          <w:rFonts w:ascii="Times New Roman" w:eastAsia="仿宋" w:hAnsi="Times New Roman" w:hint="eastAsia"/>
          <w:sz w:val="24"/>
        </w:rPr>
        <w:t>（</w:t>
      </w:r>
      <w:r>
        <w:rPr>
          <w:rFonts w:ascii="Times New Roman" w:eastAsia="仿宋" w:hAnsi="Times New Roman" w:hint="eastAsia"/>
          <w:sz w:val="24"/>
        </w:rPr>
        <w:t>1</w:t>
      </w:r>
      <w:r>
        <w:rPr>
          <w:rFonts w:ascii="Times New Roman" w:eastAsia="仿宋" w:hAnsi="Times New Roman" w:hint="eastAsia"/>
          <w:sz w:val="24"/>
        </w:rPr>
        <w:t>）石油烃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的检出浓度为</w:t>
      </w:r>
      <w:r>
        <w:rPr>
          <w:rFonts w:ascii="Times New Roman" w:eastAsia="仿宋" w:hAnsi="Times New Roman" w:hint="eastAsia"/>
          <w:sz w:val="24"/>
        </w:rPr>
        <w:t>0.0</w:t>
      </w:r>
      <w:r w:rsidR="00E21AE3">
        <w:rPr>
          <w:rFonts w:ascii="Times New Roman" w:eastAsia="仿宋" w:hAnsi="Times New Roman" w:hint="eastAsia"/>
          <w:sz w:val="24"/>
        </w:rPr>
        <w:t>3</w:t>
      </w:r>
      <w:r>
        <w:rPr>
          <w:rFonts w:ascii="Times New Roman" w:eastAsia="仿宋" w:hAnsi="Times New Roman" w:hint="eastAsia"/>
          <w:sz w:val="24"/>
        </w:rPr>
        <w:t>~0.0</w:t>
      </w:r>
      <w:r w:rsidR="00E21AE3">
        <w:rPr>
          <w:rFonts w:ascii="Times New Roman" w:eastAsia="仿宋" w:hAnsi="Times New Roman" w:hint="eastAsia"/>
          <w:sz w:val="24"/>
        </w:rPr>
        <w:t>8</w:t>
      </w:r>
      <w:r>
        <w:rPr>
          <w:rFonts w:ascii="Times New Roman" w:eastAsia="仿宋" w:hAnsi="Times New Roman" w:hint="eastAsia"/>
          <w:sz w:val="24"/>
        </w:rPr>
        <w:t>mg/L</w:t>
      </w:r>
      <w:r>
        <w:rPr>
          <w:rFonts w:ascii="Times New Roman" w:eastAsia="仿宋" w:hAnsi="Times New Roman" w:hint="eastAsia"/>
          <w:sz w:val="24"/>
        </w:rPr>
        <w:t>，检出浓度低，检出范围低于《上海市建设用地地下水污染风险管控筛选值补充指标》第二类用地筛选值</w:t>
      </w:r>
      <w:r>
        <w:rPr>
          <w:rFonts w:ascii="Times New Roman" w:eastAsia="仿宋" w:hAnsi="Times New Roman" w:hint="eastAsia"/>
          <w:sz w:val="24"/>
        </w:rPr>
        <w:t>1</w:t>
      </w:r>
      <w:r>
        <w:rPr>
          <w:rFonts w:ascii="Times New Roman" w:eastAsia="仿宋" w:hAnsi="Times New Roman"/>
          <w:sz w:val="24"/>
        </w:rPr>
        <w:t>.</w:t>
      </w:r>
      <w:r>
        <w:rPr>
          <w:rFonts w:ascii="Times New Roman" w:eastAsia="仿宋" w:hAnsi="Times New Roman" w:hint="eastAsia"/>
          <w:sz w:val="24"/>
        </w:rPr>
        <w:t>2mg/L</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w:t>
      </w:r>
      <w:r>
        <w:rPr>
          <w:rFonts w:ascii="Times New Roman" w:eastAsia="仿宋" w:hAnsi="Times New Roman" w:cs="Times New Roman" w:hint="eastAsia"/>
          <w:sz w:val="24"/>
        </w:rPr>
        <w:t>2</w:t>
      </w:r>
      <w:r>
        <w:rPr>
          <w:rFonts w:ascii="Times New Roman" w:eastAsia="仿宋" w:hAnsi="Times New Roman" w:cs="Times New Roman"/>
          <w:sz w:val="24"/>
        </w:rPr>
        <w:t>）</w:t>
      </w:r>
      <w:r>
        <w:rPr>
          <w:rFonts w:ascii="Times New Roman" w:eastAsia="仿宋" w:hAnsi="Times New Roman" w:cs="Times New Roman" w:hint="eastAsia"/>
          <w:sz w:val="24"/>
        </w:rPr>
        <w:t>铜</w:t>
      </w:r>
      <w:r>
        <w:rPr>
          <w:rFonts w:ascii="Times New Roman" w:eastAsia="仿宋" w:hAnsi="Times New Roman" w:cs="Times New Roman"/>
          <w:sz w:val="24"/>
        </w:rPr>
        <w:t>的检出浓度为</w:t>
      </w:r>
      <w:r>
        <w:rPr>
          <w:rFonts w:ascii="Times New Roman" w:eastAsia="仿宋" w:hAnsi="Times New Roman" w:cs="Times New Roman"/>
          <w:sz w:val="24"/>
        </w:rPr>
        <w:t>2.</w:t>
      </w:r>
      <w:r w:rsidR="00E21AE3">
        <w:rPr>
          <w:rFonts w:ascii="Times New Roman" w:eastAsia="仿宋" w:hAnsi="Times New Roman" w:cs="Times New Roman" w:hint="eastAsia"/>
          <w:sz w:val="24"/>
        </w:rPr>
        <w:t>32</w:t>
      </w:r>
      <w:r>
        <w:rPr>
          <w:rFonts w:ascii="Times New Roman" w:eastAsia="仿宋" w:hAnsi="Times New Roman" w:cs="Times New Roman"/>
          <w:sz w:val="24"/>
        </w:rPr>
        <w:t>×10</w:t>
      </w:r>
      <w:r>
        <w:rPr>
          <w:rFonts w:ascii="Times New Roman" w:eastAsia="仿宋" w:hAnsi="Times New Roman" w:cs="Times New Roman"/>
          <w:sz w:val="24"/>
          <w:vertAlign w:val="superscript"/>
        </w:rPr>
        <w:t>-3</w:t>
      </w:r>
      <w:r>
        <w:rPr>
          <w:rFonts w:ascii="Times New Roman" w:eastAsia="仿宋" w:hAnsi="Times New Roman" w:hint="eastAsia"/>
          <w:sz w:val="24"/>
        </w:rPr>
        <w:t>mg/L</w:t>
      </w:r>
      <w:r>
        <w:rPr>
          <w:rFonts w:ascii="Times New Roman" w:eastAsia="仿宋" w:hAnsi="Times New Roman" w:cs="Times New Roman"/>
          <w:sz w:val="24"/>
        </w:rPr>
        <w:t>，检出浓度低，检出范围低于（</w:t>
      </w:r>
      <w:r>
        <w:rPr>
          <w:rFonts w:ascii="Times New Roman" w:eastAsia="仿宋" w:hAnsi="Times New Roman" w:cs="Times New Roman"/>
          <w:sz w:val="24"/>
        </w:rPr>
        <w:t>GB/T 14848-2017</w:t>
      </w:r>
      <w:r>
        <w:rPr>
          <w:rFonts w:ascii="Times New Roman" w:eastAsia="仿宋" w:hAnsi="Times New Roman" w:cs="Times New Roman"/>
          <w:sz w:val="24"/>
        </w:rPr>
        <w:t>）</w:t>
      </w:r>
      <w:r>
        <w:rPr>
          <w:rFonts w:ascii="Times New Roman" w:eastAsia="仿宋" w:hAnsi="Times New Roman" w:cs="Times New Roman"/>
          <w:sz w:val="24"/>
        </w:rPr>
        <w:t>IV</w:t>
      </w:r>
      <w:r>
        <w:rPr>
          <w:rFonts w:ascii="Times New Roman" w:eastAsia="仿宋" w:hAnsi="Times New Roman" w:cs="Times New Roman"/>
          <w:sz w:val="24"/>
        </w:rPr>
        <w:t>类标准</w:t>
      </w:r>
      <w:r>
        <w:rPr>
          <w:rFonts w:ascii="Times New Roman" w:eastAsia="仿宋" w:hAnsi="Times New Roman" w:cs="Times New Roman" w:hint="eastAsia"/>
          <w:sz w:val="24"/>
        </w:rPr>
        <w:t>1.5</w:t>
      </w:r>
      <w:r>
        <w:rPr>
          <w:rFonts w:ascii="Times New Roman" w:eastAsia="仿宋" w:hAnsi="Times New Roman" w:hint="eastAsia"/>
          <w:sz w:val="24"/>
        </w:rPr>
        <w:t>mg/L</w:t>
      </w:r>
      <w:r>
        <w:rPr>
          <w:rFonts w:ascii="Times New Roman" w:eastAsia="仿宋" w:hAnsi="Times New Roman" w:cs="Times New Roman"/>
          <w:sz w:val="24"/>
        </w:rPr>
        <w:t>的要求</w:t>
      </w:r>
      <w:r>
        <w:rPr>
          <w:rFonts w:ascii="Times New Roman" w:eastAsia="仿宋" w:hAnsi="Times New Roman" w:cs="Times New Roman" w:hint="eastAsia"/>
          <w:sz w:val="24"/>
        </w:rPr>
        <w:t>；</w:t>
      </w:r>
    </w:p>
    <w:p w:rsidR="00522323" w:rsidRDefault="009A0DA9">
      <w:pPr>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w:t>
      </w:r>
      <w:r w:rsidR="00E21AE3">
        <w:rPr>
          <w:rFonts w:ascii="Times New Roman" w:eastAsia="仿宋" w:hAnsi="Times New Roman" w:cs="Times New Roman" w:hint="eastAsia"/>
          <w:sz w:val="24"/>
        </w:rPr>
        <w:t>3</w:t>
      </w:r>
      <w:r>
        <w:rPr>
          <w:rFonts w:ascii="Times New Roman" w:eastAsia="仿宋" w:hAnsi="Times New Roman" w:cs="Times New Roman"/>
          <w:sz w:val="24"/>
        </w:rPr>
        <w:t>）</w:t>
      </w:r>
      <w:r>
        <w:rPr>
          <w:rFonts w:ascii="Times New Roman" w:eastAsia="仿宋" w:hAnsi="Times New Roman" w:cs="Times New Roman" w:hint="eastAsia"/>
          <w:sz w:val="24"/>
        </w:rPr>
        <w:t>镍</w:t>
      </w:r>
      <w:r>
        <w:rPr>
          <w:rFonts w:ascii="Times New Roman" w:eastAsia="仿宋" w:hAnsi="Times New Roman" w:cs="Times New Roman"/>
          <w:sz w:val="24"/>
        </w:rPr>
        <w:t>的检出浓度为</w:t>
      </w:r>
      <w:r w:rsidR="00E21AE3">
        <w:rPr>
          <w:rFonts w:ascii="Times New Roman" w:eastAsia="仿宋" w:hAnsi="Times New Roman" w:cs="Times New Roman" w:hint="eastAsia"/>
          <w:sz w:val="24"/>
        </w:rPr>
        <w:t>7</w:t>
      </w:r>
      <w:r>
        <w:rPr>
          <w:rFonts w:ascii="Times New Roman" w:eastAsia="仿宋" w:hAnsi="Times New Roman" w:cs="Times New Roman" w:hint="eastAsia"/>
          <w:sz w:val="24"/>
        </w:rPr>
        <w:t>.</w:t>
      </w:r>
      <w:r w:rsidR="00E21AE3">
        <w:rPr>
          <w:rFonts w:ascii="Times New Roman" w:eastAsia="仿宋" w:hAnsi="Times New Roman" w:cs="Times New Roman" w:hint="eastAsia"/>
          <w:sz w:val="24"/>
        </w:rPr>
        <w:t>5</w:t>
      </w:r>
      <w:r>
        <w:rPr>
          <w:rFonts w:ascii="Times New Roman" w:eastAsia="仿宋" w:hAnsi="Times New Roman" w:cs="Times New Roman"/>
          <w:sz w:val="24"/>
        </w:rPr>
        <w:t>×10</w:t>
      </w:r>
      <w:r>
        <w:rPr>
          <w:rFonts w:ascii="Times New Roman" w:eastAsia="仿宋" w:hAnsi="Times New Roman" w:cs="Times New Roman"/>
          <w:sz w:val="24"/>
          <w:vertAlign w:val="superscript"/>
        </w:rPr>
        <w:t>-</w:t>
      </w:r>
      <w:r>
        <w:rPr>
          <w:rFonts w:ascii="Times New Roman" w:eastAsia="仿宋" w:hAnsi="Times New Roman" w:cs="Times New Roman" w:hint="eastAsia"/>
          <w:sz w:val="24"/>
          <w:vertAlign w:val="superscript"/>
        </w:rPr>
        <w:t>3</w:t>
      </w:r>
      <w:r>
        <w:rPr>
          <w:rFonts w:ascii="Times New Roman" w:eastAsia="仿宋" w:hAnsi="Times New Roman" w:hint="eastAsia"/>
          <w:sz w:val="24"/>
        </w:rPr>
        <w:t>mg/L</w:t>
      </w:r>
      <w:r>
        <w:rPr>
          <w:rFonts w:ascii="Times New Roman" w:eastAsia="仿宋" w:hAnsi="Times New Roman" w:cs="Times New Roman"/>
          <w:sz w:val="24"/>
        </w:rPr>
        <w:t>，检出浓度低，检出范围低于（</w:t>
      </w:r>
      <w:r>
        <w:rPr>
          <w:rFonts w:ascii="Times New Roman" w:eastAsia="仿宋" w:hAnsi="Times New Roman" w:cs="Times New Roman"/>
          <w:sz w:val="24"/>
        </w:rPr>
        <w:t>GB/T 14848-2017</w:t>
      </w:r>
      <w:r>
        <w:rPr>
          <w:rFonts w:ascii="Times New Roman" w:eastAsia="仿宋" w:hAnsi="Times New Roman" w:cs="Times New Roman"/>
          <w:sz w:val="24"/>
        </w:rPr>
        <w:t>）</w:t>
      </w:r>
      <w:r>
        <w:rPr>
          <w:rFonts w:ascii="Times New Roman" w:eastAsia="仿宋" w:hAnsi="Times New Roman" w:cs="Times New Roman"/>
          <w:sz w:val="24"/>
        </w:rPr>
        <w:t>IV</w:t>
      </w:r>
      <w:r>
        <w:rPr>
          <w:rFonts w:ascii="Times New Roman" w:eastAsia="仿宋" w:hAnsi="Times New Roman" w:cs="Times New Roman"/>
          <w:sz w:val="24"/>
        </w:rPr>
        <w:t>类标准</w:t>
      </w:r>
      <w:r>
        <w:rPr>
          <w:rFonts w:ascii="Times New Roman" w:eastAsia="仿宋" w:hAnsi="Times New Roman" w:cs="Times New Roman" w:hint="eastAsia"/>
          <w:sz w:val="24"/>
        </w:rPr>
        <w:t>0.1</w:t>
      </w:r>
      <w:r>
        <w:rPr>
          <w:rFonts w:ascii="Times New Roman" w:eastAsia="仿宋" w:hAnsi="Times New Roman" w:hint="eastAsia"/>
          <w:sz w:val="24"/>
        </w:rPr>
        <w:t>mg/L</w:t>
      </w:r>
      <w:r>
        <w:rPr>
          <w:rFonts w:ascii="Times New Roman" w:eastAsia="仿宋" w:hAnsi="Times New Roman" w:cs="Times New Roman"/>
          <w:sz w:val="24"/>
        </w:rPr>
        <w:t>的要求</w:t>
      </w:r>
      <w:r>
        <w:rPr>
          <w:rFonts w:ascii="Times New Roman" w:eastAsia="仿宋" w:hAnsi="Times New Roman" w:cs="Times New Roman" w:hint="eastAsia"/>
          <w:sz w:val="24"/>
        </w:rPr>
        <w:t>；</w:t>
      </w:r>
    </w:p>
    <w:p w:rsidR="00522323" w:rsidRDefault="009A0DA9">
      <w:pPr>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w:t>
      </w:r>
      <w:r w:rsidR="00E21AE3">
        <w:rPr>
          <w:rFonts w:ascii="Times New Roman" w:eastAsia="仿宋" w:hAnsi="Times New Roman" w:cs="Times New Roman" w:hint="eastAsia"/>
          <w:sz w:val="24"/>
        </w:rPr>
        <w:t>4</w:t>
      </w:r>
      <w:r>
        <w:rPr>
          <w:rFonts w:ascii="Times New Roman" w:eastAsia="仿宋" w:hAnsi="Times New Roman" w:cs="Times New Roman"/>
          <w:sz w:val="24"/>
        </w:rPr>
        <w:t>）</w:t>
      </w:r>
      <w:r>
        <w:rPr>
          <w:rFonts w:ascii="Times New Roman" w:eastAsia="仿宋" w:hAnsi="Times New Roman" w:cs="Times New Roman" w:hint="eastAsia"/>
          <w:sz w:val="24"/>
        </w:rPr>
        <w:t>砷</w:t>
      </w:r>
      <w:r>
        <w:rPr>
          <w:rFonts w:ascii="Times New Roman" w:eastAsia="仿宋" w:hAnsi="Times New Roman" w:cs="Times New Roman"/>
          <w:sz w:val="24"/>
        </w:rPr>
        <w:t>的检出浓度为</w:t>
      </w:r>
      <w:r w:rsidR="00E21AE3">
        <w:rPr>
          <w:rFonts w:ascii="Times New Roman" w:eastAsia="仿宋" w:hAnsi="Times New Roman" w:cs="Times New Roman" w:hint="eastAsia"/>
          <w:sz w:val="24"/>
        </w:rPr>
        <w:t>6.0</w:t>
      </w:r>
      <w:r>
        <w:rPr>
          <w:rFonts w:ascii="Times New Roman" w:eastAsia="仿宋" w:hAnsi="Times New Roman" w:cs="Times New Roman"/>
          <w:sz w:val="24"/>
        </w:rPr>
        <w:t>×10</w:t>
      </w:r>
      <w:r>
        <w:rPr>
          <w:rFonts w:ascii="Times New Roman" w:eastAsia="仿宋" w:hAnsi="Times New Roman" w:cs="Times New Roman"/>
          <w:sz w:val="24"/>
          <w:vertAlign w:val="superscript"/>
        </w:rPr>
        <w:t>-</w:t>
      </w:r>
      <w:r w:rsidR="00E21AE3">
        <w:rPr>
          <w:rFonts w:ascii="Times New Roman" w:eastAsia="仿宋" w:hAnsi="Times New Roman" w:cs="Times New Roman" w:hint="eastAsia"/>
          <w:sz w:val="24"/>
          <w:vertAlign w:val="superscript"/>
        </w:rPr>
        <w:t>4</w:t>
      </w:r>
      <w:r>
        <w:rPr>
          <w:rFonts w:ascii="Times New Roman" w:eastAsia="仿宋" w:hAnsi="Times New Roman" w:cs="Times New Roman"/>
          <w:sz w:val="24"/>
        </w:rPr>
        <w:t>~</w:t>
      </w:r>
      <w:r w:rsidR="00E21AE3">
        <w:rPr>
          <w:rFonts w:ascii="Times New Roman" w:eastAsia="仿宋" w:hAnsi="Times New Roman" w:cs="Times New Roman" w:hint="eastAsia"/>
          <w:sz w:val="24"/>
        </w:rPr>
        <w:t>1.32</w:t>
      </w:r>
      <w:r>
        <w:rPr>
          <w:rFonts w:ascii="Times New Roman" w:eastAsia="仿宋" w:hAnsi="Times New Roman" w:cs="Times New Roman"/>
          <w:sz w:val="24"/>
        </w:rPr>
        <w:t>×10</w:t>
      </w:r>
      <w:r>
        <w:rPr>
          <w:rFonts w:ascii="Times New Roman" w:eastAsia="仿宋" w:hAnsi="Times New Roman" w:cs="Times New Roman"/>
          <w:sz w:val="24"/>
          <w:vertAlign w:val="superscript"/>
        </w:rPr>
        <w:t>-</w:t>
      </w:r>
      <w:r w:rsidR="00E21AE3">
        <w:rPr>
          <w:rFonts w:ascii="Times New Roman" w:eastAsia="仿宋" w:hAnsi="Times New Roman" w:cs="Times New Roman" w:hint="eastAsia"/>
          <w:sz w:val="24"/>
          <w:vertAlign w:val="superscript"/>
        </w:rPr>
        <w:t>2</w:t>
      </w:r>
      <w:r>
        <w:rPr>
          <w:rFonts w:ascii="Times New Roman" w:eastAsia="仿宋" w:hAnsi="Times New Roman" w:hint="eastAsia"/>
          <w:sz w:val="24"/>
        </w:rPr>
        <w:t>mg/L</w:t>
      </w:r>
      <w:r>
        <w:rPr>
          <w:rFonts w:ascii="Times New Roman" w:eastAsia="仿宋" w:hAnsi="Times New Roman" w:cs="Times New Roman"/>
          <w:sz w:val="24"/>
        </w:rPr>
        <w:t>，检出浓度低，检出范围低于（</w:t>
      </w:r>
      <w:r>
        <w:rPr>
          <w:rFonts w:ascii="Times New Roman" w:eastAsia="仿宋" w:hAnsi="Times New Roman" w:cs="Times New Roman"/>
          <w:sz w:val="24"/>
        </w:rPr>
        <w:t>GB/T 14848-2017</w:t>
      </w:r>
      <w:r>
        <w:rPr>
          <w:rFonts w:ascii="Times New Roman" w:eastAsia="仿宋" w:hAnsi="Times New Roman" w:cs="Times New Roman"/>
          <w:sz w:val="24"/>
        </w:rPr>
        <w:t>）</w:t>
      </w:r>
      <w:r>
        <w:rPr>
          <w:rFonts w:ascii="Times New Roman" w:eastAsia="仿宋" w:hAnsi="Times New Roman" w:cs="Times New Roman"/>
          <w:sz w:val="24"/>
        </w:rPr>
        <w:t>IV</w:t>
      </w:r>
      <w:r>
        <w:rPr>
          <w:rFonts w:ascii="Times New Roman" w:eastAsia="仿宋" w:hAnsi="Times New Roman" w:cs="Times New Roman"/>
          <w:sz w:val="24"/>
        </w:rPr>
        <w:t>类标准</w:t>
      </w:r>
      <w:r>
        <w:rPr>
          <w:rFonts w:ascii="Times New Roman" w:eastAsia="仿宋" w:hAnsi="Times New Roman" w:cs="Times New Roman" w:hint="eastAsia"/>
          <w:sz w:val="24"/>
        </w:rPr>
        <w:t>0.05</w:t>
      </w:r>
      <w:r>
        <w:rPr>
          <w:rFonts w:ascii="Times New Roman" w:eastAsia="仿宋" w:hAnsi="Times New Roman" w:hint="eastAsia"/>
          <w:sz w:val="24"/>
        </w:rPr>
        <w:t>mg/L</w:t>
      </w:r>
      <w:r>
        <w:rPr>
          <w:rFonts w:ascii="Times New Roman" w:eastAsia="仿宋" w:hAnsi="Times New Roman" w:cs="Times New Roman"/>
          <w:sz w:val="24"/>
        </w:rPr>
        <w:t>的要求</w:t>
      </w:r>
      <w:r>
        <w:rPr>
          <w:rFonts w:ascii="Times New Roman" w:eastAsia="仿宋" w:hAnsi="Times New Roman" w:cs="Times New Roman" w:hint="eastAsia"/>
          <w:sz w:val="24"/>
        </w:rPr>
        <w:t>；</w:t>
      </w:r>
    </w:p>
    <w:p w:rsidR="00522323" w:rsidRDefault="009A0DA9">
      <w:pPr>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w:t>
      </w:r>
      <w:r w:rsidR="00E21AE3">
        <w:rPr>
          <w:rFonts w:ascii="Times New Roman" w:eastAsia="仿宋" w:hAnsi="Times New Roman" w:cs="Times New Roman" w:hint="eastAsia"/>
          <w:sz w:val="24"/>
        </w:rPr>
        <w:t>5</w:t>
      </w:r>
      <w:r>
        <w:rPr>
          <w:rFonts w:ascii="Times New Roman" w:eastAsia="仿宋" w:hAnsi="Times New Roman" w:cs="Times New Roman"/>
          <w:sz w:val="24"/>
        </w:rPr>
        <w:t>）</w:t>
      </w:r>
      <w:r>
        <w:rPr>
          <w:rFonts w:ascii="Times New Roman" w:eastAsia="仿宋" w:hAnsi="Times New Roman" w:cs="Times New Roman" w:hint="eastAsia"/>
          <w:sz w:val="24"/>
        </w:rPr>
        <w:t>硫酸盐</w:t>
      </w:r>
      <w:r>
        <w:rPr>
          <w:rFonts w:ascii="Times New Roman" w:eastAsia="仿宋" w:hAnsi="Times New Roman" w:cs="Times New Roman"/>
          <w:sz w:val="24"/>
        </w:rPr>
        <w:t>的检出浓度为</w:t>
      </w:r>
      <w:r w:rsidR="00E21AE3">
        <w:rPr>
          <w:rFonts w:ascii="Times New Roman" w:eastAsia="仿宋" w:hAnsi="Times New Roman" w:cs="Times New Roman" w:hint="eastAsia"/>
          <w:sz w:val="24"/>
        </w:rPr>
        <w:t>9.72</w:t>
      </w:r>
      <w:r>
        <w:rPr>
          <w:rFonts w:ascii="Times New Roman" w:eastAsia="仿宋" w:hAnsi="Times New Roman" w:cs="Times New Roman"/>
          <w:sz w:val="24"/>
        </w:rPr>
        <w:t>~</w:t>
      </w:r>
      <w:r w:rsidR="00E21AE3">
        <w:rPr>
          <w:rFonts w:ascii="Times New Roman" w:eastAsia="仿宋" w:hAnsi="Times New Roman" w:cs="Times New Roman" w:hint="eastAsia"/>
          <w:sz w:val="24"/>
        </w:rPr>
        <w:t>80.5</w:t>
      </w:r>
      <w:r>
        <w:rPr>
          <w:rFonts w:ascii="Times New Roman" w:eastAsia="仿宋" w:hAnsi="Times New Roman" w:hint="eastAsia"/>
          <w:sz w:val="24"/>
        </w:rPr>
        <w:t>mg/L</w:t>
      </w:r>
      <w:r>
        <w:rPr>
          <w:rFonts w:ascii="Times New Roman" w:eastAsia="仿宋" w:hAnsi="Times New Roman" w:cs="Times New Roman"/>
          <w:sz w:val="24"/>
        </w:rPr>
        <w:t>，检出浓度低，检出范围低于（</w:t>
      </w:r>
      <w:r>
        <w:rPr>
          <w:rFonts w:ascii="Times New Roman" w:eastAsia="仿宋" w:hAnsi="Times New Roman" w:cs="Times New Roman"/>
          <w:sz w:val="24"/>
        </w:rPr>
        <w:t>GB/T 14848-2017</w:t>
      </w:r>
      <w:r>
        <w:rPr>
          <w:rFonts w:ascii="Times New Roman" w:eastAsia="仿宋" w:hAnsi="Times New Roman" w:cs="Times New Roman"/>
          <w:sz w:val="24"/>
        </w:rPr>
        <w:t>）</w:t>
      </w:r>
      <w:r>
        <w:rPr>
          <w:rFonts w:ascii="Times New Roman" w:eastAsia="仿宋" w:hAnsi="Times New Roman" w:cs="Times New Roman"/>
          <w:sz w:val="24"/>
        </w:rPr>
        <w:t>IV</w:t>
      </w:r>
      <w:r>
        <w:rPr>
          <w:rFonts w:ascii="Times New Roman" w:eastAsia="仿宋" w:hAnsi="Times New Roman" w:cs="Times New Roman"/>
          <w:sz w:val="24"/>
        </w:rPr>
        <w:t>类标准</w:t>
      </w:r>
      <w:r>
        <w:rPr>
          <w:rFonts w:ascii="Times New Roman" w:eastAsia="仿宋" w:hAnsi="Times New Roman" w:cs="Times New Roman" w:hint="eastAsia"/>
          <w:sz w:val="24"/>
        </w:rPr>
        <w:t>350</w:t>
      </w:r>
      <w:r>
        <w:rPr>
          <w:rFonts w:ascii="Times New Roman" w:eastAsia="仿宋" w:hAnsi="Times New Roman" w:hint="eastAsia"/>
          <w:sz w:val="24"/>
        </w:rPr>
        <w:t>mg/L</w:t>
      </w:r>
      <w:r>
        <w:rPr>
          <w:rFonts w:ascii="Times New Roman" w:eastAsia="仿宋" w:hAnsi="Times New Roman" w:cs="Times New Roman"/>
          <w:sz w:val="24"/>
        </w:rPr>
        <w:t>的要求</w:t>
      </w:r>
      <w:r>
        <w:rPr>
          <w:rFonts w:ascii="Times New Roman" w:eastAsia="仿宋" w:hAnsi="Times New Roman" w:cs="Times New Roman" w:hint="eastAsia"/>
          <w:sz w:val="24"/>
        </w:rPr>
        <w:t>；</w:t>
      </w:r>
    </w:p>
    <w:p w:rsidR="00522323" w:rsidRDefault="009A0DA9">
      <w:pPr>
        <w:spacing w:line="360" w:lineRule="auto"/>
        <w:ind w:firstLineChars="200" w:firstLine="480"/>
        <w:rPr>
          <w:rFonts w:ascii="Times New Roman" w:eastAsia="仿宋" w:hAnsi="Times New Roman" w:cs="Times New Roman"/>
          <w:sz w:val="24"/>
        </w:rPr>
      </w:pPr>
      <w:r>
        <w:rPr>
          <w:rFonts w:ascii="Times New Roman" w:eastAsia="仿宋" w:hAnsi="Times New Roman" w:cs="Times New Roman"/>
          <w:sz w:val="24"/>
        </w:rPr>
        <w:t>（</w:t>
      </w:r>
      <w:r w:rsidR="00E21AE3">
        <w:rPr>
          <w:rFonts w:ascii="Times New Roman" w:eastAsia="仿宋" w:hAnsi="Times New Roman" w:cs="Times New Roman" w:hint="eastAsia"/>
          <w:sz w:val="24"/>
        </w:rPr>
        <w:t>6</w:t>
      </w:r>
      <w:r>
        <w:rPr>
          <w:rFonts w:ascii="Times New Roman" w:eastAsia="仿宋" w:hAnsi="Times New Roman" w:cs="Times New Roman"/>
          <w:sz w:val="24"/>
        </w:rPr>
        <w:t>）</w:t>
      </w:r>
      <w:r>
        <w:rPr>
          <w:rFonts w:ascii="Times New Roman" w:eastAsia="仿宋" w:hAnsi="Times New Roman" w:cs="Times New Roman" w:hint="eastAsia"/>
          <w:sz w:val="24"/>
        </w:rPr>
        <w:t>氯化物</w:t>
      </w:r>
      <w:r>
        <w:rPr>
          <w:rFonts w:ascii="Times New Roman" w:eastAsia="仿宋" w:hAnsi="Times New Roman" w:cs="Times New Roman"/>
          <w:sz w:val="24"/>
        </w:rPr>
        <w:t>的检出浓度为</w:t>
      </w:r>
      <w:r w:rsidR="00E21AE3">
        <w:rPr>
          <w:rFonts w:ascii="Times New Roman" w:eastAsia="仿宋" w:hAnsi="Times New Roman" w:cs="Times New Roman" w:hint="eastAsia"/>
          <w:sz w:val="24"/>
        </w:rPr>
        <w:t>9.18</w:t>
      </w:r>
      <w:r>
        <w:rPr>
          <w:rFonts w:ascii="Times New Roman" w:eastAsia="仿宋" w:hAnsi="Times New Roman" w:cs="Times New Roman"/>
          <w:sz w:val="24"/>
        </w:rPr>
        <w:t>~</w:t>
      </w:r>
      <w:r w:rsidR="00E21AE3">
        <w:rPr>
          <w:rFonts w:ascii="Times New Roman" w:eastAsia="仿宋" w:hAnsi="Times New Roman" w:cs="Times New Roman" w:hint="eastAsia"/>
          <w:sz w:val="24"/>
        </w:rPr>
        <w:t>192</w:t>
      </w:r>
      <w:r>
        <w:rPr>
          <w:rFonts w:ascii="Times New Roman" w:eastAsia="仿宋" w:hAnsi="Times New Roman" w:hint="eastAsia"/>
          <w:sz w:val="24"/>
        </w:rPr>
        <w:t>mg/L</w:t>
      </w:r>
      <w:r>
        <w:rPr>
          <w:rFonts w:ascii="Times New Roman" w:eastAsia="仿宋" w:hAnsi="Times New Roman" w:cs="Times New Roman"/>
          <w:sz w:val="24"/>
        </w:rPr>
        <w:t>，检出浓度低，检出范围低于（</w:t>
      </w:r>
      <w:r>
        <w:rPr>
          <w:rFonts w:ascii="Times New Roman" w:eastAsia="仿宋" w:hAnsi="Times New Roman" w:cs="Times New Roman"/>
          <w:sz w:val="24"/>
        </w:rPr>
        <w:t>GB/T 14848-2017</w:t>
      </w:r>
      <w:r>
        <w:rPr>
          <w:rFonts w:ascii="Times New Roman" w:eastAsia="仿宋" w:hAnsi="Times New Roman" w:cs="Times New Roman"/>
          <w:sz w:val="24"/>
        </w:rPr>
        <w:t>）</w:t>
      </w:r>
      <w:r>
        <w:rPr>
          <w:rFonts w:ascii="Times New Roman" w:eastAsia="仿宋" w:hAnsi="Times New Roman" w:cs="Times New Roman"/>
          <w:sz w:val="24"/>
        </w:rPr>
        <w:t>IV</w:t>
      </w:r>
      <w:r>
        <w:rPr>
          <w:rFonts w:ascii="Times New Roman" w:eastAsia="仿宋" w:hAnsi="Times New Roman" w:cs="Times New Roman"/>
          <w:sz w:val="24"/>
        </w:rPr>
        <w:t>类标准</w:t>
      </w:r>
      <w:r>
        <w:rPr>
          <w:rFonts w:ascii="Times New Roman" w:eastAsia="仿宋" w:hAnsi="Times New Roman" w:cs="Times New Roman" w:hint="eastAsia"/>
          <w:sz w:val="24"/>
        </w:rPr>
        <w:t>350</w:t>
      </w:r>
      <w:r>
        <w:rPr>
          <w:rFonts w:ascii="Times New Roman" w:eastAsia="仿宋" w:hAnsi="Times New Roman" w:hint="eastAsia"/>
          <w:sz w:val="24"/>
        </w:rPr>
        <w:t>mg/L</w:t>
      </w:r>
      <w:r>
        <w:rPr>
          <w:rFonts w:ascii="Times New Roman" w:eastAsia="仿宋" w:hAnsi="Times New Roman" w:cs="Times New Roman"/>
          <w:sz w:val="24"/>
        </w:rPr>
        <w:t>的要求</w:t>
      </w:r>
      <w:r>
        <w:rPr>
          <w:rFonts w:ascii="Times New Roman" w:eastAsia="仿宋" w:hAnsi="Times New Roman" w:cs="Times New Roman" w:hint="eastAsia"/>
          <w:sz w:val="24"/>
        </w:rPr>
        <w:t>；</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sidR="00E21AE3">
        <w:rPr>
          <w:rFonts w:ascii="Times New Roman" w:eastAsia="仿宋" w:hAnsi="Times New Roman" w:hint="eastAsia"/>
          <w:sz w:val="24"/>
        </w:rPr>
        <w:t>7</w:t>
      </w:r>
      <w:r>
        <w:rPr>
          <w:rFonts w:ascii="Times New Roman" w:eastAsia="仿宋" w:hAnsi="Times New Roman" w:hint="eastAsia"/>
          <w:sz w:val="24"/>
        </w:rPr>
        <w:t>）地块地下水样品的</w:t>
      </w:r>
      <w:r>
        <w:rPr>
          <w:rFonts w:ascii="Times New Roman" w:eastAsia="仿宋" w:hAnsi="Times New Roman"/>
          <w:sz w:val="24"/>
        </w:rPr>
        <w:t>pH</w:t>
      </w:r>
      <w:r>
        <w:rPr>
          <w:rFonts w:ascii="Times New Roman" w:eastAsia="仿宋" w:hAnsi="Times New Roman" w:hint="eastAsia"/>
          <w:sz w:val="24"/>
        </w:rPr>
        <w:t>值范围为</w:t>
      </w:r>
      <w:r>
        <w:rPr>
          <w:rFonts w:ascii="Times New Roman" w:eastAsia="仿宋" w:hAnsi="Times New Roman" w:hint="eastAsia"/>
          <w:sz w:val="24"/>
        </w:rPr>
        <w:t>7.</w:t>
      </w:r>
      <w:r w:rsidR="00E21AE3">
        <w:rPr>
          <w:rFonts w:ascii="Times New Roman" w:eastAsia="仿宋" w:hAnsi="Times New Roman" w:hint="eastAsia"/>
          <w:sz w:val="24"/>
        </w:rPr>
        <w:t>1</w:t>
      </w:r>
      <w:r w:rsidR="00E21AE3">
        <w:rPr>
          <w:rFonts w:ascii="Times New Roman" w:eastAsia="仿宋" w:hAnsi="Times New Roman"/>
          <w:sz w:val="24"/>
        </w:rPr>
        <w:t xml:space="preserve"> ~8</w:t>
      </w:r>
      <w:r>
        <w:rPr>
          <w:rFonts w:ascii="Times New Roman" w:eastAsia="仿宋" w:hAnsi="Times New Roman" w:hint="eastAsia"/>
          <w:sz w:val="24"/>
        </w:rPr>
        <w:t>，地块整体呈弱碱性。</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地块内</w:t>
      </w:r>
      <w:r>
        <w:rPr>
          <w:rFonts w:ascii="Times New Roman" w:eastAsia="仿宋" w:hAnsi="Times New Roman"/>
          <w:sz w:val="24"/>
        </w:rPr>
        <w:t>VOCs</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检测项目均未检出。</w:t>
      </w:r>
    </w:p>
    <w:p w:rsidR="00522323" w:rsidRDefault="00522323">
      <w:pPr>
        <w:pStyle w:val="-"/>
        <w:spacing w:before="156"/>
        <w:sectPr w:rsidR="00522323">
          <w:pgSz w:w="11906" w:h="16838"/>
          <w:pgMar w:top="1440" w:right="1800" w:bottom="1440" w:left="1800" w:header="851" w:footer="992" w:gutter="0"/>
          <w:cols w:space="425"/>
          <w:docGrid w:type="lines" w:linePitch="312"/>
        </w:sectPr>
      </w:pPr>
    </w:p>
    <w:p w:rsidR="00522323" w:rsidRDefault="009A0DA9">
      <w:pPr>
        <w:pStyle w:val="-"/>
        <w:spacing w:before="156"/>
      </w:pPr>
      <w:r>
        <w:rPr>
          <w:rFonts w:hint="eastAsia"/>
        </w:rPr>
        <w:lastRenderedPageBreak/>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9</w:t>
      </w:r>
      <w:r w:rsidR="00F350B3">
        <w:fldChar w:fldCharType="end"/>
      </w:r>
      <w:bookmarkStart w:id="108" w:name="_Toc23237"/>
      <w:r>
        <w:t>地块地下水样品分析结果汇总</w:t>
      </w:r>
      <w:bookmarkEnd w:id="108"/>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7"/>
        <w:gridCol w:w="1093"/>
        <w:gridCol w:w="1484"/>
        <w:gridCol w:w="1450"/>
        <w:gridCol w:w="1535"/>
        <w:gridCol w:w="1535"/>
        <w:gridCol w:w="1581"/>
        <w:gridCol w:w="1425"/>
        <w:gridCol w:w="1283"/>
      </w:tblGrid>
      <w:tr w:rsidR="00522323" w:rsidTr="00E21AE3">
        <w:tc>
          <w:tcPr>
            <w:tcW w:w="980" w:type="pct"/>
            <w:vMerge w:val="restart"/>
            <w:vAlign w:val="center"/>
          </w:tcPr>
          <w:p w:rsidR="00522323" w:rsidRDefault="009A0DA9">
            <w:pPr>
              <w:pStyle w:val="af1"/>
              <w:rPr>
                <w:b/>
                <w:bCs/>
              </w:rPr>
            </w:pPr>
            <w:r>
              <w:rPr>
                <w:b/>
                <w:bCs/>
              </w:rPr>
              <w:t>检出项</w:t>
            </w:r>
          </w:p>
        </w:tc>
        <w:tc>
          <w:tcPr>
            <w:tcW w:w="386" w:type="pct"/>
            <w:vMerge w:val="restart"/>
            <w:vAlign w:val="center"/>
          </w:tcPr>
          <w:p w:rsidR="00522323" w:rsidRDefault="009A0DA9">
            <w:pPr>
              <w:pStyle w:val="af1"/>
              <w:rPr>
                <w:b/>
                <w:bCs/>
              </w:rPr>
            </w:pPr>
            <w:r>
              <w:rPr>
                <w:b/>
                <w:bCs/>
              </w:rPr>
              <w:t>单位</w:t>
            </w:r>
          </w:p>
        </w:tc>
        <w:tc>
          <w:tcPr>
            <w:tcW w:w="524" w:type="pct"/>
            <w:vMerge w:val="restart"/>
            <w:vAlign w:val="center"/>
          </w:tcPr>
          <w:p w:rsidR="00522323" w:rsidRDefault="009A0DA9">
            <w:pPr>
              <w:pStyle w:val="af1"/>
              <w:rPr>
                <w:b/>
                <w:bCs/>
              </w:rPr>
            </w:pPr>
            <w:r>
              <w:rPr>
                <w:b/>
                <w:bCs/>
              </w:rPr>
              <w:t>检出限</w:t>
            </w:r>
          </w:p>
        </w:tc>
        <w:tc>
          <w:tcPr>
            <w:tcW w:w="2154" w:type="pct"/>
            <w:gridSpan w:val="4"/>
            <w:vAlign w:val="center"/>
          </w:tcPr>
          <w:p w:rsidR="00522323" w:rsidRDefault="009A0DA9">
            <w:pPr>
              <w:pStyle w:val="af1"/>
              <w:rPr>
                <w:b/>
                <w:bCs/>
              </w:rPr>
            </w:pPr>
            <w:r>
              <w:rPr>
                <w:b/>
                <w:bCs/>
              </w:rPr>
              <w:t>检出结果统计</w:t>
            </w:r>
          </w:p>
        </w:tc>
        <w:tc>
          <w:tcPr>
            <w:tcW w:w="503" w:type="pct"/>
            <w:vMerge w:val="restart"/>
            <w:vAlign w:val="center"/>
          </w:tcPr>
          <w:p w:rsidR="00522323" w:rsidRDefault="009A0DA9">
            <w:pPr>
              <w:pStyle w:val="af1"/>
              <w:rPr>
                <w:b/>
                <w:bCs/>
              </w:rPr>
            </w:pPr>
            <w:r>
              <w:rPr>
                <w:b/>
                <w:bCs/>
              </w:rPr>
              <w:t>评价标准</w:t>
            </w:r>
          </w:p>
        </w:tc>
        <w:tc>
          <w:tcPr>
            <w:tcW w:w="453" w:type="pct"/>
            <w:vMerge w:val="restart"/>
            <w:vAlign w:val="center"/>
          </w:tcPr>
          <w:p w:rsidR="00522323" w:rsidRDefault="009A0DA9">
            <w:pPr>
              <w:pStyle w:val="af1"/>
              <w:rPr>
                <w:b/>
                <w:bCs/>
              </w:rPr>
            </w:pPr>
            <w:r>
              <w:rPr>
                <w:b/>
                <w:bCs/>
              </w:rPr>
              <w:t>评价结果</w:t>
            </w:r>
          </w:p>
        </w:tc>
      </w:tr>
      <w:tr w:rsidR="00522323" w:rsidTr="00E21AE3">
        <w:tc>
          <w:tcPr>
            <w:tcW w:w="980" w:type="pct"/>
            <w:vMerge/>
            <w:vAlign w:val="center"/>
          </w:tcPr>
          <w:p w:rsidR="00522323" w:rsidRDefault="00522323">
            <w:pPr>
              <w:pStyle w:val="af1"/>
              <w:rPr>
                <w:b/>
                <w:bCs/>
              </w:rPr>
            </w:pPr>
          </w:p>
        </w:tc>
        <w:tc>
          <w:tcPr>
            <w:tcW w:w="386" w:type="pct"/>
            <w:vMerge/>
            <w:vAlign w:val="center"/>
          </w:tcPr>
          <w:p w:rsidR="00522323" w:rsidRDefault="00522323">
            <w:pPr>
              <w:pStyle w:val="af1"/>
              <w:rPr>
                <w:b/>
                <w:bCs/>
              </w:rPr>
            </w:pPr>
          </w:p>
        </w:tc>
        <w:tc>
          <w:tcPr>
            <w:tcW w:w="524" w:type="pct"/>
            <w:vMerge/>
            <w:vAlign w:val="center"/>
          </w:tcPr>
          <w:p w:rsidR="00522323" w:rsidRDefault="00522323">
            <w:pPr>
              <w:pStyle w:val="af1"/>
              <w:rPr>
                <w:b/>
                <w:bCs/>
              </w:rPr>
            </w:pPr>
          </w:p>
        </w:tc>
        <w:tc>
          <w:tcPr>
            <w:tcW w:w="512" w:type="pct"/>
            <w:vAlign w:val="center"/>
          </w:tcPr>
          <w:p w:rsidR="00522323" w:rsidRDefault="009A0DA9">
            <w:pPr>
              <w:pStyle w:val="af1"/>
              <w:rPr>
                <w:b/>
                <w:bCs/>
              </w:rPr>
            </w:pPr>
            <w:r>
              <w:rPr>
                <w:b/>
                <w:bCs/>
              </w:rPr>
              <w:t>检出比</w:t>
            </w:r>
          </w:p>
        </w:tc>
        <w:tc>
          <w:tcPr>
            <w:tcW w:w="542" w:type="pct"/>
            <w:vAlign w:val="center"/>
          </w:tcPr>
          <w:p w:rsidR="00522323" w:rsidRDefault="009A0DA9">
            <w:pPr>
              <w:pStyle w:val="af1"/>
              <w:rPr>
                <w:b/>
                <w:bCs/>
              </w:rPr>
            </w:pPr>
            <w:r>
              <w:rPr>
                <w:b/>
                <w:bCs/>
              </w:rPr>
              <w:t>D1</w:t>
            </w:r>
          </w:p>
        </w:tc>
        <w:tc>
          <w:tcPr>
            <w:tcW w:w="542" w:type="pct"/>
            <w:vAlign w:val="center"/>
          </w:tcPr>
          <w:p w:rsidR="00522323" w:rsidRDefault="009A0DA9">
            <w:pPr>
              <w:pStyle w:val="af1"/>
              <w:rPr>
                <w:b/>
                <w:bCs/>
              </w:rPr>
            </w:pPr>
            <w:r>
              <w:rPr>
                <w:b/>
                <w:bCs/>
              </w:rPr>
              <w:t>D2</w:t>
            </w:r>
          </w:p>
        </w:tc>
        <w:tc>
          <w:tcPr>
            <w:tcW w:w="558" w:type="pct"/>
            <w:vAlign w:val="center"/>
          </w:tcPr>
          <w:p w:rsidR="00522323" w:rsidRDefault="009A0DA9">
            <w:pPr>
              <w:pStyle w:val="af1"/>
              <w:rPr>
                <w:b/>
                <w:bCs/>
              </w:rPr>
            </w:pPr>
            <w:r>
              <w:rPr>
                <w:b/>
                <w:bCs/>
              </w:rPr>
              <w:t>D3</w:t>
            </w:r>
          </w:p>
        </w:tc>
        <w:tc>
          <w:tcPr>
            <w:tcW w:w="503" w:type="pct"/>
            <w:vMerge/>
            <w:vAlign w:val="center"/>
          </w:tcPr>
          <w:p w:rsidR="00522323" w:rsidRDefault="00522323">
            <w:pPr>
              <w:pStyle w:val="af1"/>
              <w:rPr>
                <w:b/>
                <w:bCs/>
              </w:rPr>
            </w:pPr>
          </w:p>
        </w:tc>
        <w:tc>
          <w:tcPr>
            <w:tcW w:w="453" w:type="pct"/>
            <w:vMerge/>
            <w:vAlign w:val="center"/>
          </w:tcPr>
          <w:p w:rsidR="00522323" w:rsidRDefault="00522323">
            <w:pPr>
              <w:pStyle w:val="af1"/>
              <w:rPr>
                <w:b/>
                <w:bCs/>
              </w:rPr>
            </w:pPr>
          </w:p>
        </w:tc>
      </w:tr>
      <w:tr w:rsidR="00522323" w:rsidTr="00E21AE3">
        <w:tc>
          <w:tcPr>
            <w:tcW w:w="980" w:type="pct"/>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bCs/>
                <w:kern w:val="0"/>
                <w:szCs w:val="21"/>
              </w:rPr>
              <w:t>pH</w:t>
            </w:r>
            <w:r>
              <w:rPr>
                <w:rFonts w:ascii="Times New Roman" w:eastAsia="仿宋" w:hAnsi="Times New Roman" w:cs="Times New Roman"/>
                <w:bCs/>
                <w:kern w:val="0"/>
                <w:szCs w:val="21"/>
              </w:rPr>
              <w:t>值</w:t>
            </w:r>
          </w:p>
        </w:tc>
        <w:tc>
          <w:tcPr>
            <w:tcW w:w="386" w:type="pct"/>
            <w:vAlign w:val="center"/>
          </w:tcPr>
          <w:p w:rsidR="00522323" w:rsidRDefault="009A0DA9">
            <w:pPr>
              <w:pStyle w:val="af1"/>
              <w:rPr>
                <w:bCs/>
              </w:rPr>
            </w:pPr>
            <w:r>
              <w:t>无量纲</w:t>
            </w:r>
          </w:p>
        </w:tc>
        <w:tc>
          <w:tcPr>
            <w:tcW w:w="524"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w:t>
            </w:r>
          </w:p>
        </w:tc>
        <w:tc>
          <w:tcPr>
            <w:tcW w:w="512"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3/3</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8</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7.2</w:t>
            </w:r>
          </w:p>
        </w:tc>
        <w:tc>
          <w:tcPr>
            <w:tcW w:w="558"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7.1</w:t>
            </w:r>
          </w:p>
        </w:tc>
        <w:tc>
          <w:tcPr>
            <w:tcW w:w="503"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5.5≤pH&lt;6.5</w:t>
            </w:r>
          </w:p>
          <w:p w:rsidR="00522323" w:rsidRDefault="009A0DA9">
            <w:pPr>
              <w:pStyle w:val="af1"/>
              <w:rPr>
                <w:bCs/>
              </w:rPr>
            </w:pPr>
            <w:r>
              <w:t>8.5&lt;pH≤9.0</w:t>
            </w:r>
          </w:p>
        </w:tc>
        <w:tc>
          <w:tcPr>
            <w:tcW w:w="453" w:type="pct"/>
            <w:vAlign w:val="center"/>
          </w:tcPr>
          <w:p w:rsidR="00522323" w:rsidRDefault="009A0DA9">
            <w:pPr>
              <w:jc w:val="center"/>
              <w:rPr>
                <w:rFonts w:ascii="Times New Roman" w:hAnsi="Times New Roman" w:cs="Times New Roman"/>
                <w:bCs/>
              </w:rPr>
            </w:pPr>
            <w:r>
              <w:rPr>
                <w:rFonts w:ascii="Times New Roman" w:eastAsia="仿宋" w:hAnsi="Times New Roman" w:cs="Times New Roman"/>
                <w:bCs/>
                <w:kern w:val="0"/>
                <w:szCs w:val="21"/>
              </w:rPr>
              <w:t>达标</w:t>
            </w:r>
          </w:p>
        </w:tc>
      </w:tr>
      <w:tr w:rsidR="00522323" w:rsidTr="00E21AE3">
        <w:tc>
          <w:tcPr>
            <w:tcW w:w="980" w:type="pct"/>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hint="eastAsia"/>
                <w:bCs/>
                <w:kern w:val="0"/>
                <w:szCs w:val="21"/>
              </w:rPr>
              <w:t>铜</w:t>
            </w:r>
          </w:p>
        </w:tc>
        <w:tc>
          <w:tcPr>
            <w:tcW w:w="386"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mg/L</w:t>
            </w:r>
          </w:p>
        </w:tc>
        <w:tc>
          <w:tcPr>
            <w:tcW w:w="524"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8×10</w:t>
            </w:r>
            <w:r>
              <w:rPr>
                <w:rFonts w:ascii="Times New Roman" w:hAnsi="Times New Roman" w:cs="Times New Roman"/>
                <w:szCs w:val="21"/>
                <w:vertAlign w:val="superscript"/>
              </w:rPr>
              <w:t>-5</w:t>
            </w:r>
          </w:p>
        </w:tc>
        <w:tc>
          <w:tcPr>
            <w:tcW w:w="51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1</w:t>
            </w:r>
            <w:r w:rsidR="009A0DA9">
              <w:rPr>
                <w:rFonts w:ascii="Times New Roman" w:hAnsi="Times New Roman" w:cs="Times New Roman" w:hint="eastAsia"/>
                <w:szCs w:val="21"/>
              </w:rPr>
              <w:t>/3</w:t>
            </w:r>
          </w:p>
        </w:tc>
        <w:tc>
          <w:tcPr>
            <w:tcW w:w="542" w:type="pct"/>
            <w:vAlign w:val="center"/>
          </w:tcPr>
          <w:p w:rsidR="00522323" w:rsidRDefault="00E21AE3" w:rsidP="00E21AE3">
            <w:pPr>
              <w:jc w:val="center"/>
              <w:rPr>
                <w:rFonts w:ascii="Times New Roman" w:hAnsi="Times New Roman" w:cs="Times New Roman"/>
                <w:szCs w:val="21"/>
              </w:rPr>
            </w:pPr>
            <w:r>
              <w:rPr>
                <w:rFonts w:ascii="Times New Roman" w:hAnsi="Times New Roman" w:cs="Times New Roman" w:hint="eastAsia"/>
                <w:szCs w:val="21"/>
              </w:rPr>
              <w:t>2</w:t>
            </w:r>
            <w:r w:rsidR="009A0DA9">
              <w:rPr>
                <w:rFonts w:ascii="Times New Roman" w:hAnsi="Times New Roman" w:cs="Times New Roman" w:hint="eastAsia"/>
                <w:szCs w:val="21"/>
              </w:rPr>
              <w:t>.</w:t>
            </w:r>
            <w:r>
              <w:rPr>
                <w:rFonts w:ascii="Times New Roman" w:hAnsi="Times New Roman" w:cs="Times New Roman" w:hint="eastAsia"/>
                <w:szCs w:val="21"/>
              </w:rPr>
              <w:t>32</w:t>
            </w:r>
            <w:r w:rsidR="009A0DA9">
              <w:rPr>
                <w:rFonts w:ascii="Times New Roman" w:hAnsi="Times New Roman" w:cs="Times New Roman"/>
                <w:szCs w:val="21"/>
              </w:rPr>
              <w:t>×10</w:t>
            </w:r>
            <w:r w:rsidR="009A0DA9">
              <w:rPr>
                <w:rFonts w:ascii="Times New Roman" w:hAnsi="Times New Roman" w:cs="Times New Roman"/>
                <w:szCs w:val="21"/>
                <w:vertAlign w:val="superscript"/>
              </w:rPr>
              <w:t>-</w:t>
            </w:r>
            <w:r w:rsidR="009A0DA9">
              <w:rPr>
                <w:rFonts w:ascii="Times New Roman" w:hAnsi="Times New Roman" w:cs="Times New Roman" w:hint="eastAsia"/>
                <w:szCs w:val="21"/>
                <w:vertAlign w:val="superscript"/>
              </w:rPr>
              <w:t>3</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 xml:space="preserve">ND </w:t>
            </w:r>
          </w:p>
        </w:tc>
        <w:tc>
          <w:tcPr>
            <w:tcW w:w="558"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 xml:space="preserve">ND </w:t>
            </w:r>
          </w:p>
        </w:tc>
        <w:tc>
          <w:tcPr>
            <w:tcW w:w="503"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≤1.50</w:t>
            </w:r>
          </w:p>
        </w:tc>
        <w:tc>
          <w:tcPr>
            <w:tcW w:w="453" w:type="pct"/>
            <w:vAlign w:val="center"/>
          </w:tcPr>
          <w:p w:rsidR="00522323" w:rsidRDefault="009A0DA9">
            <w:pPr>
              <w:jc w:val="center"/>
              <w:rPr>
                <w:rFonts w:ascii="Times New Roman" w:hAnsi="Times New Roman" w:cs="Times New Roman"/>
                <w:bCs/>
              </w:rPr>
            </w:pPr>
            <w:r>
              <w:rPr>
                <w:rFonts w:ascii="Times New Roman" w:eastAsia="仿宋" w:hAnsi="Times New Roman" w:cs="Times New Roman"/>
                <w:bCs/>
                <w:kern w:val="0"/>
                <w:szCs w:val="21"/>
              </w:rPr>
              <w:t>达标</w:t>
            </w:r>
          </w:p>
        </w:tc>
      </w:tr>
      <w:tr w:rsidR="00522323" w:rsidTr="00E21AE3">
        <w:tc>
          <w:tcPr>
            <w:tcW w:w="980" w:type="pct"/>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hint="eastAsia"/>
                <w:bCs/>
                <w:kern w:val="0"/>
                <w:szCs w:val="21"/>
              </w:rPr>
              <w:t>镍</w:t>
            </w:r>
          </w:p>
        </w:tc>
        <w:tc>
          <w:tcPr>
            <w:tcW w:w="386"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mg/L</w:t>
            </w:r>
          </w:p>
        </w:tc>
        <w:tc>
          <w:tcPr>
            <w:tcW w:w="524"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6×10</w:t>
            </w:r>
            <w:r>
              <w:rPr>
                <w:rFonts w:ascii="Times New Roman" w:hAnsi="Times New Roman" w:cs="Times New Roman"/>
                <w:szCs w:val="21"/>
                <w:vertAlign w:val="superscript"/>
              </w:rPr>
              <w:t>-5</w:t>
            </w:r>
          </w:p>
        </w:tc>
        <w:tc>
          <w:tcPr>
            <w:tcW w:w="51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1</w:t>
            </w:r>
            <w:r w:rsidR="009A0DA9">
              <w:rPr>
                <w:rFonts w:ascii="Times New Roman" w:hAnsi="Times New Roman" w:cs="Times New Roman" w:hint="eastAsia"/>
                <w:szCs w:val="21"/>
              </w:rPr>
              <w:t>/3</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ND</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ND</w:t>
            </w:r>
          </w:p>
        </w:tc>
        <w:tc>
          <w:tcPr>
            <w:tcW w:w="558"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7.50</w:t>
            </w:r>
            <w:r w:rsidR="009A0DA9">
              <w:rPr>
                <w:rFonts w:ascii="Times New Roman" w:hAnsi="Times New Roman" w:cs="Times New Roman"/>
                <w:szCs w:val="21"/>
              </w:rPr>
              <w:t>×10</w:t>
            </w:r>
            <w:r w:rsidR="009A0DA9">
              <w:rPr>
                <w:rFonts w:ascii="Times New Roman" w:hAnsi="Times New Roman" w:cs="Times New Roman"/>
                <w:szCs w:val="21"/>
                <w:vertAlign w:val="superscript"/>
              </w:rPr>
              <w:t>-</w:t>
            </w:r>
            <w:r>
              <w:rPr>
                <w:rFonts w:ascii="Times New Roman" w:hAnsi="Times New Roman" w:cs="Times New Roman" w:hint="eastAsia"/>
                <w:szCs w:val="21"/>
                <w:vertAlign w:val="superscript"/>
              </w:rPr>
              <w:t>3</w:t>
            </w:r>
          </w:p>
        </w:tc>
        <w:tc>
          <w:tcPr>
            <w:tcW w:w="503"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≤0.10</w:t>
            </w:r>
          </w:p>
        </w:tc>
        <w:tc>
          <w:tcPr>
            <w:tcW w:w="453" w:type="pct"/>
            <w:vAlign w:val="center"/>
          </w:tcPr>
          <w:p w:rsidR="00522323" w:rsidRDefault="009A0DA9">
            <w:pPr>
              <w:jc w:val="center"/>
              <w:rPr>
                <w:rFonts w:ascii="Times New Roman" w:hAnsi="Times New Roman" w:cs="Times New Roman"/>
                <w:bCs/>
              </w:rPr>
            </w:pPr>
            <w:r>
              <w:rPr>
                <w:rFonts w:ascii="Times New Roman" w:eastAsia="仿宋" w:hAnsi="Times New Roman" w:cs="Times New Roman"/>
                <w:bCs/>
                <w:kern w:val="0"/>
                <w:szCs w:val="21"/>
              </w:rPr>
              <w:t>达标</w:t>
            </w:r>
          </w:p>
        </w:tc>
      </w:tr>
      <w:tr w:rsidR="00522323" w:rsidTr="00E21AE3">
        <w:tc>
          <w:tcPr>
            <w:tcW w:w="980" w:type="pct"/>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hint="eastAsia"/>
                <w:bCs/>
                <w:kern w:val="0"/>
                <w:szCs w:val="21"/>
              </w:rPr>
              <w:t>砷</w:t>
            </w:r>
          </w:p>
        </w:tc>
        <w:tc>
          <w:tcPr>
            <w:tcW w:w="386"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mg/L</w:t>
            </w:r>
          </w:p>
        </w:tc>
        <w:tc>
          <w:tcPr>
            <w:tcW w:w="524"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3×10</w:t>
            </w:r>
            <w:r>
              <w:rPr>
                <w:rFonts w:ascii="Times New Roman" w:hAnsi="Times New Roman" w:cs="Times New Roman"/>
                <w:szCs w:val="21"/>
                <w:vertAlign w:val="superscript"/>
              </w:rPr>
              <w:t>-4</w:t>
            </w:r>
          </w:p>
        </w:tc>
        <w:tc>
          <w:tcPr>
            <w:tcW w:w="512"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3/3</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6.0</w:t>
            </w:r>
            <w:r w:rsidR="009A0DA9">
              <w:rPr>
                <w:rFonts w:ascii="Times New Roman" w:hAnsi="Times New Roman" w:cs="Times New Roman"/>
                <w:szCs w:val="21"/>
              </w:rPr>
              <w:t>×10</w:t>
            </w:r>
            <w:r w:rsidR="009A0DA9">
              <w:rPr>
                <w:rFonts w:ascii="Times New Roman" w:hAnsi="Times New Roman" w:cs="Times New Roman"/>
                <w:szCs w:val="21"/>
                <w:vertAlign w:val="superscript"/>
              </w:rPr>
              <w:t>-</w:t>
            </w:r>
            <w:r>
              <w:rPr>
                <w:rFonts w:ascii="Times New Roman" w:hAnsi="Times New Roman" w:cs="Times New Roman" w:hint="eastAsia"/>
                <w:szCs w:val="21"/>
                <w:vertAlign w:val="superscript"/>
              </w:rPr>
              <w:t>4</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1.0</w:t>
            </w:r>
            <w:r w:rsidR="009A0DA9">
              <w:rPr>
                <w:rFonts w:ascii="Times New Roman" w:hAnsi="Times New Roman" w:cs="Times New Roman"/>
                <w:szCs w:val="21"/>
              </w:rPr>
              <w:t>×10</w:t>
            </w:r>
            <w:r w:rsidR="009A0DA9">
              <w:rPr>
                <w:rFonts w:ascii="Times New Roman" w:hAnsi="Times New Roman" w:cs="Times New Roman"/>
                <w:szCs w:val="21"/>
                <w:vertAlign w:val="superscript"/>
              </w:rPr>
              <w:t>-</w:t>
            </w:r>
            <w:r w:rsidR="009A0DA9">
              <w:rPr>
                <w:rFonts w:ascii="Times New Roman" w:hAnsi="Times New Roman" w:cs="Times New Roman" w:hint="eastAsia"/>
                <w:szCs w:val="21"/>
                <w:vertAlign w:val="superscript"/>
              </w:rPr>
              <w:t>3</w:t>
            </w:r>
          </w:p>
        </w:tc>
        <w:tc>
          <w:tcPr>
            <w:tcW w:w="558"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1.32</w:t>
            </w:r>
            <w:r w:rsidR="009A0DA9">
              <w:rPr>
                <w:rFonts w:ascii="Times New Roman" w:hAnsi="Times New Roman" w:cs="Times New Roman"/>
                <w:szCs w:val="21"/>
              </w:rPr>
              <w:t>×10</w:t>
            </w:r>
            <w:r w:rsidR="009A0DA9">
              <w:rPr>
                <w:rFonts w:ascii="Times New Roman" w:hAnsi="Times New Roman" w:cs="Times New Roman"/>
                <w:szCs w:val="21"/>
                <w:vertAlign w:val="superscript"/>
              </w:rPr>
              <w:t>-</w:t>
            </w:r>
            <w:r>
              <w:rPr>
                <w:rFonts w:ascii="Times New Roman" w:hAnsi="Times New Roman" w:cs="Times New Roman" w:hint="eastAsia"/>
                <w:szCs w:val="21"/>
                <w:vertAlign w:val="superscript"/>
              </w:rPr>
              <w:t>2</w:t>
            </w:r>
          </w:p>
        </w:tc>
        <w:tc>
          <w:tcPr>
            <w:tcW w:w="503" w:type="pct"/>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≤0.05</w:t>
            </w:r>
          </w:p>
        </w:tc>
        <w:tc>
          <w:tcPr>
            <w:tcW w:w="453" w:type="pct"/>
            <w:vAlign w:val="center"/>
          </w:tcPr>
          <w:p w:rsidR="00522323" w:rsidRDefault="009A0DA9">
            <w:pPr>
              <w:jc w:val="center"/>
              <w:rPr>
                <w:rFonts w:ascii="Times New Roman" w:hAnsi="Times New Roman" w:cs="Times New Roman"/>
                <w:bCs/>
              </w:rPr>
            </w:pPr>
            <w:r>
              <w:rPr>
                <w:rFonts w:ascii="Times New Roman" w:eastAsia="仿宋" w:hAnsi="Times New Roman" w:cs="Times New Roman"/>
                <w:bCs/>
                <w:kern w:val="0"/>
                <w:szCs w:val="21"/>
              </w:rPr>
              <w:t>达标</w:t>
            </w:r>
          </w:p>
        </w:tc>
      </w:tr>
      <w:tr w:rsidR="00522323" w:rsidTr="00E21AE3">
        <w:tc>
          <w:tcPr>
            <w:tcW w:w="980" w:type="pct"/>
            <w:vAlign w:val="center"/>
          </w:tcPr>
          <w:p w:rsidR="00522323" w:rsidRDefault="009A0DA9">
            <w:pPr>
              <w:pStyle w:val="af1"/>
              <w:rPr>
                <w:bCs/>
              </w:rPr>
            </w:pPr>
            <w:r>
              <w:rPr>
                <w:bCs/>
              </w:rPr>
              <w:t>硫酸盐</w:t>
            </w:r>
          </w:p>
        </w:tc>
        <w:tc>
          <w:tcPr>
            <w:tcW w:w="386" w:type="pct"/>
            <w:vAlign w:val="center"/>
          </w:tcPr>
          <w:p w:rsidR="00522323" w:rsidRDefault="009A0DA9">
            <w:pPr>
              <w:jc w:val="center"/>
              <w:rPr>
                <w:rFonts w:cs="Times New Roman"/>
                <w:bCs/>
              </w:rPr>
            </w:pPr>
            <w:r>
              <w:rPr>
                <w:rFonts w:ascii="Times New Roman" w:hAnsi="Times New Roman" w:cs="Times New Roman"/>
                <w:szCs w:val="21"/>
              </w:rPr>
              <w:t>mg/L</w:t>
            </w:r>
          </w:p>
        </w:tc>
        <w:tc>
          <w:tcPr>
            <w:tcW w:w="524" w:type="pct"/>
            <w:vAlign w:val="center"/>
          </w:tcPr>
          <w:p w:rsidR="00522323" w:rsidRDefault="00E21AE3">
            <w:pPr>
              <w:pStyle w:val="af1"/>
              <w:rPr>
                <w:bCs/>
              </w:rPr>
            </w:pPr>
            <w:r>
              <w:rPr>
                <w:rFonts w:hint="eastAsia"/>
                <w:bCs/>
              </w:rPr>
              <w:t>0.018</w:t>
            </w:r>
          </w:p>
        </w:tc>
        <w:tc>
          <w:tcPr>
            <w:tcW w:w="512"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3/3</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9.72</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80.5</w:t>
            </w:r>
          </w:p>
        </w:tc>
        <w:tc>
          <w:tcPr>
            <w:tcW w:w="558"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70.0</w:t>
            </w:r>
          </w:p>
        </w:tc>
        <w:tc>
          <w:tcPr>
            <w:tcW w:w="503" w:type="pct"/>
            <w:vAlign w:val="center"/>
          </w:tcPr>
          <w:p w:rsidR="00522323" w:rsidRDefault="009A0DA9">
            <w:pPr>
              <w:pStyle w:val="af1"/>
              <w:rPr>
                <w:bCs/>
              </w:rPr>
            </w:pPr>
            <w:r>
              <w:t>≤</w:t>
            </w:r>
            <w:r>
              <w:rPr>
                <w:rFonts w:hint="eastAsia"/>
              </w:rPr>
              <w:t>350</w:t>
            </w:r>
          </w:p>
        </w:tc>
        <w:tc>
          <w:tcPr>
            <w:tcW w:w="453" w:type="pct"/>
            <w:vAlign w:val="center"/>
          </w:tcPr>
          <w:p w:rsidR="00522323" w:rsidRDefault="009A0DA9">
            <w:pPr>
              <w:jc w:val="center"/>
              <w:rPr>
                <w:rFonts w:ascii="Times New Roman" w:hAnsi="Times New Roman" w:cs="Times New Roman"/>
                <w:bCs/>
              </w:rPr>
            </w:pPr>
            <w:r>
              <w:rPr>
                <w:rFonts w:ascii="Times New Roman" w:eastAsia="仿宋" w:hAnsi="Times New Roman" w:cs="Times New Roman"/>
                <w:bCs/>
                <w:kern w:val="0"/>
                <w:szCs w:val="21"/>
              </w:rPr>
              <w:t>达标</w:t>
            </w:r>
          </w:p>
        </w:tc>
      </w:tr>
      <w:tr w:rsidR="00522323" w:rsidTr="00E21AE3">
        <w:tc>
          <w:tcPr>
            <w:tcW w:w="980" w:type="pct"/>
            <w:vAlign w:val="center"/>
          </w:tcPr>
          <w:p w:rsidR="00522323" w:rsidRDefault="009A0DA9">
            <w:pPr>
              <w:pStyle w:val="af1"/>
              <w:rPr>
                <w:bCs/>
              </w:rPr>
            </w:pPr>
            <w:r>
              <w:rPr>
                <w:bCs/>
              </w:rPr>
              <w:t>氯化物</w:t>
            </w:r>
          </w:p>
        </w:tc>
        <w:tc>
          <w:tcPr>
            <w:tcW w:w="386" w:type="pct"/>
            <w:vAlign w:val="center"/>
          </w:tcPr>
          <w:p w:rsidR="00522323" w:rsidRDefault="009A0DA9">
            <w:pPr>
              <w:jc w:val="center"/>
              <w:rPr>
                <w:rFonts w:cs="Times New Roman"/>
                <w:bCs/>
              </w:rPr>
            </w:pPr>
            <w:r>
              <w:rPr>
                <w:rFonts w:ascii="Times New Roman" w:hAnsi="Times New Roman" w:cs="Times New Roman"/>
                <w:szCs w:val="21"/>
              </w:rPr>
              <w:t>mg/L</w:t>
            </w:r>
          </w:p>
        </w:tc>
        <w:tc>
          <w:tcPr>
            <w:tcW w:w="524" w:type="pct"/>
            <w:vAlign w:val="center"/>
          </w:tcPr>
          <w:p w:rsidR="00522323" w:rsidRDefault="00E21AE3">
            <w:pPr>
              <w:pStyle w:val="af1"/>
              <w:rPr>
                <w:bCs/>
              </w:rPr>
            </w:pPr>
            <w:r>
              <w:rPr>
                <w:rFonts w:hint="eastAsia"/>
                <w:bCs/>
              </w:rPr>
              <w:t>0.007</w:t>
            </w:r>
          </w:p>
        </w:tc>
        <w:tc>
          <w:tcPr>
            <w:tcW w:w="512"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3/3</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9.18</w:t>
            </w:r>
          </w:p>
        </w:tc>
        <w:tc>
          <w:tcPr>
            <w:tcW w:w="542"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72.2</w:t>
            </w:r>
          </w:p>
        </w:tc>
        <w:tc>
          <w:tcPr>
            <w:tcW w:w="558" w:type="pct"/>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192</w:t>
            </w:r>
          </w:p>
        </w:tc>
        <w:tc>
          <w:tcPr>
            <w:tcW w:w="503" w:type="pct"/>
            <w:vAlign w:val="center"/>
          </w:tcPr>
          <w:p w:rsidR="00522323" w:rsidRDefault="009A0DA9">
            <w:pPr>
              <w:pStyle w:val="af1"/>
              <w:rPr>
                <w:bCs/>
              </w:rPr>
            </w:pPr>
            <w:r>
              <w:t>≤</w:t>
            </w:r>
            <w:r>
              <w:rPr>
                <w:rFonts w:hint="eastAsia"/>
              </w:rPr>
              <w:t>350</w:t>
            </w:r>
          </w:p>
        </w:tc>
        <w:tc>
          <w:tcPr>
            <w:tcW w:w="453" w:type="pct"/>
            <w:vAlign w:val="center"/>
          </w:tcPr>
          <w:p w:rsidR="00522323" w:rsidRDefault="009A0DA9">
            <w:pPr>
              <w:jc w:val="center"/>
              <w:rPr>
                <w:rFonts w:ascii="Times New Roman" w:hAnsi="Times New Roman" w:cs="Times New Roman"/>
                <w:bCs/>
              </w:rPr>
            </w:pPr>
            <w:r>
              <w:rPr>
                <w:rFonts w:ascii="Times New Roman" w:eastAsia="仿宋" w:hAnsi="Times New Roman" w:cs="Times New Roman"/>
                <w:bCs/>
                <w:kern w:val="0"/>
                <w:szCs w:val="21"/>
              </w:rPr>
              <w:t>达标</w:t>
            </w:r>
          </w:p>
        </w:tc>
      </w:tr>
      <w:tr w:rsidR="00522323" w:rsidTr="00E21AE3">
        <w:tc>
          <w:tcPr>
            <w:tcW w:w="980" w:type="pct"/>
            <w:vAlign w:val="center"/>
          </w:tcPr>
          <w:p w:rsidR="00522323" w:rsidRDefault="009A0DA9">
            <w:pPr>
              <w:pStyle w:val="af1"/>
              <w:rPr>
                <w:bCs/>
              </w:rPr>
            </w:pPr>
            <w:r>
              <w:rPr>
                <w:rFonts w:hint="eastAsia"/>
                <w:bCs/>
              </w:rPr>
              <w:t>石油烃</w:t>
            </w:r>
          </w:p>
        </w:tc>
        <w:tc>
          <w:tcPr>
            <w:tcW w:w="386" w:type="pct"/>
            <w:vAlign w:val="center"/>
          </w:tcPr>
          <w:p w:rsidR="00522323" w:rsidRDefault="009A0DA9">
            <w:pPr>
              <w:spacing w:line="280" w:lineRule="exact"/>
              <w:jc w:val="center"/>
              <w:rPr>
                <w:rFonts w:ascii="Times New Roman" w:eastAsia="宋体" w:hAnsi="Times New Roman" w:cs="Times New Roman"/>
                <w:szCs w:val="21"/>
              </w:rPr>
            </w:pPr>
            <w:r>
              <w:rPr>
                <w:rFonts w:ascii="Times New Roman" w:hAnsi="Times New Roman" w:cs="Times New Roman"/>
                <w:szCs w:val="21"/>
              </w:rPr>
              <w:t>mg/L</w:t>
            </w:r>
          </w:p>
        </w:tc>
        <w:tc>
          <w:tcPr>
            <w:tcW w:w="524" w:type="pct"/>
            <w:vAlign w:val="center"/>
          </w:tcPr>
          <w:p w:rsidR="00522323" w:rsidRDefault="009A0DA9">
            <w:pPr>
              <w:pStyle w:val="af1"/>
              <w:rPr>
                <w:bCs/>
              </w:rPr>
            </w:pPr>
            <w:r>
              <w:rPr>
                <w:rFonts w:hint="eastAsia"/>
                <w:bCs/>
              </w:rPr>
              <w:t>0.01</w:t>
            </w:r>
          </w:p>
        </w:tc>
        <w:tc>
          <w:tcPr>
            <w:tcW w:w="512"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3/3</w:t>
            </w:r>
          </w:p>
        </w:tc>
        <w:tc>
          <w:tcPr>
            <w:tcW w:w="542"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0.0</w:t>
            </w:r>
            <w:r w:rsidR="00E21AE3">
              <w:rPr>
                <w:rFonts w:ascii="Times New Roman" w:hAnsi="Times New Roman" w:cs="Times New Roman" w:hint="eastAsia"/>
                <w:szCs w:val="21"/>
              </w:rPr>
              <w:t>3</w:t>
            </w:r>
          </w:p>
        </w:tc>
        <w:tc>
          <w:tcPr>
            <w:tcW w:w="542" w:type="pct"/>
            <w:vAlign w:val="center"/>
          </w:tcPr>
          <w:p w:rsidR="00522323" w:rsidRDefault="009A0DA9" w:rsidP="00E21AE3">
            <w:pPr>
              <w:jc w:val="center"/>
              <w:rPr>
                <w:rFonts w:ascii="Times New Roman" w:hAnsi="Times New Roman" w:cs="Times New Roman"/>
                <w:szCs w:val="21"/>
              </w:rPr>
            </w:pPr>
            <w:r>
              <w:rPr>
                <w:rFonts w:ascii="Times New Roman" w:hAnsi="Times New Roman" w:cs="Times New Roman" w:hint="eastAsia"/>
                <w:szCs w:val="21"/>
              </w:rPr>
              <w:t>0.0</w:t>
            </w:r>
            <w:r w:rsidR="00E21AE3">
              <w:rPr>
                <w:rFonts w:ascii="Times New Roman" w:hAnsi="Times New Roman" w:cs="Times New Roman" w:hint="eastAsia"/>
                <w:szCs w:val="21"/>
              </w:rPr>
              <w:t>8</w:t>
            </w:r>
          </w:p>
        </w:tc>
        <w:tc>
          <w:tcPr>
            <w:tcW w:w="558" w:type="pct"/>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0.0</w:t>
            </w:r>
            <w:r w:rsidR="00E21AE3">
              <w:rPr>
                <w:rFonts w:ascii="Times New Roman" w:hAnsi="Times New Roman" w:cs="Times New Roman" w:hint="eastAsia"/>
                <w:szCs w:val="21"/>
              </w:rPr>
              <w:t>4</w:t>
            </w:r>
          </w:p>
        </w:tc>
        <w:tc>
          <w:tcPr>
            <w:tcW w:w="503" w:type="pct"/>
            <w:vAlign w:val="center"/>
          </w:tcPr>
          <w:p w:rsidR="00522323" w:rsidRDefault="00E21AE3">
            <w:pPr>
              <w:pStyle w:val="af1"/>
              <w:rPr>
                <w:bCs/>
              </w:rPr>
            </w:pPr>
            <w:r>
              <w:rPr>
                <w:rFonts w:hint="eastAsia"/>
                <w:bCs/>
              </w:rPr>
              <w:t>1.2</w:t>
            </w:r>
          </w:p>
        </w:tc>
        <w:tc>
          <w:tcPr>
            <w:tcW w:w="453" w:type="pct"/>
            <w:vAlign w:val="center"/>
          </w:tcPr>
          <w:p w:rsidR="00522323" w:rsidRDefault="00E21AE3">
            <w:pPr>
              <w:jc w:val="center"/>
              <w:rPr>
                <w:rFonts w:ascii="Times New Roman" w:eastAsia="仿宋" w:hAnsi="Times New Roman" w:cs="Times New Roman"/>
                <w:bCs/>
                <w:kern w:val="0"/>
                <w:szCs w:val="21"/>
              </w:rPr>
            </w:pPr>
            <w:r>
              <w:rPr>
                <w:rFonts w:ascii="Times New Roman" w:eastAsia="仿宋" w:hAnsi="Times New Roman" w:cs="Times New Roman" w:hint="eastAsia"/>
                <w:bCs/>
                <w:kern w:val="0"/>
                <w:szCs w:val="21"/>
              </w:rPr>
              <w:t>达标</w:t>
            </w:r>
          </w:p>
        </w:tc>
      </w:tr>
    </w:tbl>
    <w:p w:rsidR="00522323" w:rsidRDefault="009A0DA9">
      <w:pPr>
        <w:rPr>
          <w:rFonts w:ascii="Times New Roman" w:hAnsi="Times New Roman" w:cs="Times New Roman"/>
        </w:rPr>
        <w:sectPr w:rsidR="00522323">
          <w:pgSz w:w="16838" w:h="11906" w:orient="landscape"/>
          <w:pgMar w:top="1800" w:right="1440" w:bottom="1800" w:left="1440" w:header="851" w:footer="992" w:gutter="0"/>
          <w:cols w:space="425"/>
          <w:docGrid w:type="lines" w:linePitch="312"/>
        </w:sectPr>
      </w:pPr>
      <w:r>
        <w:rPr>
          <w:rFonts w:ascii="Times New Roman" w:hAnsi="Times New Roman" w:cs="Times New Roman"/>
        </w:rPr>
        <w:t>备注：</w:t>
      </w:r>
      <w:r>
        <w:rPr>
          <w:rFonts w:ascii="Times New Roman" w:hAnsi="Times New Roman" w:cs="Times New Roman"/>
        </w:rPr>
        <w:t>ND</w:t>
      </w:r>
      <w:r>
        <w:rPr>
          <w:rFonts w:ascii="Times New Roman" w:hAnsi="Times New Roman" w:cs="Times New Roman"/>
        </w:rPr>
        <w:t>表示未检出</w:t>
      </w:r>
    </w:p>
    <w:p w:rsidR="00522323" w:rsidRDefault="009A0DA9">
      <w:pPr>
        <w:pStyle w:val="3"/>
      </w:pPr>
      <w:bookmarkStart w:id="109" w:name="_Toc88749149"/>
      <w:r>
        <w:lastRenderedPageBreak/>
        <w:t xml:space="preserve">8.4.3 </w:t>
      </w:r>
      <w:r>
        <w:rPr>
          <w:rFonts w:hint="eastAsia"/>
        </w:rPr>
        <w:t>地块背景点地下水污染物检出分析</w:t>
      </w:r>
      <w:bookmarkEnd w:id="109"/>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在背景对照点地下水样品中，检出项为</w:t>
      </w:r>
      <w:r>
        <w:rPr>
          <w:rFonts w:ascii="Times New Roman" w:eastAsia="仿宋" w:hAnsi="Times New Roman" w:hint="eastAsia"/>
          <w:sz w:val="24"/>
        </w:rPr>
        <w:t>pH</w:t>
      </w:r>
      <w:r>
        <w:rPr>
          <w:rFonts w:ascii="Times New Roman" w:eastAsia="仿宋" w:hAnsi="Times New Roman" w:hint="eastAsia"/>
          <w:sz w:val="24"/>
        </w:rPr>
        <w:t>、</w:t>
      </w:r>
      <w:r w:rsidR="00E21AE3">
        <w:rPr>
          <w:rFonts w:ascii="Times New Roman" w:eastAsia="仿宋" w:hAnsi="Times New Roman" w:hint="eastAsia"/>
          <w:sz w:val="24"/>
        </w:rPr>
        <w:t>砷</w:t>
      </w:r>
      <w:r>
        <w:rPr>
          <w:rFonts w:ascii="Times New Roman" w:eastAsia="仿宋" w:hAnsi="Times New Roman" w:hint="eastAsia"/>
          <w:sz w:val="24"/>
        </w:rPr>
        <w:t>、硫酸盐、氯化物和石油烃</w:t>
      </w:r>
      <w:r>
        <w:rPr>
          <w:rFonts w:ascii="Times New Roman" w:eastAsia="仿宋" w:hAnsi="Times New Roman"/>
          <w:sz w:val="24"/>
        </w:rPr>
        <w:t>C</w:t>
      </w:r>
      <w:r>
        <w:rPr>
          <w:rFonts w:ascii="Times New Roman" w:eastAsia="仿宋" w:hAnsi="Times New Roman"/>
          <w:sz w:val="24"/>
          <w:vertAlign w:val="subscript"/>
        </w:rPr>
        <w:t>10</w:t>
      </w:r>
      <w:r>
        <w:rPr>
          <w:rFonts w:ascii="Times New Roman" w:eastAsia="仿宋" w:hAnsi="Times New Roman"/>
          <w:sz w:val="24"/>
        </w:rPr>
        <w:t>-C</w:t>
      </w:r>
      <w:r>
        <w:rPr>
          <w:rFonts w:ascii="Times New Roman" w:eastAsia="仿宋" w:hAnsi="Times New Roman"/>
          <w:sz w:val="24"/>
          <w:vertAlign w:val="subscript"/>
        </w:rPr>
        <w:t>40</w:t>
      </w:r>
      <w:r>
        <w:rPr>
          <w:rFonts w:ascii="Times New Roman" w:eastAsia="仿宋" w:hAnsi="Times New Roman" w:hint="eastAsia"/>
          <w:sz w:val="24"/>
        </w:rPr>
        <w:t>。背景对照点地下水环境中所有检出因子浓度见表</w:t>
      </w:r>
      <w:r>
        <w:rPr>
          <w:rFonts w:ascii="Times New Roman" w:eastAsia="仿宋" w:hAnsi="Times New Roman"/>
          <w:sz w:val="24"/>
        </w:rPr>
        <w:t>8.10</w:t>
      </w:r>
      <w:r>
        <w:rPr>
          <w:rFonts w:ascii="Times New Roman" w:eastAsia="仿宋" w:hAnsi="Times New Roman" w:hint="eastAsia"/>
          <w:sz w:val="24"/>
        </w:rPr>
        <w:t>。</w:t>
      </w:r>
    </w:p>
    <w:p w:rsidR="00522323" w:rsidRDefault="009A0DA9">
      <w:pPr>
        <w:pStyle w:val="-"/>
        <w:spacing w:before="156"/>
      </w:pPr>
      <w:r>
        <w:rPr>
          <w:rFonts w:hint="eastAsia"/>
        </w:rPr>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rPr>
          <w:rFonts w:hint="eastAsia"/>
        </w:rPr>
        <w:t>10</w:t>
      </w:r>
      <w:r w:rsidR="00F350B3">
        <w:fldChar w:fldCharType="end"/>
      </w:r>
      <w:bookmarkStart w:id="110" w:name="_Toc26786"/>
      <w:r>
        <w:rPr>
          <w:rFonts w:hint="eastAsia"/>
        </w:rPr>
        <w:t>地块背景点地下水样品分析结果汇总</w:t>
      </w:r>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382"/>
        <w:gridCol w:w="1383"/>
        <w:gridCol w:w="1383"/>
        <w:gridCol w:w="1383"/>
        <w:gridCol w:w="1383"/>
      </w:tblGrid>
      <w:tr w:rsidR="00522323">
        <w:trPr>
          <w:trHeight w:val="510"/>
        </w:trPr>
        <w:tc>
          <w:tcPr>
            <w:tcW w:w="1382" w:type="dxa"/>
            <w:vAlign w:val="center"/>
          </w:tcPr>
          <w:p w:rsidR="00522323" w:rsidRDefault="009A0DA9">
            <w:pPr>
              <w:pStyle w:val="af1"/>
              <w:rPr>
                <w:b/>
                <w:bCs/>
              </w:rPr>
            </w:pPr>
            <w:r>
              <w:rPr>
                <w:rFonts w:hint="eastAsia"/>
                <w:b/>
                <w:bCs/>
              </w:rPr>
              <w:t>分析指标</w:t>
            </w:r>
          </w:p>
        </w:tc>
        <w:tc>
          <w:tcPr>
            <w:tcW w:w="1382" w:type="dxa"/>
            <w:vAlign w:val="center"/>
          </w:tcPr>
          <w:p w:rsidR="00522323" w:rsidRDefault="009A0DA9">
            <w:pPr>
              <w:pStyle w:val="af1"/>
              <w:rPr>
                <w:b/>
                <w:bCs/>
              </w:rPr>
            </w:pPr>
            <w:r>
              <w:rPr>
                <w:rFonts w:hint="eastAsia"/>
                <w:b/>
                <w:bCs/>
              </w:rPr>
              <w:t>单位</w:t>
            </w:r>
          </w:p>
        </w:tc>
        <w:tc>
          <w:tcPr>
            <w:tcW w:w="1383" w:type="dxa"/>
            <w:vAlign w:val="center"/>
          </w:tcPr>
          <w:p w:rsidR="00522323" w:rsidRDefault="009A0DA9">
            <w:pPr>
              <w:pStyle w:val="af1"/>
              <w:rPr>
                <w:b/>
                <w:bCs/>
              </w:rPr>
            </w:pPr>
            <w:r>
              <w:rPr>
                <w:rFonts w:hint="eastAsia"/>
                <w:b/>
                <w:bCs/>
              </w:rPr>
              <w:t>检出限</w:t>
            </w:r>
          </w:p>
        </w:tc>
        <w:tc>
          <w:tcPr>
            <w:tcW w:w="1383" w:type="dxa"/>
            <w:vAlign w:val="center"/>
          </w:tcPr>
          <w:p w:rsidR="00522323" w:rsidRDefault="009A0DA9">
            <w:pPr>
              <w:pStyle w:val="af1"/>
              <w:rPr>
                <w:b/>
                <w:bCs/>
              </w:rPr>
            </w:pPr>
            <w:r>
              <w:rPr>
                <w:rFonts w:hint="eastAsia"/>
                <w:b/>
                <w:bCs/>
              </w:rPr>
              <w:t>检出值</w:t>
            </w:r>
          </w:p>
        </w:tc>
        <w:tc>
          <w:tcPr>
            <w:tcW w:w="1383" w:type="dxa"/>
            <w:vAlign w:val="center"/>
          </w:tcPr>
          <w:p w:rsidR="00522323" w:rsidRDefault="009A0DA9">
            <w:pPr>
              <w:pStyle w:val="af1"/>
              <w:rPr>
                <w:b/>
                <w:bCs/>
              </w:rPr>
            </w:pPr>
            <w:r>
              <w:rPr>
                <w:rFonts w:hint="eastAsia"/>
                <w:b/>
                <w:bCs/>
              </w:rPr>
              <w:t>评价标准</w:t>
            </w:r>
          </w:p>
        </w:tc>
        <w:tc>
          <w:tcPr>
            <w:tcW w:w="1383" w:type="dxa"/>
            <w:vAlign w:val="center"/>
          </w:tcPr>
          <w:p w:rsidR="00522323" w:rsidRDefault="009A0DA9">
            <w:pPr>
              <w:pStyle w:val="af1"/>
              <w:rPr>
                <w:b/>
                <w:bCs/>
              </w:rPr>
            </w:pPr>
            <w:r>
              <w:rPr>
                <w:rFonts w:hint="eastAsia"/>
                <w:b/>
                <w:bCs/>
              </w:rPr>
              <w:t>评价结果</w:t>
            </w:r>
          </w:p>
        </w:tc>
      </w:tr>
      <w:tr w:rsidR="00522323">
        <w:trPr>
          <w:trHeight w:val="510"/>
        </w:trPr>
        <w:tc>
          <w:tcPr>
            <w:tcW w:w="1382" w:type="dxa"/>
            <w:vAlign w:val="center"/>
          </w:tcPr>
          <w:p w:rsidR="00522323" w:rsidRDefault="009A0DA9">
            <w:pPr>
              <w:pStyle w:val="af1"/>
              <w:rPr>
                <w:bCs/>
              </w:rPr>
            </w:pPr>
            <w:r>
              <w:rPr>
                <w:rFonts w:hint="eastAsia"/>
                <w:bCs/>
              </w:rPr>
              <w:t>石油烃</w:t>
            </w:r>
          </w:p>
          <w:p w:rsidR="00522323" w:rsidRDefault="009A0DA9">
            <w:pPr>
              <w:pStyle w:val="af1"/>
              <w:rPr>
                <w:bCs/>
              </w:rPr>
            </w:pPr>
            <w:r>
              <w:rPr>
                <w:rFonts w:hint="eastAsia"/>
                <w:bCs/>
              </w:rPr>
              <w:t>（</w:t>
            </w:r>
            <w:r>
              <w:rPr>
                <w:bCs/>
              </w:rPr>
              <w:t>C</w:t>
            </w:r>
            <w:r>
              <w:rPr>
                <w:bCs/>
                <w:vertAlign w:val="subscript"/>
              </w:rPr>
              <w:t>10</w:t>
            </w:r>
            <w:r>
              <w:rPr>
                <w:bCs/>
              </w:rPr>
              <w:t>~C</w:t>
            </w:r>
            <w:r>
              <w:rPr>
                <w:bCs/>
                <w:vertAlign w:val="subscript"/>
              </w:rPr>
              <w:t>40</w:t>
            </w:r>
            <w:r>
              <w:rPr>
                <w:rFonts w:hint="eastAsia"/>
                <w:bCs/>
              </w:rPr>
              <w:t>）</w:t>
            </w:r>
          </w:p>
        </w:tc>
        <w:tc>
          <w:tcPr>
            <w:tcW w:w="1382" w:type="dxa"/>
            <w:vAlign w:val="center"/>
          </w:tcPr>
          <w:p w:rsidR="00522323" w:rsidRDefault="009A0DA9">
            <w:pPr>
              <w:pStyle w:val="af1"/>
              <w:rPr>
                <w:bCs/>
              </w:rPr>
            </w:pPr>
            <w:r>
              <w:rPr>
                <w:rFonts w:hint="eastAsia"/>
                <w:bCs/>
              </w:rPr>
              <w:t>mg/L</w:t>
            </w:r>
          </w:p>
        </w:tc>
        <w:tc>
          <w:tcPr>
            <w:tcW w:w="1383" w:type="dxa"/>
            <w:vAlign w:val="center"/>
          </w:tcPr>
          <w:p w:rsidR="00522323" w:rsidRDefault="009A0DA9">
            <w:pPr>
              <w:pStyle w:val="af1"/>
              <w:rPr>
                <w:bCs/>
              </w:rPr>
            </w:pPr>
            <w:r>
              <w:rPr>
                <w:bCs/>
              </w:rPr>
              <w:t>0.01</w:t>
            </w:r>
          </w:p>
        </w:tc>
        <w:tc>
          <w:tcPr>
            <w:tcW w:w="1383" w:type="dxa"/>
            <w:vAlign w:val="center"/>
          </w:tcPr>
          <w:p w:rsidR="00522323" w:rsidRDefault="009A0DA9" w:rsidP="00E21AE3">
            <w:pPr>
              <w:pStyle w:val="af1"/>
              <w:rPr>
                <w:bCs/>
              </w:rPr>
            </w:pPr>
            <w:r>
              <w:rPr>
                <w:rFonts w:hint="eastAsia"/>
                <w:bCs/>
              </w:rPr>
              <w:t>0.</w:t>
            </w:r>
            <w:r w:rsidR="00E21AE3">
              <w:rPr>
                <w:rFonts w:hint="eastAsia"/>
                <w:bCs/>
              </w:rPr>
              <w:t>10</w:t>
            </w:r>
          </w:p>
        </w:tc>
        <w:tc>
          <w:tcPr>
            <w:tcW w:w="1383" w:type="dxa"/>
            <w:vAlign w:val="center"/>
          </w:tcPr>
          <w:p w:rsidR="00522323" w:rsidRDefault="009A0DA9">
            <w:pPr>
              <w:pStyle w:val="af1"/>
              <w:rPr>
                <w:bCs/>
              </w:rPr>
            </w:pPr>
            <w:r>
              <w:rPr>
                <w:rFonts w:hint="eastAsia"/>
                <w:bCs/>
              </w:rPr>
              <w:t>1.2</w:t>
            </w:r>
          </w:p>
        </w:tc>
        <w:tc>
          <w:tcPr>
            <w:tcW w:w="1383" w:type="dxa"/>
            <w:vAlign w:val="center"/>
          </w:tcPr>
          <w:p w:rsidR="00522323" w:rsidRDefault="009A0DA9">
            <w:pPr>
              <w:pStyle w:val="af1"/>
              <w:rPr>
                <w:bCs/>
              </w:rPr>
            </w:pPr>
            <w:r>
              <w:rPr>
                <w:rFonts w:hint="eastAsia"/>
                <w:bCs/>
              </w:rPr>
              <w:t>达标</w:t>
            </w:r>
          </w:p>
        </w:tc>
      </w:tr>
      <w:tr w:rsidR="00522323">
        <w:trPr>
          <w:trHeight w:val="510"/>
        </w:trPr>
        <w:tc>
          <w:tcPr>
            <w:tcW w:w="1382"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bCs/>
                <w:kern w:val="0"/>
                <w:szCs w:val="21"/>
              </w:rPr>
              <w:t>pH</w:t>
            </w:r>
            <w:r>
              <w:rPr>
                <w:rFonts w:ascii="Times New Roman" w:eastAsia="仿宋" w:hAnsi="Times New Roman" w:cs="Times New Roman"/>
                <w:bCs/>
                <w:kern w:val="0"/>
                <w:szCs w:val="21"/>
              </w:rPr>
              <w:t>值</w:t>
            </w:r>
          </w:p>
        </w:tc>
        <w:tc>
          <w:tcPr>
            <w:tcW w:w="1382"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hint="eastAsia"/>
                <w:bCs/>
                <w:kern w:val="0"/>
                <w:szCs w:val="21"/>
              </w:rPr>
              <w:t>mg/L</w:t>
            </w:r>
          </w:p>
        </w:tc>
        <w:tc>
          <w:tcPr>
            <w:tcW w:w="138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w:t>
            </w:r>
          </w:p>
        </w:tc>
        <w:tc>
          <w:tcPr>
            <w:tcW w:w="1383" w:type="dxa"/>
            <w:vAlign w:val="center"/>
          </w:tcPr>
          <w:p w:rsidR="00522323" w:rsidRDefault="00E21AE3">
            <w:pPr>
              <w:jc w:val="center"/>
              <w:rPr>
                <w:rFonts w:ascii="Times New Roman" w:hAnsi="Times New Roman" w:cs="Times New Roman"/>
                <w:szCs w:val="21"/>
              </w:rPr>
            </w:pPr>
            <w:r>
              <w:rPr>
                <w:rFonts w:ascii="Times New Roman" w:hAnsi="Times New Roman" w:cs="Times New Roman" w:hint="eastAsia"/>
                <w:szCs w:val="21"/>
              </w:rPr>
              <w:t>7.5</w:t>
            </w:r>
          </w:p>
        </w:tc>
        <w:tc>
          <w:tcPr>
            <w:tcW w:w="138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5.5≤pH&lt;6.5</w:t>
            </w:r>
          </w:p>
          <w:p w:rsidR="00522323" w:rsidRDefault="009A0DA9">
            <w:pPr>
              <w:pStyle w:val="af1"/>
              <w:rPr>
                <w:bCs/>
              </w:rPr>
            </w:pPr>
            <w:r>
              <w:t>8.5&lt;pH≤9.0</w:t>
            </w:r>
          </w:p>
        </w:tc>
        <w:tc>
          <w:tcPr>
            <w:tcW w:w="1383" w:type="dxa"/>
            <w:vAlign w:val="center"/>
          </w:tcPr>
          <w:p w:rsidR="00522323" w:rsidRDefault="009A0DA9">
            <w:pPr>
              <w:jc w:val="center"/>
              <w:rPr>
                <w:bCs/>
              </w:rPr>
            </w:pPr>
            <w:r>
              <w:rPr>
                <w:rFonts w:hint="eastAsia"/>
                <w:bCs/>
              </w:rPr>
              <w:t>达标</w:t>
            </w:r>
          </w:p>
        </w:tc>
      </w:tr>
      <w:tr w:rsidR="00522323">
        <w:trPr>
          <w:trHeight w:val="510"/>
        </w:trPr>
        <w:tc>
          <w:tcPr>
            <w:tcW w:w="1382"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hint="eastAsia"/>
                <w:bCs/>
                <w:kern w:val="0"/>
                <w:szCs w:val="21"/>
              </w:rPr>
              <w:t>砷</w:t>
            </w:r>
          </w:p>
        </w:tc>
        <w:tc>
          <w:tcPr>
            <w:tcW w:w="1382"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hint="eastAsia"/>
                <w:bCs/>
                <w:kern w:val="0"/>
                <w:szCs w:val="21"/>
              </w:rPr>
              <w:t>mg/L</w:t>
            </w:r>
          </w:p>
        </w:tc>
        <w:tc>
          <w:tcPr>
            <w:tcW w:w="138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3×10</w:t>
            </w:r>
            <w:r>
              <w:rPr>
                <w:rFonts w:ascii="Times New Roman" w:hAnsi="Times New Roman" w:cs="Times New Roman"/>
                <w:szCs w:val="21"/>
                <w:vertAlign w:val="superscript"/>
              </w:rPr>
              <w:t>-4</w:t>
            </w:r>
          </w:p>
        </w:tc>
        <w:tc>
          <w:tcPr>
            <w:tcW w:w="1383" w:type="dxa"/>
            <w:vAlign w:val="center"/>
          </w:tcPr>
          <w:p w:rsidR="00522323" w:rsidRDefault="00E57063">
            <w:pPr>
              <w:jc w:val="center"/>
              <w:rPr>
                <w:rFonts w:ascii="Times New Roman" w:hAnsi="Times New Roman" w:cs="Times New Roman"/>
                <w:szCs w:val="21"/>
              </w:rPr>
            </w:pPr>
            <w:r>
              <w:rPr>
                <w:rFonts w:ascii="Times New Roman" w:hAnsi="Times New Roman" w:cs="Times New Roman" w:hint="eastAsia"/>
                <w:szCs w:val="21"/>
              </w:rPr>
              <w:t>1.9</w:t>
            </w:r>
            <w:r w:rsidR="009A0DA9">
              <w:rPr>
                <w:rFonts w:ascii="Times New Roman" w:hAnsi="Times New Roman" w:cs="Times New Roman"/>
                <w:szCs w:val="21"/>
              </w:rPr>
              <w:t>×10</w:t>
            </w:r>
            <w:r w:rsidR="009A0DA9">
              <w:rPr>
                <w:rFonts w:ascii="Times New Roman" w:hAnsi="Times New Roman" w:cs="Times New Roman"/>
                <w:szCs w:val="21"/>
                <w:vertAlign w:val="superscript"/>
              </w:rPr>
              <w:t>-</w:t>
            </w:r>
            <w:r w:rsidR="009A0DA9">
              <w:rPr>
                <w:rFonts w:ascii="Times New Roman" w:hAnsi="Times New Roman" w:cs="Times New Roman" w:hint="eastAsia"/>
                <w:szCs w:val="21"/>
                <w:vertAlign w:val="superscript"/>
              </w:rPr>
              <w:t>3</w:t>
            </w:r>
          </w:p>
        </w:tc>
        <w:tc>
          <w:tcPr>
            <w:tcW w:w="1383" w:type="dxa"/>
            <w:vAlign w:val="center"/>
          </w:tcPr>
          <w:p w:rsidR="00522323" w:rsidRDefault="009A0DA9">
            <w:pPr>
              <w:jc w:val="center"/>
              <w:rPr>
                <w:rFonts w:ascii="Times New Roman" w:hAnsi="Times New Roman" w:cs="Times New Roman"/>
                <w:szCs w:val="21"/>
              </w:rPr>
            </w:pPr>
            <w:r>
              <w:rPr>
                <w:rFonts w:ascii="Times New Roman" w:hAnsi="Times New Roman" w:cs="Times New Roman"/>
                <w:szCs w:val="21"/>
              </w:rPr>
              <w:t>≤0.05</w:t>
            </w:r>
          </w:p>
        </w:tc>
        <w:tc>
          <w:tcPr>
            <w:tcW w:w="1383" w:type="dxa"/>
            <w:vAlign w:val="center"/>
          </w:tcPr>
          <w:p w:rsidR="00522323" w:rsidRDefault="009A0DA9">
            <w:pPr>
              <w:jc w:val="center"/>
              <w:rPr>
                <w:bCs/>
              </w:rPr>
            </w:pPr>
            <w:r>
              <w:rPr>
                <w:rFonts w:hint="eastAsia"/>
                <w:bCs/>
              </w:rPr>
              <w:t>达标</w:t>
            </w:r>
          </w:p>
        </w:tc>
      </w:tr>
      <w:tr w:rsidR="00522323">
        <w:trPr>
          <w:trHeight w:val="510"/>
        </w:trPr>
        <w:tc>
          <w:tcPr>
            <w:tcW w:w="1382" w:type="dxa"/>
            <w:vAlign w:val="center"/>
          </w:tcPr>
          <w:p w:rsidR="00522323" w:rsidRDefault="009A0DA9">
            <w:pPr>
              <w:pStyle w:val="af1"/>
              <w:rPr>
                <w:bCs/>
              </w:rPr>
            </w:pPr>
            <w:r>
              <w:rPr>
                <w:bCs/>
              </w:rPr>
              <w:t>硫酸盐</w:t>
            </w:r>
          </w:p>
        </w:tc>
        <w:tc>
          <w:tcPr>
            <w:tcW w:w="1382"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hint="eastAsia"/>
                <w:bCs/>
                <w:kern w:val="0"/>
                <w:szCs w:val="21"/>
              </w:rPr>
              <w:t>mg/L</w:t>
            </w:r>
          </w:p>
        </w:tc>
        <w:tc>
          <w:tcPr>
            <w:tcW w:w="1383" w:type="dxa"/>
            <w:vAlign w:val="center"/>
          </w:tcPr>
          <w:p w:rsidR="00522323" w:rsidRDefault="009A0DA9">
            <w:pPr>
              <w:pStyle w:val="af1"/>
              <w:rPr>
                <w:bCs/>
              </w:rPr>
            </w:pPr>
            <w:r>
              <w:rPr>
                <w:rFonts w:hint="eastAsia"/>
                <w:bCs/>
              </w:rPr>
              <w:t>1</w:t>
            </w:r>
          </w:p>
        </w:tc>
        <w:tc>
          <w:tcPr>
            <w:tcW w:w="1383" w:type="dxa"/>
            <w:vAlign w:val="center"/>
          </w:tcPr>
          <w:p w:rsidR="00522323" w:rsidRDefault="00E57063">
            <w:pPr>
              <w:pStyle w:val="af1"/>
              <w:rPr>
                <w:bCs/>
              </w:rPr>
            </w:pPr>
            <w:r>
              <w:rPr>
                <w:rFonts w:hint="eastAsia"/>
              </w:rPr>
              <w:t>205</w:t>
            </w:r>
          </w:p>
        </w:tc>
        <w:tc>
          <w:tcPr>
            <w:tcW w:w="1383" w:type="dxa"/>
            <w:vAlign w:val="center"/>
          </w:tcPr>
          <w:p w:rsidR="00522323" w:rsidRDefault="009A0DA9">
            <w:pPr>
              <w:pStyle w:val="af1"/>
              <w:rPr>
                <w:bCs/>
              </w:rPr>
            </w:pPr>
            <w:r>
              <w:t>≤</w:t>
            </w:r>
            <w:r>
              <w:rPr>
                <w:rFonts w:hint="eastAsia"/>
              </w:rPr>
              <w:t>350</w:t>
            </w:r>
          </w:p>
        </w:tc>
        <w:tc>
          <w:tcPr>
            <w:tcW w:w="1383" w:type="dxa"/>
            <w:vAlign w:val="center"/>
          </w:tcPr>
          <w:p w:rsidR="00522323" w:rsidRDefault="009A0DA9">
            <w:pPr>
              <w:jc w:val="center"/>
              <w:rPr>
                <w:bCs/>
              </w:rPr>
            </w:pPr>
            <w:r>
              <w:rPr>
                <w:rFonts w:hint="eastAsia"/>
                <w:bCs/>
              </w:rPr>
              <w:t>达标</w:t>
            </w:r>
          </w:p>
        </w:tc>
      </w:tr>
      <w:tr w:rsidR="00522323">
        <w:trPr>
          <w:trHeight w:val="510"/>
        </w:trPr>
        <w:tc>
          <w:tcPr>
            <w:tcW w:w="1382" w:type="dxa"/>
            <w:vAlign w:val="center"/>
          </w:tcPr>
          <w:p w:rsidR="00522323" w:rsidRDefault="009A0DA9">
            <w:pPr>
              <w:pStyle w:val="af1"/>
              <w:rPr>
                <w:bCs/>
              </w:rPr>
            </w:pPr>
            <w:r>
              <w:rPr>
                <w:bCs/>
              </w:rPr>
              <w:t>氯化物</w:t>
            </w:r>
          </w:p>
        </w:tc>
        <w:tc>
          <w:tcPr>
            <w:tcW w:w="1382" w:type="dxa"/>
            <w:vAlign w:val="center"/>
          </w:tcPr>
          <w:p w:rsidR="00522323" w:rsidRDefault="009A0DA9">
            <w:pPr>
              <w:jc w:val="center"/>
              <w:rPr>
                <w:rFonts w:ascii="Times New Roman" w:eastAsia="仿宋" w:hAnsi="Times New Roman" w:cs="Times New Roman"/>
                <w:bCs/>
                <w:kern w:val="0"/>
                <w:szCs w:val="21"/>
              </w:rPr>
            </w:pPr>
            <w:r>
              <w:rPr>
                <w:rFonts w:ascii="Times New Roman" w:eastAsia="仿宋" w:hAnsi="Times New Roman" w:cs="Times New Roman" w:hint="eastAsia"/>
                <w:bCs/>
                <w:kern w:val="0"/>
                <w:szCs w:val="21"/>
              </w:rPr>
              <w:t>mg/L</w:t>
            </w:r>
          </w:p>
        </w:tc>
        <w:tc>
          <w:tcPr>
            <w:tcW w:w="1383" w:type="dxa"/>
            <w:vAlign w:val="center"/>
          </w:tcPr>
          <w:p w:rsidR="00522323" w:rsidRDefault="009A0DA9">
            <w:pPr>
              <w:pStyle w:val="af1"/>
              <w:rPr>
                <w:bCs/>
              </w:rPr>
            </w:pPr>
            <w:r>
              <w:rPr>
                <w:rFonts w:hint="eastAsia"/>
                <w:bCs/>
              </w:rPr>
              <w:t>2</w:t>
            </w:r>
          </w:p>
        </w:tc>
        <w:tc>
          <w:tcPr>
            <w:tcW w:w="1383" w:type="dxa"/>
            <w:vAlign w:val="center"/>
          </w:tcPr>
          <w:p w:rsidR="00522323" w:rsidRDefault="00E57063">
            <w:pPr>
              <w:pStyle w:val="af1"/>
              <w:rPr>
                <w:bCs/>
              </w:rPr>
            </w:pPr>
            <w:r>
              <w:rPr>
                <w:rFonts w:hint="eastAsia"/>
              </w:rPr>
              <w:t>39.5</w:t>
            </w:r>
          </w:p>
        </w:tc>
        <w:tc>
          <w:tcPr>
            <w:tcW w:w="1383" w:type="dxa"/>
            <w:vAlign w:val="center"/>
          </w:tcPr>
          <w:p w:rsidR="00522323" w:rsidRDefault="009A0DA9">
            <w:pPr>
              <w:pStyle w:val="af1"/>
              <w:rPr>
                <w:bCs/>
              </w:rPr>
            </w:pPr>
            <w:r>
              <w:t>≤</w:t>
            </w:r>
            <w:r>
              <w:rPr>
                <w:rFonts w:hint="eastAsia"/>
              </w:rPr>
              <w:t>350</w:t>
            </w:r>
          </w:p>
        </w:tc>
        <w:tc>
          <w:tcPr>
            <w:tcW w:w="1383" w:type="dxa"/>
            <w:vAlign w:val="center"/>
          </w:tcPr>
          <w:p w:rsidR="00522323" w:rsidRDefault="009A0DA9">
            <w:pPr>
              <w:jc w:val="center"/>
              <w:rPr>
                <w:bCs/>
              </w:rPr>
            </w:pPr>
            <w:r>
              <w:rPr>
                <w:rFonts w:hint="eastAsia"/>
                <w:bCs/>
              </w:rPr>
              <w:t>达标</w:t>
            </w:r>
          </w:p>
        </w:tc>
      </w:tr>
    </w:tbl>
    <w:p w:rsidR="00522323" w:rsidRDefault="009A0DA9">
      <w:pPr>
        <w:pStyle w:val="2"/>
      </w:pPr>
      <w:bookmarkStart w:id="111" w:name="_Toc88749150"/>
      <w:r>
        <w:t xml:space="preserve">8.5 </w:t>
      </w:r>
      <w:r>
        <w:rPr>
          <w:rFonts w:hint="eastAsia"/>
        </w:rPr>
        <w:t>现场质量控制措施执行情况</w:t>
      </w:r>
      <w:bookmarkEnd w:id="111"/>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本次自行监测现场为防止交叉污染，采样前对所有钻孔和取样设备都进行了清洗；所有样品采集过程中均佩戴一次性乳胶手套；每个地下水监测井均采用一井一根贝勒管。</w:t>
      </w:r>
    </w:p>
    <w:p w:rsidR="00522323" w:rsidRDefault="009A0DA9">
      <w:pPr>
        <w:spacing w:line="360" w:lineRule="auto"/>
        <w:ind w:firstLineChars="200" w:firstLine="480"/>
        <w:rPr>
          <w:rFonts w:ascii="宋体" w:eastAsia="宋体" w:cs="宋体"/>
          <w:sz w:val="23"/>
          <w:szCs w:val="23"/>
        </w:rPr>
      </w:pPr>
      <w:r>
        <w:rPr>
          <w:rFonts w:ascii="Times New Roman" w:eastAsia="仿宋" w:hAnsi="Times New Roman" w:hint="eastAsia"/>
          <w:sz w:val="24"/>
        </w:rPr>
        <w:t>现场采样工作由实验室完成，所有快检设备均进行了校正，并进行了现场样品快速检测；所有样品采集过程中均佩戴一次性乳胶手套；所有样品采集过程中均佩戴一次性乳胶手套，每个土壤和水样样品均在采集装瓶后，及时放入恒温冷藏箱内。</w:t>
      </w:r>
    </w:p>
    <w:p w:rsidR="00522323" w:rsidRDefault="009A0DA9">
      <w:pPr>
        <w:pStyle w:val="2"/>
      </w:pPr>
      <w:bookmarkStart w:id="112" w:name="_Toc88749151"/>
      <w:r>
        <w:t xml:space="preserve">8.6 </w:t>
      </w:r>
      <w:r>
        <w:rPr>
          <w:rFonts w:hint="eastAsia"/>
        </w:rPr>
        <w:t>样品平行样检测结果分析</w:t>
      </w:r>
      <w:bookmarkEnd w:id="112"/>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本次监测工作中选取了</w:t>
      </w:r>
      <w:r>
        <w:rPr>
          <w:rFonts w:ascii="Times New Roman" w:eastAsia="仿宋" w:hAnsi="Times New Roman"/>
          <w:sz w:val="24"/>
        </w:rPr>
        <w:t>1</w:t>
      </w:r>
      <w:r>
        <w:rPr>
          <w:rFonts w:ascii="Times New Roman" w:eastAsia="仿宋" w:hAnsi="Times New Roman" w:hint="eastAsia"/>
          <w:sz w:val="24"/>
        </w:rPr>
        <w:t>份土壤样品、</w:t>
      </w:r>
      <w:r>
        <w:rPr>
          <w:rFonts w:ascii="Times New Roman" w:eastAsia="仿宋" w:hAnsi="Times New Roman"/>
          <w:sz w:val="24"/>
        </w:rPr>
        <w:t>1</w:t>
      </w:r>
      <w:r>
        <w:rPr>
          <w:rFonts w:ascii="Times New Roman" w:eastAsia="仿宋" w:hAnsi="Times New Roman" w:hint="eastAsia"/>
          <w:sz w:val="24"/>
        </w:rPr>
        <w:t>份地下水样品采集了其平行样，具体见表</w:t>
      </w:r>
      <w:r>
        <w:rPr>
          <w:rFonts w:ascii="Times New Roman" w:eastAsia="仿宋" w:hAnsi="Times New Roman"/>
          <w:sz w:val="24"/>
        </w:rPr>
        <w:t>8.11</w:t>
      </w:r>
      <w:r>
        <w:rPr>
          <w:rFonts w:ascii="Times New Roman" w:eastAsia="仿宋" w:hAnsi="Times New Roman" w:hint="eastAsia"/>
          <w:sz w:val="24"/>
        </w:rPr>
        <w:t>。</w:t>
      </w:r>
    </w:p>
    <w:p w:rsidR="00522323" w:rsidRDefault="009A0DA9">
      <w:pPr>
        <w:pStyle w:val="-"/>
        <w:spacing w:before="156"/>
      </w:pPr>
      <w:r>
        <w:rPr>
          <w:rFonts w:hint="eastAsia"/>
        </w:rPr>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11</w:t>
      </w:r>
      <w:r w:rsidR="00F350B3">
        <w:fldChar w:fldCharType="end"/>
      </w:r>
      <w:bookmarkStart w:id="113" w:name="_Toc21795"/>
      <w:r>
        <w:rPr>
          <w:rFonts w:hint="eastAsia"/>
        </w:rPr>
        <w:t>平行样检测结果分析</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5"/>
        <w:gridCol w:w="2765"/>
        <w:gridCol w:w="2766"/>
      </w:tblGrid>
      <w:tr w:rsidR="00522323">
        <w:trPr>
          <w:trHeight w:val="510"/>
        </w:trPr>
        <w:tc>
          <w:tcPr>
            <w:tcW w:w="2765" w:type="dxa"/>
            <w:vAlign w:val="center"/>
          </w:tcPr>
          <w:p w:rsidR="00522323" w:rsidRDefault="009A0DA9">
            <w:pPr>
              <w:pStyle w:val="af1"/>
              <w:rPr>
                <w:b/>
                <w:bCs/>
              </w:rPr>
            </w:pPr>
            <w:r>
              <w:rPr>
                <w:rFonts w:hint="eastAsia"/>
                <w:b/>
                <w:bCs/>
              </w:rPr>
              <w:t>监测介质</w:t>
            </w:r>
          </w:p>
        </w:tc>
        <w:tc>
          <w:tcPr>
            <w:tcW w:w="2765" w:type="dxa"/>
            <w:vAlign w:val="center"/>
          </w:tcPr>
          <w:p w:rsidR="00522323" w:rsidRDefault="009A0DA9">
            <w:pPr>
              <w:pStyle w:val="af1"/>
              <w:rPr>
                <w:b/>
                <w:bCs/>
              </w:rPr>
            </w:pPr>
            <w:r>
              <w:rPr>
                <w:rFonts w:hint="eastAsia"/>
                <w:b/>
                <w:bCs/>
              </w:rPr>
              <w:t>样品编号</w:t>
            </w:r>
          </w:p>
        </w:tc>
        <w:tc>
          <w:tcPr>
            <w:tcW w:w="2766" w:type="dxa"/>
            <w:vAlign w:val="center"/>
          </w:tcPr>
          <w:p w:rsidR="00522323" w:rsidRDefault="009A0DA9">
            <w:pPr>
              <w:pStyle w:val="af1"/>
              <w:rPr>
                <w:b/>
                <w:bCs/>
              </w:rPr>
            </w:pPr>
            <w:r>
              <w:rPr>
                <w:rFonts w:hint="eastAsia"/>
                <w:b/>
                <w:bCs/>
              </w:rPr>
              <w:t>平行样编号</w:t>
            </w:r>
          </w:p>
        </w:tc>
      </w:tr>
      <w:tr w:rsidR="00522323">
        <w:trPr>
          <w:trHeight w:val="510"/>
        </w:trPr>
        <w:tc>
          <w:tcPr>
            <w:tcW w:w="2765" w:type="dxa"/>
            <w:vAlign w:val="center"/>
          </w:tcPr>
          <w:p w:rsidR="00522323" w:rsidRDefault="009A0DA9">
            <w:pPr>
              <w:pStyle w:val="af1"/>
              <w:rPr>
                <w:bCs/>
              </w:rPr>
            </w:pPr>
            <w:r>
              <w:rPr>
                <w:rFonts w:hint="eastAsia"/>
                <w:bCs/>
              </w:rPr>
              <w:t>土壤</w:t>
            </w:r>
          </w:p>
        </w:tc>
        <w:tc>
          <w:tcPr>
            <w:tcW w:w="2765" w:type="dxa"/>
            <w:vAlign w:val="center"/>
          </w:tcPr>
          <w:p w:rsidR="00522323" w:rsidRDefault="009A0DA9" w:rsidP="00E57063">
            <w:pPr>
              <w:pStyle w:val="af1"/>
              <w:rPr>
                <w:bCs/>
              </w:rPr>
            </w:pPr>
            <w:r>
              <w:rPr>
                <w:bCs/>
              </w:rPr>
              <w:t>T</w:t>
            </w:r>
            <w:r w:rsidR="00E57063">
              <w:rPr>
                <w:rFonts w:hint="eastAsia"/>
                <w:bCs/>
              </w:rPr>
              <w:t>4</w:t>
            </w:r>
          </w:p>
        </w:tc>
        <w:tc>
          <w:tcPr>
            <w:tcW w:w="2766" w:type="dxa"/>
            <w:vAlign w:val="center"/>
          </w:tcPr>
          <w:p w:rsidR="00522323" w:rsidRDefault="009A0DA9">
            <w:pPr>
              <w:pStyle w:val="af1"/>
              <w:rPr>
                <w:bCs/>
              </w:rPr>
            </w:pPr>
            <w:r>
              <w:rPr>
                <w:bCs/>
              </w:rPr>
              <w:t>TP</w:t>
            </w:r>
          </w:p>
        </w:tc>
      </w:tr>
      <w:tr w:rsidR="00522323">
        <w:trPr>
          <w:trHeight w:val="510"/>
        </w:trPr>
        <w:tc>
          <w:tcPr>
            <w:tcW w:w="2765" w:type="dxa"/>
            <w:vAlign w:val="center"/>
          </w:tcPr>
          <w:p w:rsidR="00522323" w:rsidRDefault="009A0DA9">
            <w:pPr>
              <w:pStyle w:val="af1"/>
              <w:rPr>
                <w:bCs/>
              </w:rPr>
            </w:pPr>
            <w:r>
              <w:rPr>
                <w:rFonts w:hint="eastAsia"/>
                <w:bCs/>
              </w:rPr>
              <w:t>地下水</w:t>
            </w:r>
          </w:p>
        </w:tc>
        <w:tc>
          <w:tcPr>
            <w:tcW w:w="2765" w:type="dxa"/>
            <w:vAlign w:val="center"/>
          </w:tcPr>
          <w:p w:rsidR="00522323" w:rsidRDefault="009A0DA9" w:rsidP="00E57063">
            <w:pPr>
              <w:pStyle w:val="af1"/>
              <w:rPr>
                <w:bCs/>
              </w:rPr>
            </w:pPr>
            <w:r>
              <w:rPr>
                <w:bCs/>
              </w:rPr>
              <w:t>D</w:t>
            </w:r>
            <w:r w:rsidR="00E57063">
              <w:rPr>
                <w:rFonts w:hint="eastAsia"/>
                <w:bCs/>
              </w:rPr>
              <w:t>0</w:t>
            </w:r>
          </w:p>
        </w:tc>
        <w:tc>
          <w:tcPr>
            <w:tcW w:w="2766" w:type="dxa"/>
            <w:vAlign w:val="center"/>
          </w:tcPr>
          <w:p w:rsidR="00522323" w:rsidRDefault="009A0DA9">
            <w:pPr>
              <w:pStyle w:val="af1"/>
              <w:rPr>
                <w:bCs/>
              </w:rPr>
            </w:pPr>
            <w:r>
              <w:rPr>
                <w:bCs/>
              </w:rPr>
              <w:t>DP</w:t>
            </w:r>
          </w:p>
        </w:tc>
      </w:tr>
    </w:tbl>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lastRenderedPageBreak/>
        <w:t>为了检验实验室的质量保证</w:t>
      </w:r>
      <w:r>
        <w:rPr>
          <w:rFonts w:ascii="Times New Roman" w:eastAsia="仿宋" w:hAnsi="Times New Roman"/>
          <w:sz w:val="24"/>
        </w:rPr>
        <w:t>/</w:t>
      </w:r>
      <w:r>
        <w:rPr>
          <w:rFonts w:ascii="Times New Roman" w:eastAsia="仿宋" w:hAnsi="Times New Roman" w:hint="eastAsia"/>
          <w:sz w:val="24"/>
        </w:rPr>
        <w:t>质量控制，平行样（超过检测下限的样品）的检测结果可用于计算相对偏差（</w:t>
      </w:r>
      <w:r>
        <w:rPr>
          <w:rFonts w:ascii="Times New Roman" w:eastAsia="仿宋" w:hAnsi="Times New Roman"/>
          <w:sz w:val="24"/>
        </w:rPr>
        <w:t>RD</w:t>
      </w:r>
      <w:r>
        <w:rPr>
          <w:rFonts w:ascii="Times New Roman" w:eastAsia="仿宋" w:hAnsi="Times New Roman" w:hint="eastAsia"/>
          <w:sz w:val="24"/>
        </w:rPr>
        <w:t>，</w:t>
      </w:r>
      <w:r>
        <w:rPr>
          <w:rFonts w:ascii="Times New Roman" w:eastAsia="仿宋" w:hAnsi="Times New Roman"/>
          <w:sz w:val="24"/>
        </w:rPr>
        <w:t>%</w:t>
      </w:r>
      <w:r>
        <w:rPr>
          <w:rFonts w:ascii="Times New Roman" w:eastAsia="仿宋" w:hAnsi="Times New Roman" w:hint="eastAsia"/>
          <w:sz w:val="24"/>
        </w:rPr>
        <w:t>），计算公式如下：</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相对偏差</w:t>
      </w:r>
      <w:r>
        <w:rPr>
          <w:rFonts w:ascii="Times New Roman" w:eastAsia="仿宋" w:hAnsi="Times New Roman"/>
          <w:sz w:val="24"/>
        </w:rPr>
        <w:t xml:space="preserve">= </w:t>
      </w:r>
      <m:oMath>
        <m:d>
          <m:dPr>
            <m:ctrlPr>
              <w:rPr>
                <w:rFonts w:ascii="Cambria Math" w:eastAsia="仿宋" w:hAnsi="Cambria Math"/>
                <w:sz w:val="24"/>
              </w:rPr>
            </m:ctrlPr>
          </m:dPr>
          <m:e>
            <m:r>
              <m:rPr>
                <m:sty m:val="p"/>
              </m:rPr>
              <w:rPr>
                <w:rFonts w:ascii="Cambria Math" w:eastAsia="仿宋" w:hAnsi="Cambria Math"/>
                <w:sz w:val="24"/>
              </w:rPr>
              <m:t>(</m:t>
            </m:r>
            <m:r>
              <w:rPr>
                <w:rFonts w:ascii="Cambria Math" w:eastAsia="仿宋" w:hAnsi="Cambria Math"/>
                <w:sz w:val="24"/>
              </w:rPr>
              <m:t>A</m:t>
            </m:r>
            <m:r>
              <m:rPr>
                <m:sty m:val="p"/>
              </m:rPr>
              <w:rPr>
                <w:rFonts w:ascii="Cambria Math" w:eastAsia="仿宋" w:hAnsi="Cambria Math"/>
                <w:sz w:val="24"/>
              </w:rPr>
              <m:t>-</m:t>
            </m:r>
            <m:r>
              <w:rPr>
                <w:rFonts w:ascii="Cambria Math" w:eastAsia="仿宋" w:hAnsi="Cambria Math"/>
                <w:sz w:val="24"/>
              </w:rPr>
              <m:t>B</m:t>
            </m:r>
            <m:r>
              <m:rPr>
                <m:sty m:val="p"/>
              </m:rPr>
              <w:rPr>
                <w:rFonts w:ascii="Cambria Math" w:eastAsia="仿宋" w:hAnsi="Cambria Math"/>
                <w:sz w:val="24"/>
              </w:rPr>
              <m:t>)/(</m:t>
            </m:r>
            <m:r>
              <w:rPr>
                <w:rFonts w:ascii="Cambria Math" w:eastAsia="仿宋" w:hAnsi="Cambria Math"/>
                <w:sz w:val="24"/>
              </w:rPr>
              <m:t>A</m:t>
            </m:r>
            <m:r>
              <m:rPr>
                <m:sty m:val="p"/>
              </m:rPr>
              <w:rPr>
                <w:rFonts w:ascii="Cambria Math" w:eastAsia="仿宋" w:hAnsi="Cambria Math"/>
                <w:sz w:val="24"/>
              </w:rPr>
              <m:t>+</m:t>
            </m:r>
            <m:r>
              <w:rPr>
                <w:rFonts w:ascii="Cambria Math" w:eastAsia="仿宋" w:hAnsi="Cambria Math"/>
                <w:sz w:val="24"/>
              </w:rPr>
              <m:t>B</m:t>
            </m:r>
            <m:r>
              <m:rPr>
                <m:sty m:val="p"/>
              </m:rPr>
              <w:rPr>
                <w:rFonts w:ascii="Cambria Math" w:eastAsia="仿宋" w:hAnsi="Cambria Math"/>
                <w:sz w:val="24"/>
              </w:rPr>
              <m:t>)</m:t>
            </m:r>
          </m:e>
        </m:d>
      </m:oMath>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其中：</w:t>
      </w:r>
      <w:r>
        <w:rPr>
          <w:rFonts w:ascii="Times New Roman" w:eastAsia="仿宋" w:hAnsi="Times New Roman"/>
          <w:sz w:val="24"/>
        </w:rPr>
        <w:t>A</w:t>
      </w:r>
      <w:r>
        <w:rPr>
          <w:rFonts w:ascii="Times New Roman" w:eastAsia="仿宋" w:hAnsi="Times New Roman" w:hint="eastAsia"/>
          <w:sz w:val="24"/>
        </w:rPr>
        <w:t>是平行原样的检测值；</w:t>
      </w:r>
      <w:r>
        <w:rPr>
          <w:rFonts w:ascii="Times New Roman" w:eastAsia="仿宋" w:hAnsi="Times New Roman"/>
          <w:sz w:val="24"/>
        </w:rPr>
        <w:t>B</w:t>
      </w:r>
      <w:r>
        <w:rPr>
          <w:rFonts w:ascii="Times New Roman" w:eastAsia="仿宋" w:hAnsi="Times New Roman" w:hint="eastAsia"/>
          <w:sz w:val="24"/>
        </w:rPr>
        <w:t>是平行样的检测值。</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土壤和水样平行样品的质量许可标准分别为相对偏差（</w:t>
      </w:r>
      <w:r>
        <w:rPr>
          <w:rFonts w:ascii="Times New Roman" w:eastAsia="仿宋" w:hAnsi="Times New Roman"/>
          <w:sz w:val="24"/>
        </w:rPr>
        <w:t>RD</w:t>
      </w:r>
      <w:r>
        <w:rPr>
          <w:rFonts w:ascii="Times New Roman" w:eastAsia="仿宋" w:hAnsi="Times New Roman" w:hint="eastAsia"/>
          <w:sz w:val="24"/>
        </w:rPr>
        <w:t>）</w:t>
      </w:r>
      <w:r>
        <w:rPr>
          <w:rFonts w:ascii="Times New Roman" w:eastAsia="仿宋" w:hAnsi="Times New Roman"/>
          <w:sz w:val="24"/>
        </w:rPr>
        <w:t>50%</w:t>
      </w:r>
      <w:r>
        <w:rPr>
          <w:rFonts w:ascii="Times New Roman" w:eastAsia="仿宋" w:hAnsi="Times New Roman" w:hint="eastAsia"/>
          <w:sz w:val="24"/>
        </w:rPr>
        <w:t>和</w:t>
      </w:r>
      <w:r>
        <w:rPr>
          <w:rFonts w:ascii="Times New Roman" w:eastAsia="仿宋" w:hAnsi="Times New Roman"/>
          <w:sz w:val="24"/>
        </w:rPr>
        <w:t>30%</w:t>
      </w:r>
      <w:r>
        <w:rPr>
          <w:rFonts w:ascii="Times New Roman" w:eastAsia="仿宋" w:hAnsi="Times New Roman" w:hint="eastAsia"/>
          <w:sz w:val="24"/>
        </w:rPr>
        <w:t>。在下述表格中可以看到，土样的所有平行样检测结果的</w:t>
      </w:r>
      <w:r>
        <w:rPr>
          <w:rFonts w:ascii="Times New Roman" w:eastAsia="仿宋" w:hAnsi="Times New Roman"/>
          <w:sz w:val="24"/>
        </w:rPr>
        <w:t>RD</w:t>
      </w:r>
      <w:r>
        <w:rPr>
          <w:rFonts w:ascii="Times New Roman" w:eastAsia="仿宋" w:hAnsi="Times New Roman" w:hint="eastAsia"/>
          <w:sz w:val="24"/>
        </w:rPr>
        <w:t>（</w:t>
      </w:r>
      <w:r>
        <w:rPr>
          <w:rFonts w:ascii="Times New Roman" w:eastAsia="仿宋" w:hAnsi="Times New Roman"/>
          <w:sz w:val="24"/>
        </w:rPr>
        <w:t>0</w:t>
      </w:r>
      <w:r>
        <w:rPr>
          <w:rFonts w:ascii="Times New Roman" w:eastAsia="仿宋" w:hAnsi="Times New Roman" w:hint="eastAsia"/>
          <w:sz w:val="24"/>
        </w:rPr>
        <w:t>.1</w:t>
      </w:r>
      <w:r>
        <w:rPr>
          <w:rFonts w:ascii="Times New Roman" w:eastAsia="仿宋" w:hAnsi="Times New Roman"/>
          <w:sz w:val="24"/>
        </w:rPr>
        <w:t>~</w:t>
      </w:r>
      <w:r>
        <w:rPr>
          <w:rFonts w:ascii="Times New Roman" w:eastAsia="仿宋" w:hAnsi="Times New Roman" w:hint="eastAsia"/>
          <w:sz w:val="24"/>
        </w:rPr>
        <w:t>5</w:t>
      </w:r>
      <w:r>
        <w:rPr>
          <w:rFonts w:ascii="Times New Roman" w:eastAsia="仿宋" w:hAnsi="Times New Roman"/>
          <w:sz w:val="24"/>
        </w:rPr>
        <w:t>%</w:t>
      </w:r>
      <w:r>
        <w:rPr>
          <w:rFonts w:ascii="Times New Roman" w:eastAsia="仿宋" w:hAnsi="Times New Roman" w:hint="eastAsia"/>
          <w:sz w:val="24"/>
        </w:rPr>
        <w:t>）均是可被认可的。土壤的平行样相对偏差计算详见表</w:t>
      </w:r>
      <w:r>
        <w:rPr>
          <w:rFonts w:ascii="Times New Roman" w:eastAsia="仿宋" w:hAnsi="Times New Roman"/>
          <w:sz w:val="24"/>
        </w:rPr>
        <w:t>8.12</w:t>
      </w:r>
      <w:r>
        <w:rPr>
          <w:rFonts w:ascii="Times New Roman" w:eastAsia="仿宋" w:hAnsi="Times New Roman" w:hint="eastAsia"/>
          <w:sz w:val="24"/>
        </w:rPr>
        <w:t>。地下水样的平行样检测结果均是可被认可的，地下水的平行样相对偏差计算详见表</w:t>
      </w:r>
      <w:r>
        <w:rPr>
          <w:rFonts w:ascii="Times New Roman" w:eastAsia="仿宋" w:hAnsi="Times New Roman"/>
          <w:sz w:val="24"/>
        </w:rPr>
        <w:t>8.13</w:t>
      </w:r>
      <w:r>
        <w:rPr>
          <w:rFonts w:ascii="Times New Roman" w:eastAsia="仿宋" w:hAnsi="Times New Roman" w:hint="eastAsia"/>
          <w:sz w:val="24"/>
        </w:rPr>
        <w:t>。</w:t>
      </w:r>
    </w:p>
    <w:p w:rsidR="00522323" w:rsidRDefault="009A0DA9">
      <w:pPr>
        <w:pStyle w:val="-"/>
        <w:spacing w:before="156"/>
      </w:pPr>
      <w:r>
        <w:rPr>
          <w:rFonts w:hint="eastAsia"/>
        </w:rPr>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12</w:t>
      </w:r>
      <w:r w:rsidR="00F350B3">
        <w:fldChar w:fldCharType="end"/>
      </w:r>
      <w:bookmarkStart w:id="114" w:name="_Toc29154"/>
      <w:r>
        <w:rPr>
          <w:rFonts w:hint="eastAsia"/>
        </w:rPr>
        <w:t>土壤平行样相对偏差计算表</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382"/>
        <w:gridCol w:w="1383"/>
        <w:gridCol w:w="1383"/>
        <w:gridCol w:w="1383"/>
        <w:gridCol w:w="1383"/>
      </w:tblGrid>
      <w:tr w:rsidR="00264023" w:rsidTr="00A67018">
        <w:trPr>
          <w:trHeight w:val="510"/>
        </w:trPr>
        <w:tc>
          <w:tcPr>
            <w:tcW w:w="1382" w:type="dxa"/>
            <w:vMerge w:val="restart"/>
            <w:vAlign w:val="center"/>
          </w:tcPr>
          <w:p w:rsidR="00264023" w:rsidRDefault="00264023">
            <w:pPr>
              <w:pStyle w:val="af1"/>
              <w:rPr>
                <w:b/>
                <w:bCs/>
              </w:rPr>
            </w:pPr>
            <w:r>
              <w:rPr>
                <w:rFonts w:hint="eastAsia"/>
                <w:b/>
                <w:bCs/>
              </w:rPr>
              <w:t>检测参数</w:t>
            </w:r>
          </w:p>
        </w:tc>
        <w:tc>
          <w:tcPr>
            <w:tcW w:w="1382" w:type="dxa"/>
            <w:vMerge w:val="restart"/>
            <w:vAlign w:val="center"/>
          </w:tcPr>
          <w:p w:rsidR="00264023" w:rsidRDefault="00264023">
            <w:pPr>
              <w:pStyle w:val="af1"/>
              <w:rPr>
                <w:b/>
                <w:bCs/>
              </w:rPr>
            </w:pPr>
            <w:r>
              <w:rPr>
                <w:rFonts w:hint="eastAsia"/>
                <w:b/>
                <w:bCs/>
              </w:rPr>
              <w:t>单位</w:t>
            </w:r>
          </w:p>
        </w:tc>
        <w:tc>
          <w:tcPr>
            <w:tcW w:w="1383" w:type="dxa"/>
            <w:vMerge w:val="restart"/>
            <w:vAlign w:val="center"/>
          </w:tcPr>
          <w:p w:rsidR="00264023" w:rsidRDefault="00264023">
            <w:pPr>
              <w:pStyle w:val="af1"/>
              <w:rPr>
                <w:b/>
                <w:bCs/>
              </w:rPr>
            </w:pPr>
            <w:r>
              <w:rPr>
                <w:rFonts w:hint="eastAsia"/>
                <w:b/>
                <w:bCs/>
              </w:rPr>
              <w:t>检出限</w:t>
            </w:r>
          </w:p>
        </w:tc>
        <w:tc>
          <w:tcPr>
            <w:tcW w:w="2766" w:type="dxa"/>
            <w:gridSpan w:val="2"/>
            <w:vAlign w:val="center"/>
          </w:tcPr>
          <w:p w:rsidR="00264023" w:rsidRDefault="00264023">
            <w:pPr>
              <w:pStyle w:val="af1"/>
              <w:rPr>
                <w:b/>
                <w:bCs/>
              </w:rPr>
            </w:pPr>
            <w:r>
              <w:rPr>
                <w:rFonts w:hint="eastAsia"/>
                <w:b/>
                <w:bCs/>
              </w:rPr>
              <w:t>样品名称</w:t>
            </w:r>
          </w:p>
        </w:tc>
        <w:tc>
          <w:tcPr>
            <w:tcW w:w="1383" w:type="dxa"/>
            <w:vMerge w:val="restart"/>
            <w:vAlign w:val="center"/>
          </w:tcPr>
          <w:p w:rsidR="00264023" w:rsidRDefault="00264023">
            <w:pPr>
              <w:pStyle w:val="af1"/>
              <w:rPr>
                <w:b/>
                <w:bCs/>
              </w:rPr>
            </w:pPr>
            <w:r>
              <w:rPr>
                <w:b/>
                <w:bCs/>
              </w:rPr>
              <w:t>RD</w:t>
            </w:r>
            <w:r>
              <w:rPr>
                <w:rFonts w:hint="eastAsia"/>
                <w:b/>
                <w:bCs/>
              </w:rPr>
              <w:t>（</w:t>
            </w:r>
            <w:r>
              <w:rPr>
                <w:rFonts w:hint="eastAsia"/>
                <w:b/>
                <w:bCs/>
              </w:rPr>
              <w:t>%</w:t>
            </w:r>
            <w:r>
              <w:rPr>
                <w:rFonts w:hint="eastAsia"/>
                <w:b/>
                <w:bCs/>
              </w:rPr>
              <w:t>）</w:t>
            </w:r>
          </w:p>
        </w:tc>
      </w:tr>
      <w:tr w:rsidR="00522323">
        <w:trPr>
          <w:trHeight w:val="510"/>
        </w:trPr>
        <w:tc>
          <w:tcPr>
            <w:tcW w:w="1382" w:type="dxa"/>
            <w:vMerge/>
            <w:vAlign w:val="center"/>
          </w:tcPr>
          <w:p w:rsidR="00522323" w:rsidRDefault="00522323">
            <w:pPr>
              <w:pStyle w:val="af1"/>
              <w:rPr>
                <w:bCs/>
              </w:rPr>
            </w:pPr>
          </w:p>
        </w:tc>
        <w:tc>
          <w:tcPr>
            <w:tcW w:w="1382" w:type="dxa"/>
            <w:vMerge/>
            <w:vAlign w:val="center"/>
          </w:tcPr>
          <w:p w:rsidR="00522323" w:rsidRDefault="00522323">
            <w:pPr>
              <w:pStyle w:val="af1"/>
              <w:rPr>
                <w:bCs/>
              </w:rPr>
            </w:pPr>
          </w:p>
        </w:tc>
        <w:tc>
          <w:tcPr>
            <w:tcW w:w="1383" w:type="dxa"/>
            <w:vMerge/>
            <w:vAlign w:val="center"/>
          </w:tcPr>
          <w:p w:rsidR="00522323" w:rsidRDefault="00522323">
            <w:pPr>
              <w:pStyle w:val="af1"/>
              <w:rPr>
                <w:bCs/>
              </w:rPr>
            </w:pPr>
          </w:p>
        </w:tc>
        <w:tc>
          <w:tcPr>
            <w:tcW w:w="1383" w:type="dxa"/>
            <w:vAlign w:val="center"/>
          </w:tcPr>
          <w:p w:rsidR="00522323" w:rsidRDefault="009A0DA9" w:rsidP="00E57063">
            <w:pPr>
              <w:pStyle w:val="af1"/>
              <w:rPr>
                <w:b/>
                <w:bCs/>
              </w:rPr>
            </w:pPr>
            <w:r>
              <w:rPr>
                <w:b/>
                <w:bCs/>
              </w:rPr>
              <w:t>T</w:t>
            </w:r>
            <w:r w:rsidR="00E57063">
              <w:rPr>
                <w:rFonts w:hint="eastAsia"/>
                <w:b/>
                <w:bCs/>
              </w:rPr>
              <w:t>4</w:t>
            </w:r>
          </w:p>
        </w:tc>
        <w:tc>
          <w:tcPr>
            <w:tcW w:w="1383" w:type="dxa"/>
            <w:vAlign w:val="center"/>
          </w:tcPr>
          <w:p w:rsidR="00522323" w:rsidRDefault="009A0DA9">
            <w:pPr>
              <w:pStyle w:val="af1"/>
              <w:rPr>
                <w:b/>
                <w:bCs/>
              </w:rPr>
            </w:pPr>
            <w:r>
              <w:rPr>
                <w:b/>
                <w:bCs/>
              </w:rPr>
              <w:t>TP</w:t>
            </w:r>
          </w:p>
        </w:tc>
        <w:tc>
          <w:tcPr>
            <w:tcW w:w="1383" w:type="dxa"/>
            <w:vMerge/>
            <w:vAlign w:val="center"/>
          </w:tcPr>
          <w:p w:rsidR="00522323" w:rsidRDefault="00522323">
            <w:pPr>
              <w:pStyle w:val="af1"/>
              <w:rPr>
                <w:bCs/>
              </w:rPr>
            </w:pPr>
          </w:p>
        </w:tc>
      </w:tr>
      <w:tr w:rsidR="00522323">
        <w:trPr>
          <w:trHeight w:val="510"/>
        </w:trPr>
        <w:tc>
          <w:tcPr>
            <w:tcW w:w="1382" w:type="dxa"/>
            <w:vAlign w:val="center"/>
          </w:tcPr>
          <w:p w:rsidR="00522323" w:rsidRDefault="009A0DA9">
            <w:pPr>
              <w:pStyle w:val="af1"/>
              <w:rPr>
                <w:bCs/>
              </w:rPr>
            </w:pPr>
            <w:r>
              <w:rPr>
                <w:bCs/>
              </w:rPr>
              <w:t>pH</w:t>
            </w:r>
            <w:r>
              <w:rPr>
                <w:rFonts w:hint="eastAsia"/>
                <w:bCs/>
              </w:rPr>
              <w:t>值</w:t>
            </w:r>
          </w:p>
        </w:tc>
        <w:tc>
          <w:tcPr>
            <w:tcW w:w="1382" w:type="dxa"/>
            <w:vAlign w:val="center"/>
          </w:tcPr>
          <w:p w:rsidR="00522323" w:rsidRDefault="009A0DA9">
            <w:pPr>
              <w:pStyle w:val="af1"/>
              <w:rPr>
                <w:bCs/>
              </w:rPr>
            </w:pPr>
            <w:r>
              <w:rPr>
                <w:bCs/>
              </w:rPr>
              <w:t>无量纲</w:t>
            </w:r>
          </w:p>
        </w:tc>
        <w:tc>
          <w:tcPr>
            <w:tcW w:w="1383" w:type="dxa"/>
            <w:vAlign w:val="center"/>
          </w:tcPr>
          <w:p w:rsidR="00522323" w:rsidRDefault="009A0DA9">
            <w:pPr>
              <w:pStyle w:val="af1"/>
              <w:rPr>
                <w:bCs/>
              </w:rPr>
            </w:pPr>
            <w:r>
              <w:rPr>
                <w:bCs/>
              </w:rPr>
              <w:t>/</w:t>
            </w:r>
          </w:p>
        </w:tc>
        <w:tc>
          <w:tcPr>
            <w:tcW w:w="1383" w:type="dxa"/>
            <w:vAlign w:val="center"/>
          </w:tcPr>
          <w:p w:rsidR="00522323" w:rsidRDefault="00E57063">
            <w:pPr>
              <w:jc w:val="center"/>
              <w:rPr>
                <w:rFonts w:ascii="Times New Roman" w:hAnsi="Times New Roman" w:cs="Times New Roman"/>
                <w:szCs w:val="21"/>
              </w:rPr>
            </w:pPr>
            <w:r>
              <w:rPr>
                <w:rFonts w:ascii="Times New Roman" w:hAnsi="Times New Roman" w:cs="Times New Roman" w:hint="eastAsia"/>
                <w:szCs w:val="21"/>
              </w:rPr>
              <w:t>8.44</w:t>
            </w:r>
          </w:p>
        </w:tc>
        <w:tc>
          <w:tcPr>
            <w:tcW w:w="1383" w:type="dxa"/>
            <w:vAlign w:val="center"/>
          </w:tcPr>
          <w:p w:rsidR="00522323" w:rsidRDefault="00E57063">
            <w:pPr>
              <w:jc w:val="center"/>
              <w:rPr>
                <w:rFonts w:ascii="Times New Roman" w:hAnsi="Times New Roman" w:cs="Times New Roman"/>
                <w:szCs w:val="21"/>
              </w:rPr>
            </w:pPr>
            <w:r>
              <w:rPr>
                <w:rFonts w:ascii="Times New Roman" w:hAnsi="Times New Roman" w:cs="Times New Roman" w:hint="eastAsia"/>
                <w:szCs w:val="21"/>
              </w:rPr>
              <w:t>8.44</w:t>
            </w:r>
          </w:p>
        </w:tc>
        <w:tc>
          <w:tcPr>
            <w:tcW w:w="1383" w:type="dxa"/>
            <w:vAlign w:val="center"/>
          </w:tcPr>
          <w:p w:rsidR="00522323" w:rsidRDefault="009A0DA9">
            <w:pPr>
              <w:pStyle w:val="af1"/>
              <w:rPr>
                <w:bCs/>
              </w:rPr>
            </w:pPr>
            <w:r>
              <w:rPr>
                <w:rFonts w:hint="eastAsia"/>
                <w:bCs/>
              </w:rPr>
              <w:t>0</w:t>
            </w:r>
            <w:r w:rsidR="00E57063">
              <w:rPr>
                <w:rFonts w:hint="eastAsia"/>
                <w:bCs/>
              </w:rPr>
              <w:t>pH</w:t>
            </w:r>
            <w:r w:rsidR="00E57063">
              <w:rPr>
                <w:rFonts w:hint="eastAsia"/>
                <w:bCs/>
              </w:rPr>
              <w:t>差值</w:t>
            </w:r>
          </w:p>
        </w:tc>
      </w:tr>
      <w:tr w:rsidR="00522323">
        <w:trPr>
          <w:trHeight w:val="510"/>
        </w:trPr>
        <w:tc>
          <w:tcPr>
            <w:tcW w:w="1382" w:type="dxa"/>
            <w:vAlign w:val="center"/>
          </w:tcPr>
          <w:p w:rsidR="00522323" w:rsidRDefault="009A0DA9">
            <w:pPr>
              <w:pStyle w:val="af1"/>
              <w:rPr>
                <w:bCs/>
              </w:rPr>
            </w:pPr>
            <w:r>
              <w:rPr>
                <w:bCs/>
              </w:rPr>
              <w:t>铜</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pStyle w:val="af1"/>
              <w:rPr>
                <w:bCs/>
              </w:rPr>
            </w:pPr>
            <w:r>
              <w:rPr>
                <w:bCs/>
              </w:rPr>
              <w:t>1</w:t>
            </w:r>
          </w:p>
        </w:tc>
        <w:tc>
          <w:tcPr>
            <w:tcW w:w="1383" w:type="dxa"/>
            <w:vAlign w:val="center"/>
          </w:tcPr>
          <w:p w:rsidR="00522323" w:rsidRDefault="00E57063">
            <w:pPr>
              <w:jc w:val="center"/>
              <w:rPr>
                <w:rFonts w:ascii="Times New Roman" w:hAnsi="Times New Roman" w:cs="Times New Roman"/>
                <w:szCs w:val="21"/>
              </w:rPr>
            </w:pPr>
            <w:r>
              <w:rPr>
                <w:rFonts w:ascii="Times New Roman" w:hAnsi="Times New Roman" w:cs="Times New Roman" w:hint="eastAsia"/>
                <w:szCs w:val="21"/>
              </w:rPr>
              <w:t>39</w:t>
            </w:r>
          </w:p>
        </w:tc>
        <w:tc>
          <w:tcPr>
            <w:tcW w:w="1383" w:type="dxa"/>
            <w:vAlign w:val="center"/>
          </w:tcPr>
          <w:p w:rsidR="00522323" w:rsidRDefault="00E57063">
            <w:pPr>
              <w:jc w:val="center"/>
              <w:rPr>
                <w:rFonts w:ascii="Times New Roman" w:hAnsi="Times New Roman" w:cs="Times New Roman"/>
                <w:szCs w:val="21"/>
              </w:rPr>
            </w:pPr>
            <w:r>
              <w:rPr>
                <w:rFonts w:ascii="Times New Roman" w:hAnsi="Times New Roman" w:cs="Times New Roman" w:hint="eastAsia"/>
                <w:szCs w:val="21"/>
              </w:rPr>
              <w:t>31</w:t>
            </w:r>
          </w:p>
        </w:tc>
        <w:tc>
          <w:tcPr>
            <w:tcW w:w="1383" w:type="dxa"/>
            <w:vAlign w:val="center"/>
          </w:tcPr>
          <w:p w:rsidR="00522323" w:rsidRDefault="00E57063">
            <w:pPr>
              <w:jc w:val="center"/>
              <w:rPr>
                <w:rFonts w:eastAsia="仿宋"/>
                <w:bCs/>
              </w:rPr>
            </w:pPr>
            <w:r>
              <w:rPr>
                <w:rFonts w:hint="eastAsia"/>
                <w:bCs/>
              </w:rPr>
              <w:t>11.4</w:t>
            </w:r>
          </w:p>
        </w:tc>
      </w:tr>
      <w:tr w:rsidR="00522323">
        <w:trPr>
          <w:trHeight w:val="510"/>
        </w:trPr>
        <w:tc>
          <w:tcPr>
            <w:tcW w:w="1382" w:type="dxa"/>
            <w:vAlign w:val="center"/>
          </w:tcPr>
          <w:p w:rsidR="00522323" w:rsidRDefault="009A0DA9">
            <w:pPr>
              <w:pStyle w:val="af1"/>
              <w:rPr>
                <w:bCs/>
              </w:rPr>
            </w:pPr>
            <w:r>
              <w:rPr>
                <w:bCs/>
              </w:rPr>
              <w:t>镍</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pStyle w:val="af1"/>
              <w:rPr>
                <w:bCs/>
              </w:rPr>
            </w:pPr>
            <w:r>
              <w:rPr>
                <w:bCs/>
              </w:rPr>
              <w:t>3</w:t>
            </w:r>
          </w:p>
        </w:tc>
        <w:tc>
          <w:tcPr>
            <w:tcW w:w="1383" w:type="dxa"/>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2</w:t>
            </w:r>
            <w:r w:rsidR="00E57063">
              <w:rPr>
                <w:rFonts w:ascii="Times New Roman" w:hAnsi="Times New Roman" w:cs="Times New Roman" w:hint="eastAsia"/>
                <w:szCs w:val="21"/>
              </w:rPr>
              <w:t>8</w:t>
            </w:r>
          </w:p>
        </w:tc>
        <w:tc>
          <w:tcPr>
            <w:tcW w:w="1383" w:type="dxa"/>
            <w:vAlign w:val="center"/>
          </w:tcPr>
          <w:p w:rsidR="00522323" w:rsidRDefault="00E57063">
            <w:pPr>
              <w:jc w:val="center"/>
              <w:rPr>
                <w:rFonts w:ascii="Times New Roman" w:hAnsi="Times New Roman" w:cs="Times New Roman"/>
                <w:szCs w:val="21"/>
              </w:rPr>
            </w:pPr>
            <w:r>
              <w:rPr>
                <w:rFonts w:ascii="Times New Roman" w:hAnsi="Times New Roman" w:cs="Times New Roman" w:hint="eastAsia"/>
                <w:szCs w:val="21"/>
              </w:rPr>
              <w:t>30</w:t>
            </w:r>
          </w:p>
        </w:tc>
        <w:tc>
          <w:tcPr>
            <w:tcW w:w="1383" w:type="dxa"/>
            <w:vAlign w:val="center"/>
          </w:tcPr>
          <w:p w:rsidR="00522323" w:rsidRDefault="00E57063">
            <w:pPr>
              <w:jc w:val="center"/>
              <w:rPr>
                <w:rFonts w:eastAsia="仿宋"/>
                <w:bCs/>
              </w:rPr>
            </w:pPr>
            <w:r>
              <w:rPr>
                <w:rFonts w:hint="eastAsia"/>
                <w:bCs/>
              </w:rPr>
              <w:t>3.4</w:t>
            </w:r>
          </w:p>
        </w:tc>
      </w:tr>
      <w:tr w:rsidR="00522323">
        <w:trPr>
          <w:trHeight w:val="510"/>
        </w:trPr>
        <w:tc>
          <w:tcPr>
            <w:tcW w:w="1382" w:type="dxa"/>
            <w:vAlign w:val="center"/>
          </w:tcPr>
          <w:p w:rsidR="00522323" w:rsidRDefault="009A0DA9">
            <w:pPr>
              <w:pStyle w:val="af1"/>
              <w:rPr>
                <w:bCs/>
              </w:rPr>
            </w:pPr>
            <w:r>
              <w:rPr>
                <w:bCs/>
              </w:rPr>
              <w:t>铅</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pStyle w:val="af1"/>
              <w:rPr>
                <w:bCs/>
              </w:rPr>
            </w:pPr>
            <w:r>
              <w:rPr>
                <w:rFonts w:hint="eastAsia"/>
                <w:bCs/>
              </w:rPr>
              <w:t>0.1</w:t>
            </w:r>
          </w:p>
        </w:tc>
        <w:tc>
          <w:tcPr>
            <w:tcW w:w="1383" w:type="dxa"/>
            <w:vAlign w:val="center"/>
          </w:tcPr>
          <w:p w:rsidR="00522323" w:rsidRDefault="00E57063">
            <w:pPr>
              <w:jc w:val="center"/>
              <w:rPr>
                <w:rFonts w:ascii="Times New Roman" w:hAnsi="Times New Roman" w:cs="Times New Roman"/>
                <w:szCs w:val="21"/>
              </w:rPr>
            </w:pPr>
            <w:r>
              <w:rPr>
                <w:rFonts w:ascii="Times New Roman" w:hAnsi="Times New Roman" w:cs="Times New Roman" w:hint="eastAsia"/>
                <w:szCs w:val="21"/>
              </w:rPr>
              <w:t>25</w:t>
            </w:r>
          </w:p>
        </w:tc>
        <w:tc>
          <w:tcPr>
            <w:tcW w:w="1383" w:type="dxa"/>
            <w:vAlign w:val="center"/>
          </w:tcPr>
          <w:p w:rsidR="00522323" w:rsidRDefault="00E57063">
            <w:pPr>
              <w:jc w:val="center"/>
              <w:rPr>
                <w:rFonts w:ascii="Times New Roman" w:hAnsi="Times New Roman" w:cs="Times New Roman"/>
                <w:szCs w:val="21"/>
              </w:rPr>
            </w:pPr>
            <w:r>
              <w:rPr>
                <w:rFonts w:ascii="Times New Roman" w:hAnsi="Times New Roman" w:cs="Times New Roman" w:hint="eastAsia"/>
                <w:szCs w:val="21"/>
              </w:rPr>
              <w:t>24</w:t>
            </w:r>
          </w:p>
        </w:tc>
        <w:tc>
          <w:tcPr>
            <w:tcW w:w="1383" w:type="dxa"/>
            <w:vAlign w:val="center"/>
          </w:tcPr>
          <w:p w:rsidR="00522323" w:rsidRDefault="00E57063">
            <w:pPr>
              <w:jc w:val="center"/>
              <w:rPr>
                <w:rFonts w:eastAsia="仿宋"/>
                <w:bCs/>
              </w:rPr>
            </w:pPr>
            <w:r>
              <w:rPr>
                <w:rFonts w:hint="eastAsia"/>
                <w:bCs/>
              </w:rPr>
              <w:t>2.</w:t>
            </w:r>
            <w:r w:rsidR="009A0DA9">
              <w:rPr>
                <w:rFonts w:hint="eastAsia"/>
                <w:bCs/>
              </w:rPr>
              <w:t>0</w:t>
            </w:r>
          </w:p>
        </w:tc>
      </w:tr>
      <w:tr w:rsidR="00522323">
        <w:trPr>
          <w:trHeight w:val="510"/>
        </w:trPr>
        <w:tc>
          <w:tcPr>
            <w:tcW w:w="1382" w:type="dxa"/>
            <w:vAlign w:val="center"/>
          </w:tcPr>
          <w:p w:rsidR="00522323" w:rsidRDefault="009A0DA9">
            <w:pPr>
              <w:pStyle w:val="af1"/>
              <w:rPr>
                <w:bCs/>
              </w:rPr>
            </w:pPr>
            <w:r>
              <w:rPr>
                <w:bCs/>
              </w:rPr>
              <w:t>镉</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pStyle w:val="af1"/>
              <w:rPr>
                <w:bCs/>
              </w:rPr>
            </w:pPr>
            <w:r>
              <w:rPr>
                <w:bCs/>
              </w:rPr>
              <w:t>0.01</w:t>
            </w:r>
          </w:p>
        </w:tc>
        <w:tc>
          <w:tcPr>
            <w:tcW w:w="1383" w:type="dxa"/>
            <w:vAlign w:val="center"/>
          </w:tcPr>
          <w:p w:rsidR="00522323" w:rsidRDefault="009A0DA9" w:rsidP="00E57063">
            <w:pPr>
              <w:jc w:val="center"/>
              <w:rPr>
                <w:rFonts w:ascii="Times New Roman" w:hAnsi="Times New Roman" w:cs="Times New Roman"/>
                <w:szCs w:val="21"/>
              </w:rPr>
            </w:pPr>
            <w:r>
              <w:rPr>
                <w:rFonts w:ascii="Times New Roman" w:hAnsi="Times New Roman" w:cs="Times New Roman" w:hint="eastAsia"/>
                <w:szCs w:val="21"/>
              </w:rPr>
              <w:t>0.</w:t>
            </w:r>
            <w:r w:rsidR="00E57063">
              <w:rPr>
                <w:rFonts w:ascii="Times New Roman" w:hAnsi="Times New Roman" w:cs="Times New Roman" w:hint="eastAsia"/>
                <w:szCs w:val="21"/>
              </w:rPr>
              <w:t>14</w:t>
            </w:r>
          </w:p>
        </w:tc>
        <w:tc>
          <w:tcPr>
            <w:tcW w:w="1383" w:type="dxa"/>
            <w:vAlign w:val="center"/>
          </w:tcPr>
          <w:p w:rsidR="00522323" w:rsidRDefault="009A0DA9" w:rsidP="00E57063">
            <w:pPr>
              <w:jc w:val="center"/>
              <w:rPr>
                <w:rFonts w:ascii="Times New Roman" w:hAnsi="Times New Roman" w:cs="Times New Roman"/>
                <w:szCs w:val="21"/>
              </w:rPr>
            </w:pPr>
            <w:r>
              <w:rPr>
                <w:rFonts w:ascii="Times New Roman" w:hAnsi="Times New Roman" w:cs="Times New Roman" w:hint="eastAsia"/>
                <w:szCs w:val="21"/>
              </w:rPr>
              <w:t>0.</w:t>
            </w:r>
            <w:r w:rsidR="00E57063">
              <w:rPr>
                <w:rFonts w:ascii="Times New Roman" w:hAnsi="Times New Roman" w:cs="Times New Roman" w:hint="eastAsia"/>
                <w:szCs w:val="21"/>
              </w:rPr>
              <w:t>1</w:t>
            </w:r>
            <w:r>
              <w:rPr>
                <w:rFonts w:ascii="Times New Roman" w:hAnsi="Times New Roman" w:cs="Times New Roman" w:hint="eastAsia"/>
                <w:szCs w:val="21"/>
              </w:rPr>
              <w:t>5</w:t>
            </w:r>
          </w:p>
        </w:tc>
        <w:tc>
          <w:tcPr>
            <w:tcW w:w="1383" w:type="dxa"/>
            <w:vAlign w:val="center"/>
          </w:tcPr>
          <w:p w:rsidR="00522323" w:rsidRDefault="00E57063">
            <w:pPr>
              <w:jc w:val="center"/>
              <w:rPr>
                <w:rFonts w:eastAsia="仿宋"/>
                <w:bCs/>
              </w:rPr>
            </w:pPr>
            <w:r>
              <w:rPr>
                <w:rFonts w:hint="eastAsia"/>
                <w:bCs/>
              </w:rPr>
              <w:t>3.4</w:t>
            </w:r>
          </w:p>
        </w:tc>
      </w:tr>
      <w:tr w:rsidR="00522323">
        <w:trPr>
          <w:trHeight w:val="510"/>
        </w:trPr>
        <w:tc>
          <w:tcPr>
            <w:tcW w:w="1382" w:type="dxa"/>
            <w:vAlign w:val="center"/>
          </w:tcPr>
          <w:p w:rsidR="00522323" w:rsidRDefault="009A0DA9">
            <w:pPr>
              <w:pStyle w:val="af1"/>
              <w:rPr>
                <w:bCs/>
              </w:rPr>
            </w:pPr>
            <w:r>
              <w:rPr>
                <w:bCs/>
              </w:rPr>
              <w:t>砷</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pStyle w:val="af1"/>
              <w:rPr>
                <w:bCs/>
              </w:rPr>
            </w:pPr>
            <w:r>
              <w:rPr>
                <w:bCs/>
              </w:rPr>
              <w:t>0.01</w:t>
            </w:r>
          </w:p>
        </w:tc>
        <w:tc>
          <w:tcPr>
            <w:tcW w:w="1383" w:type="dxa"/>
            <w:vAlign w:val="center"/>
          </w:tcPr>
          <w:p w:rsidR="00522323" w:rsidRDefault="00E57063">
            <w:pPr>
              <w:jc w:val="center"/>
              <w:rPr>
                <w:rFonts w:ascii="Times New Roman" w:hAnsi="Times New Roman" w:cs="Times New Roman"/>
                <w:szCs w:val="21"/>
              </w:rPr>
            </w:pPr>
            <w:r>
              <w:rPr>
                <w:rFonts w:ascii="Times New Roman" w:hAnsi="Times New Roman" w:cs="Times New Roman" w:hint="eastAsia"/>
                <w:szCs w:val="21"/>
              </w:rPr>
              <w:t>7.92</w:t>
            </w:r>
          </w:p>
        </w:tc>
        <w:tc>
          <w:tcPr>
            <w:tcW w:w="1383" w:type="dxa"/>
            <w:vAlign w:val="center"/>
          </w:tcPr>
          <w:p w:rsidR="00522323" w:rsidRDefault="00E57063">
            <w:pPr>
              <w:jc w:val="center"/>
              <w:rPr>
                <w:rFonts w:ascii="Times New Roman" w:hAnsi="Times New Roman" w:cs="Times New Roman"/>
                <w:szCs w:val="21"/>
              </w:rPr>
            </w:pPr>
            <w:r>
              <w:rPr>
                <w:rFonts w:ascii="Times New Roman" w:hAnsi="Times New Roman" w:cs="Times New Roman" w:hint="eastAsia"/>
                <w:szCs w:val="21"/>
              </w:rPr>
              <w:t>7.78</w:t>
            </w:r>
          </w:p>
        </w:tc>
        <w:tc>
          <w:tcPr>
            <w:tcW w:w="1383" w:type="dxa"/>
            <w:vAlign w:val="center"/>
          </w:tcPr>
          <w:p w:rsidR="00522323" w:rsidRDefault="009A0DA9">
            <w:pPr>
              <w:jc w:val="center"/>
              <w:rPr>
                <w:rFonts w:eastAsia="仿宋"/>
                <w:bCs/>
              </w:rPr>
            </w:pPr>
            <w:r>
              <w:rPr>
                <w:rFonts w:hint="eastAsia"/>
                <w:bCs/>
              </w:rPr>
              <w:t>0</w:t>
            </w:r>
            <w:r w:rsidR="00E57063">
              <w:rPr>
                <w:rFonts w:hint="eastAsia"/>
                <w:bCs/>
              </w:rPr>
              <w:t>.9</w:t>
            </w:r>
          </w:p>
        </w:tc>
      </w:tr>
      <w:tr w:rsidR="00522323">
        <w:trPr>
          <w:trHeight w:val="510"/>
        </w:trPr>
        <w:tc>
          <w:tcPr>
            <w:tcW w:w="1382" w:type="dxa"/>
            <w:vAlign w:val="center"/>
          </w:tcPr>
          <w:p w:rsidR="00522323" w:rsidRDefault="009A0DA9">
            <w:pPr>
              <w:pStyle w:val="af1"/>
              <w:rPr>
                <w:bCs/>
              </w:rPr>
            </w:pPr>
            <w:r>
              <w:rPr>
                <w:rFonts w:hint="eastAsia"/>
                <w:bCs/>
              </w:rPr>
              <w:t>总汞</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pStyle w:val="af1"/>
              <w:rPr>
                <w:bCs/>
              </w:rPr>
            </w:pPr>
            <w:r>
              <w:rPr>
                <w:bCs/>
              </w:rPr>
              <w:t>0.002</w:t>
            </w:r>
          </w:p>
        </w:tc>
        <w:tc>
          <w:tcPr>
            <w:tcW w:w="1383" w:type="dxa"/>
            <w:vAlign w:val="center"/>
          </w:tcPr>
          <w:p w:rsidR="00522323" w:rsidRDefault="009A0DA9" w:rsidP="00E57063">
            <w:pPr>
              <w:jc w:val="center"/>
              <w:rPr>
                <w:rFonts w:ascii="Times New Roman" w:hAnsi="Times New Roman" w:cs="Times New Roman"/>
                <w:szCs w:val="21"/>
              </w:rPr>
            </w:pPr>
            <w:r>
              <w:rPr>
                <w:rFonts w:ascii="Times New Roman" w:hAnsi="Times New Roman" w:cs="Times New Roman" w:hint="eastAsia"/>
                <w:szCs w:val="21"/>
              </w:rPr>
              <w:t>0.1</w:t>
            </w:r>
            <w:r w:rsidR="00E57063">
              <w:rPr>
                <w:rFonts w:ascii="Times New Roman" w:hAnsi="Times New Roman" w:cs="Times New Roman" w:hint="eastAsia"/>
                <w:szCs w:val="21"/>
              </w:rPr>
              <w:t>07</w:t>
            </w:r>
          </w:p>
        </w:tc>
        <w:tc>
          <w:tcPr>
            <w:tcW w:w="1383" w:type="dxa"/>
            <w:vAlign w:val="center"/>
          </w:tcPr>
          <w:p w:rsidR="00522323" w:rsidRDefault="009A0DA9">
            <w:pPr>
              <w:jc w:val="center"/>
              <w:rPr>
                <w:rFonts w:ascii="Times New Roman" w:hAnsi="Times New Roman" w:cs="Times New Roman"/>
                <w:szCs w:val="21"/>
              </w:rPr>
            </w:pPr>
            <w:r>
              <w:rPr>
                <w:rFonts w:ascii="Times New Roman" w:hAnsi="Times New Roman" w:cs="Times New Roman" w:hint="eastAsia"/>
                <w:szCs w:val="21"/>
              </w:rPr>
              <w:t>0.11</w:t>
            </w:r>
            <w:r w:rsidR="00E57063">
              <w:rPr>
                <w:rFonts w:ascii="Times New Roman" w:hAnsi="Times New Roman" w:cs="Times New Roman" w:hint="eastAsia"/>
                <w:szCs w:val="21"/>
              </w:rPr>
              <w:t>8</w:t>
            </w:r>
          </w:p>
        </w:tc>
        <w:tc>
          <w:tcPr>
            <w:tcW w:w="1383" w:type="dxa"/>
            <w:vAlign w:val="center"/>
          </w:tcPr>
          <w:p w:rsidR="00522323" w:rsidRDefault="00E57063">
            <w:pPr>
              <w:jc w:val="center"/>
              <w:rPr>
                <w:rFonts w:eastAsia="仿宋"/>
                <w:bCs/>
              </w:rPr>
            </w:pPr>
            <w:r>
              <w:rPr>
                <w:rFonts w:hint="eastAsia"/>
                <w:bCs/>
              </w:rPr>
              <w:t>4.9</w:t>
            </w:r>
          </w:p>
        </w:tc>
      </w:tr>
      <w:tr w:rsidR="00E57063">
        <w:trPr>
          <w:trHeight w:val="510"/>
        </w:trPr>
        <w:tc>
          <w:tcPr>
            <w:tcW w:w="1382" w:type="dxa"/>
            <w:vAlign w:val="center"/>
          </w:tcPr>
          <w:p w:rsidR="00E57063" w:rsidRDefault="00E57063">
            <w:pPr>
              <w:pStyle w:val="af1"/>
              <w:rPr>
                <w:bCs/>
              </w:rPr>
            </w:pPr>
            <w:r>
              <w:rPr>
                <w:rFonts w:hint="eastAsia"/>
                <w:bCs/>
              </w:rPr>
              <w:t>六价铬</w:t>
            </w:r>
          </w:p>
        </w:tc>
        <w:tc>
          <w:tcPr>
            <w:tcW w:w="1382" w:type="dxa"/>
            <w:vAlign w:val="center"/>
          </w:tcPr>
          <w:p w:rsidR="00E57063" w:rsidRDefault="00E57063">
            <w:pPr>
              <w:pStyle w:val="af1"/>
              <w:rPr>
                <w:bCs/>
              </w:rPr>
            </w:pPr>
            <w:r>
              <w:rPr>
                <w:bCs/>
              </w:rPr>
              <w:t>mg/kg</w:t>
            </w:r>
          </w:p>
        </w:tc>
        <w:tc>
          <w:tcPr>
            <w:tcW w:w="1383" w:type="dxa"/>
            <w:vAlign w:val="center"/>
          </w:tcPr>
          <w:p w:rsidR="00E57063" w:rsidRDefault="00E57063">
            <w:pPr>
              <w:pStyle w:val="af1"/>
              <w:rPr>
                <w:bCs/>
              </w:rPr>
            </w:pPr>
            <w:r>
              <w:rPr>
                <w:rFonts w:hint="eastAsia"/>
                <w:bCs/>
              </w:rPr>
              <w:t>0.5</w:t>
            </w:r>
          </w:p>
        </w:tc>
        <w:tc>
          <w:tcPr>
            <w:tcW w:w="1383" w:type="dxa"/>
            <w:vAlign w:val="center"/>
          </w:tcPr>
          <w:p w:rsidR="00E57063" w:rsidRDefault="00E57063" w:rsidP="00E57063">
            <w:pPr>
              <w:jc w:val="center"/>
              <w:rPr>
                <w:rFonts w:ascii="Times New Roman" w:hAnsi="Times New Roman" w:cs="Times New Roman"/>
                <w:szCs w:val="21"/>
              </w:rPr>
            </w:pPr>
            <w:r>
              <w:rPr>
                <w:rFonts w:ascii="Times New Roman" w:hAnsi="Times New Roman" w:cs="Times New Roman" w:hint="eastAsia"/>
                <w:szCs w:val="21"/>
              </w:rPr>
              <w:t>ND</w:t>
            </w:r>
          </w:p>
        </w:tc>
        <w:tc>
          <w:tcPr>
            <w:tcW w:w="1383" w:type="dxa"/>
            <w:vAlign w:val="center"/>
          </w:tcPr>
          <w:p w:rsidR="00E57063" w:rsidRDefault="00E57063">
            <w:pPr>
              <w:jc w:val="center"/>
              <w:rPr>
                <w:rFonts w:ascii="Times New Roman" w:hAnsi="Times New Roman" w:cs="Times New Roman"/>
                <w:szCs w:val="21"/>
              </w:rPr>
            </w:pPr>
            <w:r>
              <w:rPr>
                <w:rFonts w:ascii="Times New Roman" w:hAnsi="Times New Roman" w:cs="Times New Roman" w:hint="eastAsia"/>
                <w:szCs w:val="21"/>
              </w:rPr>
              <w:t>ND</w:t>
            </w:r>
          </w:p>
        </w:tc>
        <w:tc>
          <w:tcPr>
            <w:tcW w:w="1383" w:type="dxa"/>
            <w:vAlign w:val="center"/>
          </w:tcPr>
          <w:p w:rsidR="00E57063" w:rsidRDefault="00E57063">
            <w:pPr>
              <w:jc w:val="center"/>
              <w:rPr>
                <w:bCs/>
              </w:rPr>
            </w:pPr>
          </w:p>
        </w:tc>
      </w:tr>
      <w:tr w:rsidR="00E57063">
        <w:trPr>
          <w:trHeight w:val="510"/>
        </w:trPr>
        <w:tc>
          <w:tcPr>
            <w:tcW w:w="1382" w:type="dxa"/>
            <w:vAlign w:val="center"/>
          </w:tcPr>
          <w:p w:rsidR="00E57063" w:rsidRDefault="00E57063">
            <w:pPr>
              <w:pStyle w:val="af1"/>
              <w:rPr>
                <w:bCs/>
              </w:rPr>
            </w:pPr>
            <w:r>
              <w:rPr>
                <w:rFonts w:hint="eastAsia"/>
                <w:bCs/>
              </w:rPr>
              <w:t>硫酸根</w:t>
            </w:r>
          </w:p>
        </w:tc>
        <w:tc>
          <w:tcPr>
            <w:tcW w:w="1382" w:type="dxa"/>
            <w:vAlign w:val="center"/>
          </w:tcPr>
          <w:p w:rsidR="00E57063" w:rsidRDefault="00E57063">
            <w:pPr>
              <w:pStyle w:val="af1"/>
              <w:rPr>
                <w:bCs/>
              </w:rPr>
            </w:pPr>
            <w:r>
              <w:rPr>
                <w:bCs/>
              </w:rPr>
              <w:t>mg/kg</w:t>
            </w:r>
          </w:p>
        </w:tc>
        <w:tc>
          <w:tcPr>
            <w:tcW w:w="1383" w:type="dxa"/>
            <w:vAlign w:val="center"/>
          </w:tcPr>
          <w:p w:rsidR="00E57063" w:rsidRDefault="00264023">
            <w:pPr>
              <w:pStyle w:val="af1"/>
              <w:rPr>
                <w:bCs/>
              </w:rPr>
            </w:pPr>
            <w:r>
              <w:rPr>
                <w:rFonts w:hint="eastAsia"/>
                <w:bCs/>
              </w:rPr>
              <w:t>0.01</w:t>
            </w:r>
          </w:p>
        </w:tc>
        <w:tc>
          <w:tcPr>
            <w:tcW w:w="1383" w:type="dxa"/>
            <w:vAlign w:val="center"/>
          </w:tcPr>
          <w:p w:rsidR="00E57063" w:rsidRDefault="00E57063" w:rsidP="00E57063">
            <w:pPr>
              <w:jc w:val="center"/>
              <w:rPr>
                <w:rFonts w:ascii="Times New Roman" w:hAnsi="Times New Roman" w:cs="Times New Roman"/>
                <w:szCs w:val="21"/>
              </w:rPr>
            </w:pPr>
            <w:r>
              <w:rPr>
                <w:rFonts w:ascii="Times New Roman" w:hAnsi="Times New Roman" w:cs="Times New Roman" w:hint="eastAsia"/>
                <w:szCs w:val="21"/>
              </w:rPr>
              <w:t>0.06</w:t>
            </w:r>
          </w:p>
        </w:tc>
        <w:tc>
          <w:tcPr>
            <w:tcW w:w="1383" w:type="dxa"/>
            <w:vAlign w:val="center"/>
          </w:tcPr>
          <w:p w:rsidR="00E57063" w:rsidRDefault="00E57063">
            <w:pPr>
              <w:jc w:val="center"/>
              <w:rPr>
                <w:rFonts w:ascii="Times New Roman" w:hAnsi="Times New Roman" w:cs="Times New Roman"/>
                <w:szCs w:val="21"/>
              </w:rPr>
            </w:pPr>
            <w:r>
              <w:rPr>
                <w:rFonts w:ascii="Times New Roman" w:hAnsi="Times New Roman" w:cs="Times New Roman" w:hint="eastAsia"/>
                <w:szCs w:val="21"/>
              </w:rPr>
              <w:t>0.06</w:t>
            </w:r>
          </w:p>
        </w:tc>
        <w:tc>
          <w:tcPr>
            <w:tcW w:w="1383" w:type="dxa"/>
            <w:vAlign w:val="center"/>
          </w:tcPr>
          <w:p w:rsidR="00E57063" w:rsidRDefault="00E57063">
            <w:pPr>
              <w:jc w:val="center"/>
              <w:rPr>
                <w:bCs/>
              </w:rPr>
            </w:pPr>
            <w:r>
              <w:rPr>
                <w:rFonts w:hint="eastAsia"/>
                <w:bCs/>
              </w:rPr>
              <w:t>0</w:t>
            </w:r>
          </w:p>
        </w:tc>
      </w:tr>
      <w:tr w:rsidR="00E57063">
        <w:trPr>
          <w:trHeight w:val="510"/>
        </w:trPr>
        <w:tc>
          <w:tcPr>
            <w:tcW w:w="1382" w:type="dxa"/>
            <w:vAlign w:val="center"/>
          </w:tcPr>
          <w:p w:rsidR="00E57063" w:rsidRDefault="00E57063">
            <w:pPr>
              <w:pStyle w:val="af1"/>
              <w:rPr>
                <w:bCs/>
              </w:rPr>
            </w:pPr>
            <w:r>
              <w:rPr>
                <w:rFonts w:hint="eastAsia"/>
                <w:bCs/>
              </w:rPr>
              <w:t>氯离子</w:t>
            </w:r>
          </w:p>
        </w:tc>
        <w:tc>
          <w:tcPr>
            <w:tcW w:w="1382" w:type="dxa"/>
            <w:vAlign w:val="center"/>
          </w:tcPr>
          <w:p w:rsidR="00E57063" w:rsidRDefault="00E57063">
            <w:pPr>
              <w:pStyle w:val="af1"/>
              <w:rPr>
                <w:bCs/>
              </w:rPr>
            </w:pPr>
            <w:r>
              <w:rPr>
                <w:bCs/>
              </w:rPr>
              <w:t>mg/kg</w:t>
            </w:r>
          </w:p>
        </w:tc>
        <w:tc>
          <w:tcPr>
            <w:tcW w:w="1383" w:type="dxa"/>
            <w:vAlign w:val="center"/>
          </w:tcPr>
          <w:p w:rsidR="00E57063" w:rsidRDefault="00264023">
            <w:pPr>
              <w:pStyle w:val="af1"/>
              <w:rPr>
                <w:bCs/>
              </w:rPr>
            </w:pPr>
            <w:r>
              <w:rPr>
                <w:rFonts w:hint="eastAsia"/>
                <w:bCs/>
              </w:rPr>
              <w:t>/</w:t>
            </w:r>
          </w:p>
        </w:tc>
        <w:tc>
          <w:tcPr>
            <w:tcW w:w="1383" w:type="dxa"/>
            <w:vAlign w:val="center"/>
          </w:tcPr>
          <w:p w:rsidR="00E57063" w:rsidRDefault="00E57063" w:rsidP="00E57063">
            <w:pPr>
              <w:jc w:val="center"/>
              <w:rPr>
                <w:rFonts w:ascii="Times New Roman" w:hAnsi="Times New Roman" w:cs="Times New Roman"/>
                <w:szCs w:val="21"/>
              </w:rPr>
            </w:pPr>
            <w:r>
              <w:rPr>
                <w:rFonts w:ascii="Times New Roman" w:hAnsi="Times New Roman" w:cs="Times New Roman" w:hint="eastAsia"/>
                <w:szCs w:val="21"/>
              </w:rPr>
              <w:t>0.014</w:t>
            </w:r>
          </w:p>
        </w:tc>
        <w:tc>
          <w:tcPr>
            <w:tcW w:w="1383" w:type="dxa"/>
            <w:vAlign w:val="center"/>
          </w:tcPr>
          <w:p w:rsidR="00E57063" w:rsidRDefault="00E57063">
            <w:pPr>
              <w:jc w:val="center"/>
              <w:rPr>
                <w:rFonts w:ascii="Times New Roman" w:hAnsi="Times New Roman" w:cs="Times New Roman"/>
                <w:szCs w:val="21"/>
              </w:rPr>
            </w:pPr>
            <w:r>
              <w:rPr>
                <w:rFonts w:ascii="Times New Roman" w:hAnsi="Times New Roman" w:cs="Times New Roman" w:hint="eastAsia"/>
                <w:szCs w:val="21"/>
              </w:rPr>
              <w:t>0.010</w:t>
            </w:r>
          </w:p>
        </w:tc>
        <w:tc>
          <w:tcPr>
            <w:tcW w:w="1383" w:type="dxa"/>
            <w:vAlign w:val="center"/>
          </w:tcPr>
          <w:p w:rsidR="00E57063" w:rsidRDefault="00E57063">
            <w:pPr>
              <w:jc w:val="center"/>
              <w:rPr>
                <w:bCs/>
              </w:rPr>
            </w:pPr>
            <w:r>
              <w:rPr>
                <w:rFonts w:hint="eastAsia"/>
                <w:bCs/>
              </w:rPr>
              <w:t>16.7</w:t>
            </w:r>
          </w:p>
        </w:tc>
      </w:tr>
      <w:tr w:rsidR="00E57063">
        <w:trPr>
          <w:trHeight w:val="510"/>
        </w:trPr>
        <w:tc>
          <w:tcPr>
            <w:tcW w:w="1382" w:type="dxa"/>
            <w:vAlign w:val="center"/>
          </w:tcPr>
          <w:p w:rsidR="00E57063" w:rsidRDefault="00E57063">
            <w:pPr>
              <w:pStyle w:val="af1"/>
              <w:rPr>
                <w:bCs/>
              </w:rPr>
            </w:pPr>
            <w:r>
              <w:rPr>
                <w:rFonts w:hint="eastAsia"/>
                <w:bCs/>
              </w:rPr>
              <w:t>氰化物</w:t>
            </w:r>
          </w:p>
        </w:tc>
        <w:tc>
          <w:tcPr>
            <w:tcW w:w="1382" w:type="dxa"/>
            <w:vAlign w:val="center"/>
          </w:tcPr>
          <w:p w:rsidR="00E57063" w:rsidRDefault="00E57063">
            <w:pPr>
              <w:pStyle w:val="af1"/>
              <w:rPr>
                <w:bCs/>
              </w:rPr>
            </w:pPr>
            <w:r>
              <w:rPr>
                <w:bCs/>
              </w:rPr>
              <w:t>mg/kg</w:t>
            </w:r>
          </w:p>
        </w:tc>
        <w:tc>
          <w:tcPr>
            <w:tcW w:w="1383" w:type="dxa"/>
            <w:vAlign w:val="center"/>
          </w:tcPr>
          <w:p w:rsidR="00E57063" w:rsidRDefault="00264023">
            <w:pPr>
              <w:pStyle w:val="af1"/>
              <w:rPr>
                <w:bCs/>
              </w:rPr>
            </w:pPr>
            <w:r>
              <w:rPr>
                <w:rFonts w:hint="eastAsia"/>
                <w:bCs/>
              </w:rPr>
              <w:t>0.04</w:t>
            </w:r>
          </w:p>
        </w:tc>
        <w:tc>
          <w:tcPr>
            <w:tcW w:w="1383" w:type="dxa"/>
            <w:vAlign w:val="center"/>
          </w:tcPr>
          <w:p w:rsidR="00E57063" w:rsidRDefault="00264023" w:rsidP="00E57063">
            <w:pPr>
              <w:jc w:val="center"/>
              <w:rPr>
                <w:rFonts w:ascii="Times New Roman" w:hAnsi="Times New Roman" w:cs="Times New Roman"/>
                <w:szCs w:val="21"/>
              </w:rPr>
            </w:pPr>
            <w:r>
              <w:rPr>
                <w:rFonts w:ascii="Times New Roman" w:hAnsi="Times New Roman" w:cs="Times New Roman" w:hint="eastAsia"/>
                <w:szCs w:val="21"/>
              </w:rPr>
              <w:t>ND</w:t>
            </w:r>
          </w:p>
        </w:tc>
        <w:tc>
          <w:tcPr>
            <w:tcW w:w="1383" w:type="dxa"/>
            <w:vAlign w:val="center"/>
          </w:tcPr>
          <w:p w:rsidR="00E57063" w:rsidRDefault="00264023">
            <w:pPr>
              <w:jc w:val="center"/>
              <w:rPr>
                <w:rFonts w:ascii="Times New Roman" w:hAnsi="Times New Roman" w:cs="Times New Roman"/>
                <w:szCs w:val="21"/>
              </w:rPr>
            </w:pPr>
            <w:r>
              <w:rPr>
                <w:rFonts w:ascii="Times New Roman" w:hAnsi="Times New Roman" w:cs="Times New Roman" w:hint="eastAsia"/>
                <w:szCs w:val="21"/>
              </w:rPr>
              <w:t>ND</w:t>
            </w:r>
          </w:p>
        </w:tc>
        <w:tc>
          <w:tcPr>
            <w:tcW w:w="1383" w:type="dxa"/>
            <w:vAlign w:val="center"/>
          </w:tcPr>
          <w:p w:rsidR="00E57063" w:rsidRDefault="00E57063">
            <w:pPr>
              <w:jc w:val="center"/>
              <w:rPr>
                <w:bCs/>
              </w:rPr>
            </w:pPr>
          </w:p>
        </w:tc>
      </w:tr>
      <w:tr w:rsidR="00522323">
        <w:trPr>
          <w:trHeight w:val="510"/>
        </w:trPr>
        <w:tc>
          <w:tcPr>
            <w:tcW w:w="1382" w:type="dxa"/>
            <w:vAlign w:val="center"/>
          </w:tcPr>
          <w:p w:rsidR="00522323" w:rsidRDefault="009A0DA9">
            <w:pPr>
              <w:pStyle w:val="af1"/>
              <w:rPr>
                <w:bCs/>
              </w:rPr>
            </w:pPr>
            <w:r>
              <w:rPr>
                <w:rFonts w:hint="eastAsia"/>
                <w:bCs/>
              </w:rPr>
              <w:t>石油烃（</w:t>
            </w:r>
            <w:r>
              <w:rPr>
                <w:bCs/>
              </w:rPr>
              <w:t>C</w:t>
            </w:r>
            <w:r>
              <w:rPr>
                <w:bCs/>
                <w:vertAlign w:val="subscript"/>
              </w:rPr>
              <w:t>10</w:t>
            </w:r>
            <w:r>
              <w:rPr>
                <w:bCs/>
              </w:rPr>
              <w:t>-C</w:t>
            </w:r>
            <w:r>
              <w:rPr>
                <w:bCs/>
                <w:vertAlign w:val="subscript"/>
              </w:rPr>
              <w:t>40</w:t>
            </w:r>
            <w:r>
              <w:rPr>
                <w:rFonts w:hint="eastAsia"/>
                <w:bCs/>
              </w:rPr>
              <w:t>）</w:t>
            </w:r>
          </w:p>
        </w:tc>
        <w:tc>
          <w:tcPr>
            <w:tcW w:w="1382" w:type="dxa"/>
            <w:vAlign w:val="center"/>
          </w:tcPr>
          <w:p w:rsidR="00522323" w:rsidRDefault="009A0DA9">
            <w:pPr>
              <w:pStyle w:val="af1"/>
              <w:rPr>
                <w:bCs/>
              </w:rPr>
            </w:pPr>
            <w:r>
              <w:rPr>
                <w:bCs/>
              </w:rPr>
              <w:t>mg/kg</w:t>
            </w:r>
          </w:p>
        </w:tc>
        <w:tc>
          <w:tcPr>
            <w:tcW w:w="1383" w:type="dxa"/>
            <w:vAlign w:val="center"/>
          </w:tcPr>
          <w:p w:rsidR="00522323" w:rsidRDefault="009A0DA9">
            <w:pPr>
              <w:pStyle w:val="af1"/>
              <w:rPr>
                <w:bCs/>
              </w:rPr>
            </w:pPr>
            <w:r>
              <w:rPr>
                <w:bCs/>
              </w:rPr>
              <w:t>6</w:t>
            </w:r>
          </w:p>
        </w:tc>
        <w:tc>
          <w:tcPr>
            <w:tcW w:w="1383" w:type="dxa"/>
            <w:vAlign w:val="center"/>
          </w:tcPr>
          <w:p w:rsidR="00522323" w:rsidRDefault="00264023">
            <w:pPr>
              <w:widowControl/>
              <w:jc w:val="center"/>
              <w:textAlignment w:val="center"/>
              <w:rPr>
                <w:rFonts w:ascii="Times New Roman" w:hAnsi="Times New Roman" w:cs="Times New Roman"/>
                <w:szCs w:val="21"/>
              </w:rPr>
            </w:pPr>
            <w:r>
              <w:rPr>
                <w:rFonts w:ascii="Times New Roman" w:hAnsi="Times New Roman" w:cs="Times New Roman" w:hint="eastAsia"/>
                <w:szCs w:val="21"/>
              </w:rPr>
              <w:t>86</w:t>
            </w:r>
          </w:p>
        </w:tc>
        <w:tc>
          <w:tcPr>
            <w:tcW w:w="1383" w:type="dxa"/>
            <w:vAlign w:val="center"/>
          </w:tcPr>
          <w:p w:rsidR="00522323" w:rsidRDefault="00264023">
            <w:pPr>
              <w:widowControl/>
              <w:jc w:val="center"/>
              <w:textAlignment w:val="center"/>
              <w:rPr>
                <w:rFonts w:ascii="Times New Roman" w:hAnsi="Times New Roman" w:cs="Times New Roman"/>
                <w:szCs w:val="21"/>
              </w:rPr>
            </w:pPr>
            <w:r>
              <w:rPr>
                <w:rFonts w:ascii="Times New Roman" w:hAnsi="Times New Roman" w:cs="Times New Roman" w:hint="eastAsia"/>
                <w:szCs w:val="21"/>
              </w:rPr>
              <w:t>78</w:t>
            </w:r>
          </w:p>
        </w:tc>
        <w:tc>
          <w:tcPr>
            <w:tcW w:w="1383" w:type="dxa"/>
            <w:vAlign w:val="center"/>
          </w:tcPr>
          <w:p w:rsidR="00522323" w:rsidRDefault="00264023">
            <w:pPr>
              <w:jc w:val="center"/>
              <w:rPr>
                <w:rFonts w:eastAsia="仿宋"/>
                <w:bCs/>
              </w:rPr>
            </w:pPr>
            <w:r>
              <w:rPr>
                <w:rFonts w:hint="eastAsia"/>
                <w:bCs/>
              </w:rPr>
              <w:t>4.9</w:t>
            </w:r>
          </w:p>
        </w:tc>
      </w:tr>
    </w:tbl>
    <w:p w:rsidR="00522323" w:rsidRDefault="00522323">
      <w:pPr>
        <w:pStyle w:val="-"/>
        <w:spacing w:before="156"/>
      </w:pPr>
    </w:p>
    <w:p w:rsidR="00522323" w:rsidRDefault="00522323">
      <w:pPr>
        <w:pStyle w:val="-"/>
        <w:spacing w:before="156"/>
      </w:pPr>
    </w:p>
    <w:p w:rsidR="00264023" w:rsidRDefault="009A0DA9">
      <w:pPr>
        <w:pStyle w:val="-"/>
        <w:spacing w:before="156"/>
      </w:pPr>
      <w:r>
        <w:tab/>
      </w:r>
    </w:p>
    <w:p w:rsidR="00522323" w:rsidRDefault="009A0DA9">
      <w:pPr>
        <w:pStyle w:val="-"/>
        <w:spacing w:before="156"/>
        <w:rPr>
          <w:sz w:val="23"/>
          <w:szCs w:val="23"/>
        </w:rPr>
      </w:pPr>
      <w:r>
        <w:rPr>
          <w:rFonts w:hint="eastAsia"/>
        </w:rPr>
        <w:lastRenderedPageBreak/>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13</w:t>
      </w:r>
      <w:r w:rsidR="00F350B3">
        <w:fldChar w:fldCharType="end"/>
      </w:r>
      <w:bookmarkStart w:id="115" w:name="_Toc29971"/>
      <w:r>
        <w:rPr>
          <w:rFonts w:hint="eastAsia"/>
        </w:rPr>
        <w:t>地下水平行样相对偏差计算表</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417"/>
        <w:gridCol w:w="1418"/>
        <w:gridCol w:w="1134"/>
        <w:gridCol w:w="1276"/>
        <w:gridCol w:w="1559"/>
      </w:tblGrid>
      <w:tr w:rsidR="00264023" w:rsidTr="00232238">
        <w:trPr>
          <w:trHeight w:val="510"/>
        </w:trPr>
        <w:tc>
          <w:tcPr>
            <w:tcW w:w="1526" w:type="dxa"/>
            <w:vMerge w:val="restart"/>
            <w:vAlign w:val="center"/>
          </w:tcPr>
          <w:p w:rsidR="00264023" w:rsidRDefault="00264023">
            <w:pPr>
              <w:pStyle w:val="af1"/>
              <w:rPr>
                <w:b/>
                <w:bCs/>
              </w:rPr>
            </w:pPr>
            <w:r>
              <w:rPr>
                <w:rFonts w:hint="eastAsia"/>
                <w:b/>
                <w:bCs/>
              </w:rPr>
              <w:t>检测参数</w:t>
            </w:r>
          </w:p>
        </w:tc>
        <w:tc>
          <w:tcPr>
            <w:tcW w:w="1417" w:type="dxa"/>
            <w:vMerge w:val="restart"/>
            <w:vAlign w:val="center"/>
          </w:tcPr>
          <w:p w:rsidR="00264023" w:rsidRDefault="00264023">
            <w:pPr>
              <w:pStyle w:val="af1"/>
              <w:rPr>
                <w:b/>
                <w:bCs/>
              </w:rPr>
            </w:pPr>
            <w:r>
              <w:rPr>
                <w:rFonts w:hint="eastAsia"/>
                <w:b/>
                <w:bCs/>
              </w:rPr>
              <w:t>单位</w:t>
            </w:r>
          </w:p>
        </w:tc>
        <w:tc>
          <w:tcPr>
            <w:tcW w:w="1418" w:type="dxa"/>
            <w:vMerge w:val="restart"/>
            <w:vAlign w:val="center"/>
          </w:tcPr>
          <w:p w:rsidR="00264023" w:rsidRDefault="00264023">
            <w:pPr>
              <w:pStyle w:val="af1"/>
              <w:rPr>
                <w:b/>
                <w:bCs/>
              </w:rPr>
            </w:pPr>
            <w:r>
              <w:rPr>
                <w:rFonts w:hint="eastAsia"/>
                <w:b/>
                <w:bCs/>
              </w:rPr>
              <w:t>检出限</w:t>
            </w:r>
          </w:p>
        </w:tc>
        <w:tc>
          <w:tcPr>
            <w:tcW w:w="2410" w:type="dxa"/>
            <w:gridSpan w:val="2"/>
            <w:vAlign w:val="center"/>
          </w:tcPr>
          <w:p w:rsidR="00264023" w:rsidRDefault="00264023">
            <w:pPr>
              <w:pStyle w:val="af1"/>
              <w:rPr>
                <w:b/>
                <w:bCs/>
              </w:rPr>
            </w:pPr>
            <w:r>
              <w:rPr>
                <w:rFonts w:hint="eastAsia"/>
                <w:b/>
                <w:bCs/>
              </w:rPr>
              <w:t>样品名称</w:t>
            </w:r>
          </w:p>
        </w:tc>
        <w:tc>
          <w:tcPr>
            <w:tcW w:w="1559" w:type="dxa"/>
            <w:vMerge w:val="restart"/>
            <w:vAlign w:val="center"/>
          </w:tcPr>
          <w:p w:rsidR="00264023" w:rsidRDefault="00264023">
            <w:pPr>
              <w:pStyle w:val="af1"/>
              <w:rPr>
                <w:b/>
                <w:bCs/>
              </w:rPr>
            </w:pPr>
            <w:r>
              <w:rPr>
                <w:b/>
                <w:bCs/>
              </w:rPr>
              <w:t>RD</w:t>
            </w:r>
            <w:r>
              <w:rPr>
                <w:b/>
                <w:bCs/>
              </w:rPr>
              <w:t>（</w:t>
            </w:r>
            <w:r>
              <w:rPr>
                <w:rFonts w:hint="eastAsia"/>
                <w:b/>
                <w:bCs/>
              </w:rPr>
              <w:t>%</w:t>
            </w:r>
            <w:r>
              <w:rPr>
                <w:b/>
                <w:bCs/>
              </w:rPr>
              <w:t>）</w:t>
            </w:r>
          </w:p>
        </w:tc>
      </w:tr>
      <w:tr w:rsidR="00264023" w:rsidTr="00232238">
        <w:trPr>
          <w:trHeight w:val="510"/>
        </w:trPr>
        <w:tc>
          <w:tcPr>
            <w:tcW w:w="1526" w:type="dxa"/>
            <w:vMerge/>
            <w:vAlign w:val="center"/>
          </w:tcPr>
          <w:p w:rsidR="00264023" w:rsidRDefault="00264023">
            <w:pPr>
              <w:pStyle w:val="af1"/>
              <w:rPr>
                <w:b/>
                <w:bCs/>
              </w:rPr>
            </w:pPr>
          </w:p>
        </w:tc>
        <w:tc>
          <w:tcPr>
            <w:tcW w:w="1417" w:type="dxa"/>
            <w:vMerge/>
            <w:vAlign w:val="center"/>
          </w:tcPr>
          <w:p w:rsidR="00264023" w:rsidRDefault="00264023">
            <w:pPr>
              <w:pStyle w:val="af1"/>
              <w:rPr>
                <w:b/>
                <w:bCs/>
              </w:rPr>
            </w:pPr>
          </w:p>
        </w:tc>
        <w:tc>
          <w:tcPr>
            <w:tcW w:w="1418" w:type="dxa"/>
            <w:vMerge/>
            <w:vAlign w:val="center"/>
          </w:tcPr>
          <w:p w:rsidR="00264023" w:rsidRDefault="00264023">
            <w:pPr>
              <w:pStyle w:val="af1"/>
              <w:rPr>
                <w:b/>
                <w:bCs/>
              </w:rPr>
            </w:pPr>
          </w:p>
        </w:tc>
        <w:tc>
          <w:tcPr>
            <w:tcW w:w="1134" w:type="dxa"/>
            <w:vAlign w:val="center"/>
          </w:tcPr>
          <w:p w:rsidR="00264023" w:rsidRDefault="00264023" w:rsidP="00264023">
            <w:pPr>
              <w:pStyle w:val="af1"/>
              <w:rPr>
                <w:b/>
                <w:bCs/>
              </w:rPr>
            </w:pPr>
            <w:r>
              <w:rPr>
                <w:b/>
                <w:bCs/>
              </w:rPr>
              <w:t>D</w:t>
            </w:r>
            <w:r>
              <w:rPr>
                <w:rFonts w:hint="eastAsia"/>
                <w:b/>
                <w:bCs/>
              </w:rPr>
              <w:t>0</w:t>
            </w:r>
          </w:p>
        </w:tc>
        <w:tc>
          <w:tcPr>
            <w:tcW w:w="1276" w:type="dxa"/>
            <w:vAlign w:val="center"/>
          </w:tcPr>
          <w:p w:rsidR="00264023" w:rsidRDefault="00264023">
            <w:pPr>
              <w:pStyle w:val="af1"/>
              <w:rPr>
                <w:b/>
                <w:bCs/>
              </w:rPr>
            </w:pPr>
            <w:r>
              <w:rPr>
                <w:b/>
                <w:bCs/>
              </w:rPr>
              <w:t>DP</w:t>
            </w:r>
          </w:p>
        </w:tc>
        <w:tc>
          <w:tcPr>
            <w:tcW w:w="1559" w:type="dxa"/>
            <w:vMerge/>
            <w:vAlign w:val="center"/>
          </w:tcPr>
          <w:p w:rsidR="00264023" w:rsidRDefault="00264023">
            <w:pPr>
              <w:pStyle w:val="af1"/>
              <w:rPr>
                <w:b/>
                <w:bCs/>
              </w:rPr>
            </w:pPr>
          </w:p>
        </w:tc>
      </w:tr>
      <w:tr w:rsidR="00264023" w:rsidTr="00232238">
        <w:trPr>
          <w:trHeight w:val="510"/>
        </w:trPr>
        <w:tc>
          <w:tcPr>
            <w:tcW w:w="1526" w:type="dxa"/>
            <w:vAlign w:val="center"/>
          </w:tcPr>
          <w:p w:rsidR="00264023" w:rsidRDefault="00264023">
            <w:pPr>
              <w:pStyle w:val="af1"/>
              <w:rPr>
                <w:bCs/>
              </w:rPr>
            </w:pPr>
            <w:r>
              <w:rPr>
                <w:bCs/>
              </w:rPr>
              <w:t>石油烃</w:t>
            </w:r>
            <w:r>
              <w:rPr>
                <w:rFonts w:hint="eastAsia"/>
                <w:bCs/>
              </w:rPr>
              <w:t>（</w:t>
            </w:r>
            <w:r>
              <w:rPr>
                <w:bCs/>
              </w:rPr>
              <w:t>C</w:t>
            </w:r>
            <w:r>
              <w:rPr>
                <w:bCs/>
                <w:vertAlign w:val="subscript"/>
              </w:rPr>
              <w:t>10</w:t>
            </w:r>
            <w:r>
              <w:rPr>
                <w:bCs/>
              </w:rPr>
              <w:t>-C</w:t>
            </w:r>
            <w:r>
              <w:rPr>
                <w:bCs/>
                <w:vertAlign w:val="subscript"/>
              </w:rPr>
              <w:t>40</w:t>
            </w:r>
            <w:r>
              <w:rPr>
                <w:rFonts w:hint="eastAsia"/>
                <w:bCs/>
              </w:rPr>
              <w:t>）</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64023">
            <w:pPr>
              <w:pStyle w:val="af1"/>
              <w:rPr>
                <w:bCs/>
              </w:rPr>
            </w:pPr>
            <w:r>
              <w:rPr>
                <w:rFonts w:hint="eastAsia"/>
                <w:bCs/>
              </w:rPr>
              <w:t>0</w:t>
            </w:r>
            <w:r>
              <w:rPr>
                <w:bCs/>
              </w:rPr>
              <w:t>.01</w:t>
            </w:r>
          </w:p>
        </w:tc>
        <w:tc>
          <w:tcPr>
            <w:tcW w:w="1134" w:type="dxa"/>
            <w:vAlign w:val="center"/>
          </w:tcPr>
          <w:p w:rsidR="00264023" w:rsidRDefault="00264023" w:rsidP="00264023">
            <w:pPr>
              <w:pStyle w:val="af1"/>
              <w:rPr>
                <w:bCs/>
              </w:rPr>
            </w:pPr>
            <w:r>
              <w:rPr>
                <w:rFonts w:hint="eastAsia"/>
                <w:bCs/>
              </w:rPr>
              <w:t>0.10</w:t>
            </w:r>
          </w:p>
        </w:tc>
        <w:tc>
          <w:tcPr>
            <w:tcW w:w="1276" w:type="dxa"/>
            <w:vAlign w:val="center"/>
          </w:tcPr>
          <w:p w:rsidR="00264023" w:rsidRDefault="00264023">
            <w:pPr>
              <w:pStyle w:val="af1"/>
              <w:rPr>
                <w:bCs/>
              </w:rPr>
            </w:pPr>
            <w:r>
              <w:rPr>
                <w:rFonts w:hint="eastAsia"/>
                <w:bCs/>
              </w:rPr>
              <w:t>/</w:t>
            </w:r>
          </w:p>
        </w:tc>
        <w:tc>
          <w:tcPr>
            <w:tcW w:w="1559" w:type="dxa"/>
            <w:vAlign w:val="center"/>
          </w:tcPr>
          <w:p w:rsidR="00264023" w:rsidRDefault="00264023">
            <w:pPr>
              <w:pStyle w:val="af1"/>
              <w:rPr>
                <w:bCs/>
              </w:rPr>
            </w:pPr>
            <w:r>
              <w:rPr>
                <w:rFonts w:hint="eastAsia"/>
                <w:bCs/>
              </w:rPr>
              <w:t>/</w:t>
            </w:r>
          </w:p>
        </w:tc>
      </w:tr>
      <w:tr w:rsidR="00264023" w:rsidTr="00232238">
        <w:trPr>
          <w:trHeight w:val="510"/>
        </w:trPr>
        <w:tc>
          <w:tcPr>
            <w:tcW w:w="1526" w:type="dxa"/>
            <w:vAlign w:val="center"/>
          </w:tcPr>
          <w:p w:rsidR="00264023" w:rsidRDefault="00264023">
            <w:pPr>
              <w:pStyle w:val="af1"/>
              <w:rPr>
                <w:bCs/>
              </w:rPr>
            </w:pPr>
            <w:r>
              <w:rPr>
                <w:bCs/>
              </w:rPr>
              <w:t>镍</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64023">
            <w:pPr>
              <w:pStyle w:val="af1"/>
              <w:rPr>
                <w:bCs/>
              </w:rPr>
            </w:pPr>
            <w:r>
              <w:rPr>
                <w:rFonts w:hint="eastAsia"/>
              </w:rPr>
              <w:t>6</w:t>
            </w:r>
            <w:r>
              <w:t>×10</w:t>
            </w:r>
            <w:r>
              <w:rPr>
                <w:vertAlign w:val="superscript"/>
              </w:rPr>
              <w:t>-</w:t>
            </w:r>
            <w:r>
              <w:rPr>
                <w:rFonts w:hint="eastAsia"/>
                <w:vertAlign w:val="superscript"/>
              </w:rPr>
              <w:t>5</w:t>
            </w:r>
          </w:p>
        </w:tc>
        <w:tc>
          <w:tcPr>
            <w:tcW w:w="1134" w:type="dxa"/>
            <w:vAlign w:val="center"/>
          </w:tcPr>
          <w:p w:rsidR="00264023" w:rsidRDefault="00264023">
            <w:pPr>
              <w:pStyle w:val="af1"/>
              <w:rPr>
                <w:bCs/>
              </w:rPr>
            </w:pPr>
            <w:r>
              <w:rPr>
                <w:rFonts w:hint="eastAsia"/>
                <w:bCs/>
              </w:rPr>
              <w:t>ND</w:t>
            </w:r>
          </w:p>
        </w:tc>
        <w:tc>
          <w:tcPr>
            <w:tcW w:w="1276" w:type="dxa"/>
            <w:vAlign w:val="center"/>
          </w:tcPr>
          <w:p w:rsidR="00264023" w:rsidRDefault="00264023">
            <w:pPr>
              <w:pStyle w:val="af1"/>
              <w:rPr>
                <w:bCs/>
              </w:rPr>
            </w:pPr>
            <w:r>
              <w:rPr>
                <w:rFonts w:hint="eastAsia"/>
                <w:bCs/>
              </w:rPr>
              <w:t>ND</w:t>
            </w:r>
          </w:p>
        </w:tc>
        <w:tc>
          <w:tcPr>
            <w:tcW w:w="1559" w:type="dxa"/>
            <w:vAlign w:val="center"/>
          </w:tcPr>
          <w:p w:rsidR="00264023" w:rsidRDefault="00264023">
            <w:pPr>
              <w:pStyle w:val="af1"/>
              <w:rPr>
                <w:bCs/>
              </w:rPr>
            </w:pPr>
          </w:p>
        </w:tc>
      </w:tr>
      <w:tr w:rsidR="00264023" w:rsidTr="00232238">
        <w:trPr>
          <w:trHeight w:val="510"/>
        </w:trPr>
        <w:tc>
          <w:tcPr>
            <w:tcW w:w="1526" w:type="dxa"/>
            <w:vAlign w:val="center"/>
          </w:tcPr>
          <w:p w:rsidR="00264023" w:rsidRDefault="00264023">
            <w:pPr>
              <w:pStyle w:val="af1"/>
              <w:rPr>
                <w:bCs/>
              </w:rPr>
            </w:pPr>
            <w:r>
              <w:rPr>
                <w:bCs/>
              </w:rPr>
              <w:t>铜</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64023">
            <w:pPr>
              <w:pStyle w:val="af1"/>
              <w:rPr>
                <w:bCs/>
              </w:rPr>
            </w:pPr>
            <w:r>
              <w:rPr>
                <w:rFonts w:hint="eastAsia"/>
              </w:rPr>
              <w:t>8</w:t>
            </w:r>
            <w:r>
              <w:t>×10</w:t>
            </w:r>
            <w:r>
              <w:rPr>
                <w:vertAlign w:val="superscript"/>
              </w:rPr>
              <w:t>-</w:t>
            </w:r>
            <w:r>
              <w:rPr>
                <w:rFonts w:hint="eastAsia"/>
                <w:vertAlign w:val="superscript"/>
              </w:rPr>
              <w:t>5</w:t>
            </w:r>
          </w:p>
        </w:tc>
        <w:tc>
          <w:tcPr>
            <w:tcW w:w="1134" w:type="dxa"/>
            <w:vAlign w:val="center"/>
          </w:tcPr>
          <w:p w:rsidR="00264023" w:rsidRDefault="00264023">
            <w:pPr>
              <w:pStyle w:val="af1"/>
              <w:rPr>
                <w:bCs/>
              </w:rPr>
            </w:pPr>
            <w:r>
              <w:rPr>
                <w:rFonts w:hint="eastAsia"/>
                <w:bCs/>
              </w:rPr>
              <w:t>ND</w:t>
            </w:r>
          </w:p>
        </w:tc>
        <w:tc>
          <w:tcPr>
            <w:tcW w:w="1276" w:type="dxa"/>
            <w:vAlign w:val="center"/>
          </w:tcPr>
          <w:p w:rsidR="00264023" w:rsidRDefault="00264023">
            <w:pPr>
              <w:pStyle w:val="af1"/>
              <w:rPr>
                <w:bCs/>
              </w:rPr>
            </w:pPr>
            <w:r>
              <w:rPr>
                <w:rFonts w:hint="eastAsia"/>
                <w:bCs/>
              </w:rPr>
              <w:t>ND</w:t>
            </w:r>
          </w:p>
        </w:tc>
        <w:tc>
          <w:tcPr>
            <w:tcW w:w="1559" w:type="dxa"/>
            <w:vAlign w:val="center"/>
          </w:tcPr>
          <w:p w:rsidR="00264023" w:rsidRDefault="00264023">
            <w:pPr>
              <w:pStyle w:val="af1"/>
              <w:rPr>
                <w:bCs/>
              </w:rPr>
            </w:pPr>
          </w:p>
        </w:tc>
      </w:tr>
      <w:tr w:rsidR="00264023" w:rsidTr="00232238">
        <w:trPr>
          <w:trHeight w:val="510"/>
        </w:trPr>
        <w:tc>
          <w:tcPr>
            <w:tcW w:w="1526" w:type="dxa"/>
            <w:vAlign w:val="center"/>
          </w:tcPr>
          <w:p w:rsidR="00264023" w:rsidRDefault="00264023">
            <w:pPr>
              <w:pStyle w:val="af1"/>
              <w:rPr>
                <w:bCs/>
              </w:rPr>
            </w:pPr>
            <w:r>
              <w:rPr>
                <w:bCs/>
              </w:rPr>
              <w:t>铅</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64023">
            <w:pPr>
              <w:pStyle w:val="af1"/>
              <w:rPr>
                <w:bCs/>
              </w:rPr>
            </w:pPr>
            <w:r>
              <w:rPr>
                <w:rFonts w:hint="eastAsia"/>
              </w:rPr>
              <w:t>9</w:t>
            </w:r>
            <w:r>
              <w:t>×10</w:t>
            </w:r>
            <w:r>
              <w:rPr>
                <w:vertAlign w:val="superscript"/>
              </w:rPr>
              <w:t>-</w:t>
            </w:r>
            <w:r>
              <w:rPr>
                <w:rFonts w:hint="eastAsia"/>
                <w:vertAlign w:val="superscript"/>
              </w:rPr>
              <w:t>5</w:t>
            </w:r>
          </w:p>
        </w:tc>
        <w:tc>
          <w:tcPr>
            <w:tcW w:w="1134" w:type="dxa"/>
            <w:vAlign w:val="center"/>
          </w:tcPr>
          <w:p w:rsidR="00264023" w:rsidRDefault="00264023">
            <w:pPr>
              <w:pStyle w:val="af1"/>
              <w:rPr>
                <w:bCs/>
              </w:rPr>
            </w:pPr>
            <w:r>
              <w:rPr>
                <w:rFonts w:hint="eastAsia"/>
                <w:bCs/>
              </w:rPr>
              <w:t>ND</w:t>
            </w:r>
          </w:p>
        </w:tc>
        <w:tc>
          <w:tcPr>
            <w:tcW w:w="1276" w:type="dxa"/>
            <w:vAlign w:val="center"/>
          </w:tcPr>
          <w:p w:rsidR="00264023" w:rsidRDefault="00264023">
            <w:pPr>
              <w:pStyle w:val="af1"/>
              <w:rPr>
                <w:bCs/>
              </w:rPr>
            </w:pPr>
            <w:r>
              <w:rPr>
                <w:rFonts w:hint="eastAsia"/>
                <w:bCs/>
              </w:rPr>
              <w:t>ND</w:t>
            </w:r>
          </w:p>
        </w:tc>
        <w:tc>
          <w:tcPr>
            <w:tcW w:w="1559" w:type="dxa"/>
            <w:vAlign w:val="center"/>
          </w:tcPr>
          <w:p w:rsidR="00264023" w:rsidRDefault="00264023">
            <w:pPr>
              <w:pStyle w:val="af1"/>
              <w:rPr>
                <w:bCs/>
              </w:rPr>
            </w:pPr>
          </w:p>
        </w:tc>
      </w:tr>
      <w:tr w:rsidR="00264023" w:rsidTr="00232238">
        <w:trPr>
          <w:trHeight w:val="510"/>
        </w:trPr>
        <w:tc>
          <w:tcPr>
            <w:tcW w:w="1526" w:type="dxa"/>
            <w:vAlign w:val="center"/>
          </w:tcPr>
          <w:p w:rsidR="00264023" w:rsidRDefault="00264023">
            <w:pPr>
              <w:pStyle w:val="af1"/>
              <w:rPr>
                <w:bCs/>
              </w:rPr>
            </w:pPr>
            <w:r>
              <w:rPr>
                <w:bCs/>
              </w:rPr>
              <w:t>镉</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64023">
            <w:pPr>
              <w:pStyle w:val="af1"/>
              <w:rPr>
                <w:bCs/>
              </w:rPr>
            </w:pPr>
            <w:r>
              <w:rPr>
                <w:rFonts w:hint="eastAsia"/>
              </w:rPr>
              <w:t>5</w:t>
            </w:r>
            <w:r>
              <w:t>×10</w:t>
            </w:r>
            <w:r>
              <w:rPr>
                <w:vertAlign w:val="superscript"/>
              </w:rPr>
              <w:t>-</w:t>
            </w:r>
            <w:r>
              <w:rPr>
                <w:rFonts w:hint="eastAsia"/>
                <w:vertAlign w:val="superscript"/>
              </w:rPr>
              <w:t>5</w:t>
            </w:r>
          </w:p>
        </w:tc>
        <w:tc>
          <w:tcPr>
            <w:tcW w:w="1134" w:type="dxa"/>
            <w:vAlign w:val="center"/>
          </w:tcPr>
          <w:p w:rsidR="00264023" w:rsidRDefault="00264023">
            <w:pPr>
              <w:pStyle w:val="af1"/>
              <w:rPr>
                <w:bCs/>
              </w:rPr>
            </w:pPr>
            <w:r>
              <w:rPr>
                <w:rFonts w:hint="eastAsia"/>
                <w:bCs/>
              </w:rPr>
              <w:t>ND</w:t>
            </w:r>
          </w:p>
        </w:tc>
        <w:tc>
          <w:tcPr>
            <w:tcW w:w="1276" w:type="dxa"/>
            <w:vAlign w:val="center"/>
          </w:tcPr>
          <w:p w:rsidR="00264023" w:rsidRDefault="00264023">
            <w:pPr>
              <w:pStyle w:val="af1"/>
              <w:rPr>
                <w:bCs/>
              </w:rPr>
            </w:pPr>
            <w:r>
              <w:rPr>
                <w:rFonts w:hint="eastAsia"/>
                <w:bCs/>
              </w:rPr>
              <w:t>ND</w:t>
            </w:r>
          </w:p>
        </w:tc>
        <w:tc>
          <w:tcPr>
            <w:tcW w:w="1559" w:type="dxa"/>
            <w:vAlign w:val="center"/>
          </w:tcPr>
          <w:p w:rsidR="00264023" w:rsidRDefault="00264023">
            <w:pPr>
              <w:pStyle w:val="af1"/>
              <w:rPr>
                <w:bCs/>
              </w:rPr>
            </w:pPr>
          </w:p>
        </w:tc>
      </w:tr>
      <w:tr w:rsidR="00264023" w:rsidTr="00232238">
        <w:trPr>
          <w:trHeight w:val="510"/>
        </w:trPr>
        <w:tc>
          <w:tcPr>
            <w:tcW w:w="1526" w:type="dxa"/>
            <w:vAlign w:val="center"/>
          </w:tcPr>
          <w:p w:rsidR="00264023" w:rsidRDefault="00264023">
            <w:pPr>
              <w:pStyle w:val="af1"/>
              <w:rPr>
                <w:bCs/>
              </w:rPr>
            </w:pPr>
            <w:r>
              <w:rPr>
                <w:bCs/>
              </w:rPr>
              <w:t>砷</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64023">
            <w:pPr>
              <w:pStyle w:val="af1"/>
              <w:rPr>
                <w:bCs/>
              </w:rPr>
            </w:pPr>
            <w:r>
              <w:rPr>
                <w:rFonts w:hint="eastAsia"/>
              </w:rPr>
              <w:t>3</w:t>
            </w:r>
            <w:r>
              <w:t>×10</w:t>
            </w:r>
            <w:r>
              <w:rPr>
                <w:vertAlign w:val="superscript"/>
              </w:rPr>
              <w:t>-</w:t>
            </w:r>
            <w:r>
              <w:rPr>
                <w:rFonts w:hint="eastAsia"/>
                <w:vertAlign w:val="superscript"/>
              </w:rPr>
              <w:t>4</w:t>
            </w:r>
          </w:p>
        </w:tc>
        <w:tc>
          <w:tcPr>
            <w:tcW w:w="1134" w:type="dxa"/>
            <w:vAlign w:val="center"/>
          </w:tcPr>
          <w:p w:rsidR="00264023" w:rsidRDefault="00264023">
            <w:pPr>
              <w:pStyle w:val="af1"/>
              <w:rPr>
                <w:bCs/>
              </w:rPr>
            </w:pPr>
            <w:r>
              <w:rPr>
                <w:rFonts w:hint="eastAsia"/>
                <w:bCs/>
              </w:rPr>
              <w:t>1.9</w:t>
            </w:r>
            <w:r w:rsidR="00232238">
              <w:t>×10</w:t>
            </w:r>
            <w:r w:rsidR="00232238">
              <w:rPr>
                <w:vertAlign w:val="superscript"/>
              </w:rPr>
              <w:t>-</w:t>
            </w:r>
            <w:r w:rsidR="00232238">
              <w:rPr>
                <w:rFonts w:hint="eastAsia"/>
                <w:vertAlign w:val="superscript"/>
              </w:rPr>
              <w:t>3</w:t>
            </w:r>
          </w:p>
        </w:tc>
        <w:tc>
          <w:tcPr>
            <w:tcW w:w="1276" w:type="dxa"/>
            <w:vAlign w:val="center"/>
          </w:tcPr>
          <w:p w:rsidR="00264023" w:rsidRDefault="00264023">
            <w:pPr>
              <w:pStyle w:val="af1"/>
              <w:rPr>
                <w:bCs/>
              </w:rPr>
            </w:pPr>
            <w:r>
              <w:rPr>
                <w:rFonts w:hint="eastAsia"/>
                <w:bCs/>
              </w:rPr>
              <w:t>1.8</w:t>
            </w:r>
            <w:r w:rsidR="00232238">
              <w:t>×10</w:t>
            </w:r>
            <w:r w:rsidR="00232238">
              <w:rPr>
                <w:vertAlign w:val="superscript"/>
              </w:rPr>
              <w:t>-</w:t>
            </w:r>
            <w:r w:rsidR="00232238">
              <w:rPr>
                <w:rFonts w:hint="eastAsia"/>
                <w:vertAlign w:val="superscript"/>
              </w:rPr>
              <w:t>3</w:t>
            </w:r>
          </w:p>
        </w:tc>
        <w:tc>
          <w:tcPr>
            <w:tcW w:w="1559" w:type="dxa"/>
            <w:vAlign w:val="center"/>
          </w:tcPr>
          <w:p w:rsidR="00264023" w:rsidRDefault="00264023">
            <w:pPr>
              <w:pStyle w:val="af1"/>
              <w:rPr>
                <w:bCs/>
              </w:rPr>
            </w:pPr>
            <w:r>
              <w:rPr>
                <w:rFonts w:hint="eastAsia"/>
                <w:bCs/>
              </w:rPr>
              <w:t>2.7</w:t>
            </w:r>
          </w:p>
        </w:tc>
      </w:tr>
      <w:tr w:rsidR="00264023" w:rsidTr="00232238">
        <w:trPr>
          <w:trHeight w:val="510"/>
        </w:trPr>
        <w:tc>
          <w:tcPr>
            <w:tcW w:w="1526" w:type="dxa"/>
            <w:vAlign w:val="center"/>
          </w:tcPr>
          <w:p w:rsidR="00264023" w:rsidRDefault="00264023">
            <w:pPr>
              <w:pStyle w:val="af1"/>
              <w:rPr>
                <w:bCs/>
              </w:rPr>
            </w:pPr>
            <w:r>
              <w:rPr>
                <w:bCs/>
              </w:rPr>
              <w:t>汞</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32238">
            <w:pPr>
              <w:pStyle w:val="af1"/>
              <w:rPr>
                <w:bCs/>
              </w:rPr>
            </w:pPr>
            <w:r>
              <w:rPr>
                <w:rFonts w:hint="eastAsia"/>
              </w:rPr>
              <w:t>4</w:t>
            </w:r>
            <w:r>
              <w:t>×10</w:t>
            </w:r>
            <w:r>
              <w:rPr>
                <w:vertAlign w:val="superscript"/>
              </w:rPr>
              <w:t>-</w:t>
            </w:r>
            <w:r>
              <w:rPr>
                <w:rFonts w:hint="eastAsia"/>
                <w:vertAlign w:val="superscript"/>
              </w:rPr>
              <w:t>5</w:t>
            </w:r>
          </w:p>
        </w:tc>
        <w:tc>
          <w:tcPr>
            <w:tcW w:w="1134" w:type="dxa"/>
            <w:vAlign w:val="center"/>
          </w:tcPr>
          <w:p w:rsidR="00264023" w:rsidRDefault="00264023">
            <w:pPr>
              <w:pStyle w:val="af1"/>
              <w:rPr>
                <w:bCs/>
              </w:rPr>
            </w:pPr>
            <w:r>
              <w:rPr>
                <w:rFonts w:hint="eastAsia"/>
                <w:bCs/>
              </w:rPr>
              <w:t>ND</w:t>
            </w:r>
          </w:p>
        </w:tc>
        <w:tc>
          <w:tcPr>
            <w:tcW w:w="1276" w:type="dxa"/>
            <w:vAlign w:val="center"/>
          </w:tcPr>
          <w:p w:rsidR="00264023" w:rsidRDefault="00264023">
            <w:pPr>
              <w:pStyle w:val="af1"/>
              <w:rPr>
                <w:bCs/>
              </w:rPr>
            </w:pPr>
            <w:r>
              <w:rPr>
                <w:rFonts w:hint="eastAsia"/>
                <w:bCs/>
              </w:rPr>
              <w:t>ND</w:t>
            </w:r>
          </w:p>
        </w:tc>
        <w:tc>
          <w:tcPr>
            <w:tcW w:w="1559" w:type="dxa"/>
            <w:vAlign w:val="center"/>
          </w:tcPr>
          <w:p w:rsidR="00264023" w:rsidRDefault="00264023">
            <w:pPr>
              <w:pStyle w:val="af1"/>
              <w:rPr>
                <w:bCs/>
              </w:rPr>
            </w:pPr>
          </w:p>
        </w:tc>
      </w:tr>
      <w:tr w:rsidR="00264023" w:rsidTr="00232238">
        <w:trPr>
          <w:trHeight w:val="510"/>
        </w:trPr>
        <w:tc>
          <w:tcPr>
            <w:tcW w:w="1526" w:type="dxa"/>
            <w:vAlign w:val="center"/>
          </w:tcPr>
          <w:p w:rsidR="00264023" w:rsidRDefault="00264023">
            <w:pPr>
              <w:pStyle w:val="af1"/>
              <w:rPr>
                <w:bCs/>
              </w:rPr>
            </w:pPr>
            <w:r>
              <w:rPr>
                <w:bCs/>
              </w:rPr>
              <w:t>锡</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32238">
            <w:pPr>
              <w:pStyle w:val="af1"/>
              <w:rPr>
                <w:bCs/>
              </w:rPr>
            </w:pPr>
            <w:r>
              <w:rPr>
                <w:rFonts w:hint="eastAsia"/>
                <w:bCs/>
              </w:rPr>
              <w:t>8</w:t>
            </w:r>
            <w:r>
              <w:t>×10</w:t>
            </w:r>
            <w:r>
              <w:rPr>
                <w:vertAlign w:val="superscript"/>
              </w:rPr>
              <w:t>-</w:t>
            </w:r>
            <w:r>
              <w:rPr>
                <w:rFonts w:hint="eastAsia"/>
                <w:vertAlign w:val="superscript"/>
              </w:rPr>
              <w:t>5</w:t>
            </w:r>
          </w:p>
        </w:tc>
        <w:tc>
          <w:tcPr>
            <w:tcW w:w="1134" w:type="dxa"/>
            <w:vAlign w:val="center"/>
          </w:tcPr>
          <w:p w:rsidR="00264023" w:rsidRDefault="00264023">
            <w:pPr>
              <w:pStyle w:val="af1"/>
              <w:rPr>
                <w:bCs/>
              </w:rPr>
            </w:pPr>
            <w:r>
              <w:rPr>
                <w:rFonts w:hint="eastAsia"/>
                <w:bCs/>
              </w:rPr>
              <w:t>ND</w:t>
            </w:r>
          </w:p>
        </w:tc>
        <w:tc>
          <w:tcPr>
            <w:tcW w:w="1276" w:type="dxa"/>
            <w:vAlign w:val="center"/>
          </w:tcPr>
          <w:p w:rsidR="00264023" w:rsidRDefault="00264023">
            <w:pPr>
              <w:pStyle w:val="af1"/>
              <w:rPr>
                <w:bCs/>
              </w:rPr>
            </w:pPr>
            <w:r>
              <w:rPr>
                <w:rFonts w:hint="eastAsia"/>
                <w:bCs/>
              </w:rPr>
              <w:t>ND</w:t>
            </w:r>
          </w:p>
        </w:tc>
        <w:tc>
          <w:tcPr>
            <w:tcW w:w="1559" w:type="dxa"/>
            <w:vAlign w:val="center"/>
          </w:tcPr>
          <w:p w:rsidR="00264023" w:rsidRDefault="00264023">
            <w:pPr>
              <w:pStyle w:val="af1"/>
              <w:rPr>
                <w:bCs/>
              </w:rPr>
            </w:pPr>
          </w:p>
        </w:tc>
      </w:tr>
      <w:tr w:rsidR="00264023" w:rsidTr="00232238">
        <w:trPr>
          <w:trHeight w:val="510"/>
        </w:trPr>
        <w:tc>
          <w:tcPr>
            <w:tcW w:w="1526" w:type="dxa"/>
            <w:vAlign w:val="center"/>
          </w:tcPr>
          <w:p w:rsidR="00264023" w:rsidRDefault="00264023">
            <w:pPr>
              <w:pStyle w:val="af1"/>
              <w:rPr>
                <w:bCs/>
              </w:rPr>
            </w:pPr>
            <w:r>
              <w:rPr>
                <w:bCs/>
              </w:rPr>
              <w:t>六价铬</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32238">
            <w:pPr>
              <w:pStyle w:val="af1"/>
              <w:rPr>
                <w:bCs/>
              </w:rPr>
            </w:pPr>
            <w:r>
              <w:rPr>
                <w:rFonts w:hint="eastAsia"/>
                <w:bCs/>
              </w:rPr>
              <w:t>0.004</w:t>
            </w:r>
          </w:p>
        </w:tc>
        <w:tc>
          <w:tcPr>
            <w:tcW w:w="1134" w:type="dxa"/>
            <w:vAlign w:val="center"/>
          </w:tcPr>
          <w:p w:rsidR="00264023" w:rsidRDefault="00264023">
            <w:pPr>
              <w:pStyle w:val="af1"/>
              <w:rPr>
                <w:bCs/>
              </w:rPr>
            </w:pPr>
            <w:r>
              <w:rPr>
                <w:rFonts w:hint="eastAsia"/>
                <w:bCs/>
              </w:rPr>
              <w:t>ND</w:t>
            </w:r>
          </w:p>
        </w:tc>
        <w:tc>
          <w:tcPr>
            <w:tcW w:w="1276" w:type="dxa"/>
            <w:vAlign w:val="center"/>
          </w:tcPr>
          <w:p w:rsidR="00264023" w:rsidRDefault="00264023">
            <w:pPr>
              <w:pStyle w:val="af1"/>
              <w:rPr>
                <w:bCs/>
              </w:rPr>
            </w:pPr>
            <w:r>
              <w:rPr>
                <w:rFonts w:hint="eastAsia"/>
                <w:bCs/>
              </w:rPr>
              <w:t>ND</w:t>
            </w:r>
          </w:p>
        </w:tc>
        <w:tc>
          <w:tcPr>
            <w:tcW w:w="1559" w:type="dxa"/>
            <w:vAlign w:val="center"/>
          </w:tcPr>
          <w:p w:rsidR="00264023" w:rsidRDefault="00264023">
            <w:pPr>
              <w:pStyle w:val="af1"/>
              <w:rPr>
                <w:bCs/>
              </w:rPr>
            </w:pPr>
          </w:p>
        </w:tc>
      </w:tr>
      <w:tr w:rsidR="00264023" w:rsidTr="00232238">
        <w:trPr>
          <w:trHeight w:val="510"/>
        </w:trPr>
        <w:tc>
          <w:tcPr>
            <w:tcW w:w="1526" w:type="dxa"/>
            <w:vAlign w:val="center"/>
          </w:tcPr>
          <w:p w:rsidR="00264023" w:rsidRDefault="00264023">
            <w:pPr>
              <w:pStyle w:val="af1"/>
              <w:rPr>
                <w:bCs/>
              </w:rPr>
            </w:pPr>
            <w:r>
              <w:rPr>
                <w:bCs/>
              </w:rPr>
              <w:t>氯化物</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32238" w:rsidP="00232238">
            <w:pPr>
              <w:pStyle w:val="af1"/>
              <w:rPr>
                <w:bCs/>
              </w:rPr>
            </w:pPr>
            <w:r>
              <w:rPr>
                <w:rFonts w:hint="eastAsia"/>
                <w:bCs/>
              </w:rPr>
              <w:t>0.007</w:t>
            </w:r>
          </w:p>
        </w:tc>
        <w:tc>
          <w:tcPr>
            <w:tcW w:w="1134" w:type="dxa"/>
            <w:vAlign w:val="center"/>
          </w:tcPr>
          <w:p w:rsidR="00264023" w:rsidRDefault="00264023">
            <w:pPr>
              <w:pStyle w:val="af1"/>
              <w:rPr>
                <w:bCs/>
              </w:rPr>
            </w:pPr>
            <w:r>
              <w:rPr>
                <w:rFonts w:hint="eastAsia"/>
                <w:bCs/>
              </w:rPr>
              <w:t>39.5</w:t>
            </w:r>
          </w:p>
        </w:tc>
        <w:tc>
          <w:tcPr>
            <w:tcW w:w="1276" w:type="dxa"/>
            <w:vAlign w:val="center"/>
          </w:tcPr>
          <w:p w:rsidR="00264023" w:rsidRDefault="00264023">
            <w:pPr>
              <w:pStyle w:val="af1"/>
              <w:rPr>
                <w:bCs/>
              </w:rPr>
            </w:pPr>
            <w:r>
              <w:rPr>
                <w:rFonts w:hint="eastAsia"/>
                <w:bCs/>
              </w:rPr>
              <w:t>39.7</w:t>
            </w:r>
          </w:p>
        </w:tc>
        <w:tc>
          <w:tcPr>
            <w:tcW w:w="1559" w:type="dxa"/>
            <w:vAlign w:val="center"/>
          </w:tcPr>
          <w:p w:rsidR="00264023" w:rsidRDefault="00264023">
            <w:pPr>
              <w:pStyle w:val="af1"/>
              <w:rPr>
                <w:bCs/>
              </w:rPr>
            </w:pPr>
            <w:r>
              <w:rPr>
                <w:rFonts w:hint="eastAsia"/>
                <w:bCs/>
              </w:rPr>
              <w:t>0.3</w:t>
            </w:r>
          </w:p>
        </w:tc>
      </w:tr>
      <w:tr w:rsidR="00264023" w:rsidTr="00232238">
        <w:trPr>
          <w:trHeight w:val="510"/>
        </w:trPr>
        <w:tc>
          <w:tcPr>
            <w:tcW w:w="1526" w:type="dxa"/>
            <w:vAlign w:val="center"/>
          </w:tcPr>
          <w:p w:rsidR="00264023" w:rsidRDefault="00264023">
            <w:pPr>
              <w:pStyle w:val="af1"/>
              <w:rPr>
                <w:bCs/>
              </w:rPr>
            </w:pPr>
            <w:r>
              <w:rPr>
                <w:bCs/>
              </w:rPr>
              <w:t>硫酸盐</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32238">
            <w:pPr>
              <w:pStyle w:val="af1"/>
              <w:rPr>
                <w:bCs/>
              </w:rPr>
            </w:pPr>
            <w:r>
              <w:rPr>
                <w:rFonts w:hint="eastAsia"/>
                <w:bCs/>
              </w:rPr>
              <w:t>0.018</w:t>
            </w:r>
          </w:p>
        </w:tc>
        <w:tc>
          <w:tcPr>
            <w:tcW w:w="1134" w:type="dxa"/>
            <w:vAlign w:val="center"/>
          </w:tcPr>
          <w:p w:rsidR="00264023" w:rsidRDefault="00264023">
            <w:pPr>
              <w:pStyle w:val="af1"/>
              <w:rPr>
                <w:bCs/>
              </w:rPr>
            </w:pPr>
            <w:r>
              <w:rPr>
                <w:rFonts w:hint="eastAsia"/>
                <w:bCs/>
              </w:rPr>
              <w:t>205</w:t>
            </w:r>
          </w:p>
        </w:tc>
        <w:tc>
          <w:tcPr>
            <w:tcW w:w="1276" w:type="dxa"/>
            <w:vAlign w:val="center"/>
          </w:tcPr>
          <w:p w:rsidR="00264023" w:rsidRDefault="00264023">
            <w:pPr>
              <w:pStyle w:val="af1"/>
              <w:rPr>
                <w:bCs/>
              </w:rPr>
            </w:pPr>
            <w:r>
              <w:rPr>
                <w:rFonts w:hint="eastAsia"/>
                <w:bCs/>
              </w:rPr>
              <w:t>207</w:t>
            </w:r>
          </w:p>
        </w:tc>
        <w:tc>
          <w:tcPr>
            <w:tcW w:w="1559" w:type="dxa"/>
            <w:vAlign w:val="center"/>
          </w:tcPr>
          <w:p w:rsidR="00264023" w:rsidRDefault="00264023">
            <w:pPr>
              <w:pStyle w:val="af1"/>
              <w:rPr>
                <w:bCs/>
              </w:rPr>
            </w:pPr>
            <w:r>
              <w:rPr>
                <w:rFonts w:hint="eastAsia"/>
                <w:bCs/>
              </w:rPr>
              <w:t>0.5</w:t>
            </w:r>
          </w:p>
        </w:tc>
      </w:tr>
      <w:tr w:rsidR="00264023" w:rsidTr="00232238">
        <w:trPr>
          <w:trHeight w:val="510"/>
        </w:trPr>
        <w:tc>
          <w:tcPr>
            <w:tcW w:w="1526" w:type="dxa"/>
            <w:vAlign w:val="center"/>
          </w:tcPr>
          <w:p w:rsidR="00264023" w:rsidRDefault="00264023">
            <w:pPr>
              <w:pStyle w:val="af1"/>
              <w:rPr>
                <w:bCs/>
              </w:rPr>
            </w:pPr>
            <w:r>
              <w:rPr>
                <w:bCs/>
              </w:rPr>
              <w:t>氰化物</w:t>
            </w:r>
          </w:p>
        </w:tc>
        <w:tc>
          <w:tcPr>
            <w:tcW w:w="1417" w:type="dxa"/>
            <w:vAlign w:val="center"/>
          </w:tcPr>
          <w:p w:rsidR="00264023" w:rsidRDefault="00264023">
            <w:pPr>
              <w:pStyle w:val="af1"/>
              <w:rPr>
                <w:bCs/>
              </w:rPr>
            </w:pPr>
            <w:r>
              <w:rPr>
                <w:rFonts w:hint="eastAsia"/>
                <w:bCs/>
              </w:rPr>
              <w:t>mg/L</w:t>
            </w:r>
          </w:p>
        </w:tc>
        <w:tc>
          <w:tcPr>
            <w:tcW w:w="1418" w:type="dxa"/>
            <w:vAlign w:val="center"/>
          </w:tcPr>
          <w:p w:rsidR="00264023" w:rsidRDefault="00232238">
            <w:pPr>
              <w:pStyle w:val="af1"/>
              <w:rPr>
                <w:bCs/>
              </w:rPr>
            </w:pPr>
            <w:r>
              <w:rPr>
                <w:rFonts w:hint="eastAsia"/>
                <w:bCs/>
              </w:rPr>
              <w:t>0.004</w:t>
            </w:r>
          </w:p>
        </w:tc>
        <w:tc>
          <w:tcPr>
            <w:tcW w:w="1134" w:type="dxa"/>
            <w:vAlign w:val="center"/>
          </w:tcPr>
          <w:p w:rsidR="00264023" w:rsidRDefault="00264023">
            <w:pPr>
              <w:pStyle w:val="af1"/>
              <w:rPr>
                <w:bCs/>
              </w:rPr>
            </w:pPr>
            <w:r>
              <w:rPr>
                <w:rFonts w:hint="eastAsia"/>
                <w:bCs/>
              </w:rPr>
              <w:t>ND</w:t>
            </w:r>
          </w:p>
        </w:tc>
        <w:tc>
          <w:tcPr>
            <w:tcW w:w="1276" w:type="dxa"/>
            <w:vAlign w:val="center"/>
          </w:tcPr>
          <w:p w:rsidR="00264023" w:rsidRDefault="00264023">
            <w:pPr>
              <w:pStyle w:val="af1"/>
              <w:rPr>
                <w:bCs/>
              </w:rPr>
            </w:pPr>
            <w:r>
              <w:rPr>
                <w:rFonts w:hint="eastAsia"/>
                <w:bCs/>
              </w:rPr>
              <w:t>ND</w:t>
            </w:r>
          </w:p>
        </w:tc>
        <w:tc>
          <w:tcPr>
            <w:tcW w:w="1559" w:type="dxa"/>
            <w:vAlign w:val="center"/>
          </w:tcPr>
          <w:p w:rsidR="00264023" w:rsidRDefault="00264023">
            <w:pPr>
              <w:pStyle w:val="af1"/>
              <w:rPr>
                <w:bCs/>
              </w:rPr>
            </w:pPr>
          </w:p>
        </w:tc>
      </w:tr>
    </w:tbl>
    <w:p w:rsidR="00522323" w:rsidRDefault="009A0DA9">
      <w:pPr>
        <w:pStyle w:val="2"/>
      </w:pPr>
      <w:bookmarkStart w:id="116" w:name="_Toc88749152"/>
      <w:r>
        <w:t xml:space="preserve">8.7 </w:t>
      </w:r>
      <w:r>
        <w:rPr>
          <w:rFonts w:hint="eastAsia"/>
        </w:rPr>
        <w:t>实验室质量控制</w:t>
      </w:r>
      <w:bookmarkEnd w:id="116"/>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为了确认在样品采集和分析过程中未受到污染而导致分析结果偏高，实验室提供了运输空白。根据实验室提供的检测报告，运输空白样的所有分析参数结果都低于报告限值。此外，实验室在样品分析过程中，采取了方法空白、实验室控制样、实验室平行样、基质加标和基质加标平行样的质量控制方法，以下将介绍土壤和地下水各自质量控制的情况：</w:t>
      </w:r>
    </w:p>
    <w:p w:rsidR="00522323" w:rsidRDefault="009A0DA9">
      <w:pPr>
        <w:pStyle w:val="3"/>
      </w:pPr>
      <w:bookmarkStart w:id="117" w:name="_Toc88749153"/>
      <w:r>
        <w:t xml:space="preserve">8.7.1 </w:t>
      </w:r>
      <w:r>
        <w:rPr>
          <w:rFonts w:hint="eastAsia"/>
        </w:rPr>
        <w:t>土壤样品质量控制情况</w:t>
      </w:r>
      <w:bookmarkEnd w:id="117"/>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土壤样品分析项目包括</w:t>
      </w:r>
      <w:r>
        <w:rPr>
          <w:rFonts w:ascii="Times New Roman" w:eastAsia="仿宋" w:hAnsi="Times New Roman"/>
          <w:sz w:val="24"/>
        </w:rPr>
        <w:t>pH</w:t>
      </w:r>
      <w:r>
        <w:rPr>
          <w:rFonts w:ascii="Times New Roman" w:eastAsia="仿宋" w:hAnsi="Times New Roman" w:hint="eastAsia"/>
          <w:sz w:val="24"/>
        </w:rPr>
        <w:t>、重金属（砷、镉、六价铬、铜、汞、镍、铅）、</w:t>
      </w:r>
      <w:r>
        <w:rPr>
          <w:rFonts w:ascii="Times New Roman" w:eastAsia="仿宋" w:hAnsi="Times New Roman"/>
          <w:sz w:val="24"/>
        </w:rPr>
        <w:t>VOCs</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w:t>
      </w:r>
      <w:r>
        <w:rPr>
          <w:rFonts w:ascii="Times New Roman" w:eastAsia="仿宋" w:hAnsi="Times New Roman"/>
          <w:sz w:val="24"/>
        </w:rPr>
        <w:t>TPH</w:t>
      </w:r>
      <w:r>
        <w:rPr>
          <w:rFonts w:ascii="Times New Roman" w:eastAsia="仿宋" w:hAnsi="Times New Roman" w:hint="eastAsia"/>
          <w:sz w:val="24"/>
        </w:rPr>
        <w:t>。测试参数质量控制方法及结果如下：</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w:t>
      </w:r>
      <w:r>
        <w:rPr>
          <w:rFonts w:ascii="Times New Roman" w:eastAsia="仿宋" w:hAnsi="Times New Roman"/>
          <w:sz w:val="24"/>
        </w:rPr>
        <w:t xml:space="preserve"> </w:t>
      </w:r>
      <w:r>
        <w:rPr>
          <w:rFonts w:ascii="Times New Roman" w:eastAsia="仿宋" w:hAnsi="Times New Roman" w:hint="eastAsia"/>
          <w:sz w:val="24"/>
        </w:rPr>
        <w:t>对于重金属，方法空白样未检出；实验室平行样误差在</w:t>
      </w:r>
      <w:r>
        <w:rPr>
          <w:rFonts w:ascii="Times New Roman" w:eastAsia="仿宋" w:hAnsi="Times New Roman"/>
          <w:sz w:val="24"/>
        </w:rPr>
        <w:t>0%</w:t>
      </w:r>
      <w:r>
        <w:rPr>
          <w:rFonts w:ascii="Times New Roman" w:eastAsia="仿宋" w:hAnsi="Times New Roman" w:hint="eastAsia"/>
          <w:sz w:val="24"/>
        </w:rPr>
        <w:t>，满足</w:t>
      </w:r>
      <w:r>
        <w:rPr>
          <w:rFonts w:ascii="Times New Roman" w:eastAsia="仿宋" w:hAnsi="Times New Roman"/>
          <w:sz w:val="24"/>
        </w:rPr>
        <w:t>15~30%</w:t>
      </w:r>
      <w:r>
        <w:rPr>
          <w:rFonts w:ascii="Times New Roman" w:eastAsia="仿宋" w:hAnsi="Times New Roman" w:hint="eastAsia"/>
          <w:sz w:val="24"/>
        </w:rPr>
        <w:t>的要求；实验室六价铬空白加标回收率</w:t>
      </w:r>
      <w:r>
        <w:rPr>
          <w:rFonts w:ascii="Times New Roman" w:eastAsia="仿宋" w:hAnsi="Times New Roman"/>
          <w:sz w:val="24"/>
        </w:rPr>
        <w:t>100%</w:t>
      </w:r>
      <w:r>
        <w:rPr>
          <w:rFonts w:ascii="Times New Roman" w:eastAsia="仿宋" w:hAnsi="Times New Roman" w:hint="eastAsia"/>
          <w:sz w:val="24"/>
        </w:rPr>
        <w:t>，满足各</w:t>
      </w:r>
      <w:r>
        <w:rPr>
          <w:rFonts w:ascii="Times New Roman" w:eastAsia="仿宋" w:hAnsi="Times New Roman"/>
          <w:sz w:val="24"/>
        </w:rPr>
        <w:t>70~130%</w:t>
      </w:r>
      <w:r>
        <w:rPr>
          <w:rFonts w:ascii="Times New Roman" w:eastAsia="仿宋" w:hAnsi="Times New Roman" w:hint="eastAsia"/>
          <w:sz w:val="24"/>
        </w:rPr>
        <w:t>的质量控</w:t>
      </w:r>
      <w:r>
        <w:rPr>
          <w:rFonts w:ascii="Times New Roman" w:eastAsia="仿宋" w:hAnsi="Times New Roman" w:hint="eastAsia"/>
          <w:sz w:val="24"/>
        </w:rPr>
        <w:lastRenderedPageBreak/>
        <w:t>制要求。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w:t>
      </w:r>
      <w:r>
        <w:rPr>
          <w:rFonts w:ascii="Times New Roman" w:eastAsia="仿宋" w:hAnsi="Times New Roman"/>
          <w:sz w:val="24"/>
        </w:rPr>
        <w:t xml:space="preserve"> </w:t>
      </w:r>
      <w:r>
        <w:rPr>
          <w:rFonts w:ascii="Times New Roman" w:eastAsia="仿宋" w:hAnsi="Times New Roman" w:hint="eastAsia"/>
          <w:sz w:val="24"/>
        </w:rPr>
        <w:t>对于</w:t>
      </w:r>
      <w:r>
        <w:rPr>
          <w:rFonts w:ascii="Times New Roman" w:eastAsia="仿宋" w:hAnsi="Times New Roman"/>
          <w:sz w:val="24"/>
        </w:rPr>
        <w:t>SVOCs</w:t>
      </w:r>
      <w:r>
        <w:rPr>
          <w:rFonts w:ascii="Times New Roman" w:eastAsia="仿宋" w:hAnsi="Times New Roman" w:hint="eastAsia"/>
          <w:sz w:val="24"/>
        </w:rPr>
        <w:t>，方法空白样未检出；实验替代物加标回收率在</w:t>
      </w:r>
      <w:r>
        <w:rPr>
          <w:rFonts w:ascii="Times New Roman" w:eastAsia="仿宋" w:hAnsi="Times New Roman"/>
          <w:sz w:val="24"/>
        </w:rPr>
        <w:t>100%</w:t>
      </w:r>
      <w:r>
        <w:rPr>
          <w:rFonts w:ascii="Times New Roman" w:eastAsia="仿宋" w:hAnsi="Times New Roman" w:hint="eastAsia"/>
          <w:sz w:val="24"/>
        </w:rPr>
        <w:t>，满足</w:t>
      </w:r>
      <w:r>
        <w:rPr>
          <w:rFonts w:ascii="Times New Roman" w:eastAsia="仿宋" w:hAnsi="Times New Roman"/>
          <w:sz w:val="24"/>
        </w:rPr>
        <w:t>44%~114%</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w:t>
      </w:r>
      <w:r>
        <w:rPr>
          <w:rFonts w:ascii="Times New Roman" w:eastAsia="仿宋" w:hAnsi="Times New Roman"/>
          <w:sz w:val="24"/>
        </w:rPr>
        <w:t xml:space="preserve"> </w:t>
      </w:r>
      <w:r>
        <w:rPr>
          <w:rFonts w:ascii="Times New Roman" w:eastAsia="仿宋" w:hAnsi="Times New Roman" w:hint="eastAsia"/>
          <w:sz w:val="24"/>
        </w:rPr>
        <w:t>对于</w:t>
      </w:r>
      <w:r>
        <w:rPr>
          <w:rFonts w:ascii="Times New Roman" w:eastAsia="仿宋" w:hAnsi="Times New Roman"/>
          <w:sz w:val="24"/>
        </w:rPr>
        <w:t>VOCs</w:t>
      </w:r>
      <w:r>
        <w:rPr>
          <w:rFonts w:ascii="Times New Roman" w:eastAsia="仿宋" w:hAnsi="Times New Roman" w:hint="eastAsia"/>
          <w:sz w:val="24"/>
        </w:rPr>
        <w:t>，方法空白样未检出；实验室替代物加标回收率在</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100%</w:t>
      </w:r>
      <w:r>
        <w:rPr>
          <w:rFonts w:ascii="Times New Roman" w:eastAsia="仿宋" w:hAnsi="Times New Roman" w:hint="eastAsia"/>
          <w:sz w:val="24"/>
        </w:rPr>
        <w:t>之间，满足</w:t>
      </w:r>
      <w:r>
        <w:rPr>
          <w:rFonts w:ascii="Times New Roman" w:eastAsia="仿宋" w:hAnsi="Times New Roman"/>
          <w:sz w:val="24"/>
        </w:rPr>
        <w:t>70%~130%</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4</w:t>
      </w:r>
      <w:r>
        <w:rPr>
          <w:rFonts w:ascii="Times New Roman" w:eastAsia="仿宋" w:hAnsi="Times New Roman" w:hint="eastAsia"/>
          <w:sz w:val="24"/>
        </w:rPr>
        <w:t>）</w:t>
      </w:r>
      <w:r>
        <w:rPr>
          <w:rFonts w:ascii="Times New Roman" w:eastAsia="仿宋" w:hAnsi="Times New Roman"/>
          <w:sz w:val="24"/>
        </w:rPr>
        <w:t xml:space="preserve"> </w:t>
      </w:r>
      <w:r>
        <w:rPr>
          <w:rFonts w:ascii="Times New Roman" w:eastAsia="仿宋" w:hAnsi="Times New Roman" w:hint="eastAsia"/>
          <w:sz w:val="24"/>
        </w:rPr>
        <w:t>对于</w:t>
      </w:r>
      <w:r>
        <w:rPr>
          <w:rFonts w:ascii="Times New Roman" w:eastAsia="仿宋" w:hAnsi="Times New Roman"/>
          <w:sz w:val="24"/>
        </w:rPr>
        <w:t>TPH</w:t>
      </w:r>
      <w:r>
        <w:rPr>
          <w:rFonts w:ascii="Times New Roman" w:eastAsia="仿宋" w:hAnsi="Times New Roman" w:hint="eastAsia"/>
          <w:sz w:val="24"/>
        </w:rPr>
        <w:t>，方法空白样未检出；实验室平行样误差在</w:t>
      </w:r>
      <w:r>
        <w:rPr>
          <w:rFonts w:ascii="Times New Roman" w:eastAsia="仿宋" w:hAnsi="Times New Roman"/>
          <w:sz w:val="24"/>
        </w:rPr>
        <w:t>0%</w:t>
      </w:r>
      <w:r>
        <w:rPr>
          <w:rFonts w:ascii="Times New Roman" w:eastAsia="仿宋" w:hAnsi="Times New Roman" w:hint="eastAsia"/>
          <w:sz w:val="24"/>
        </w:rPr>
        <w:t>，满足</w:t>
      </w:r>
      <w:r>
        <w:rPr>
          <w:rFonts w:ascii="Times New Roman" w:eastAsia="仿宋" w:hAnsi="Times New Roman"/>
          <w:sz w:val="24"/>
        </w:rPr>
        <w:t>0~25%</w:t>
      </w:r>
      <w:r>
        <w:rPr>
          <w:rFonts w:ascii="Times New Roman" w:eastAsia="仿宋" w:hAnsi="Times New Roman" w:hint="eastAsia"/>
          <w:sz w:val="24"/>
        </w:rPr>
        <w:t>的要求；实验室样品加标回收率在</w:t>
      </w:r>
      <w:r>
        <w:rPr>
          <w:rFonts w:ascii="Times New Roman" w:eastAsia="仿宋" w:hAnsi="Times New Roman"/>
          <w:sz w:val="24"/>
        </w:rPr>
        <w:t>100%</w:t>
      </w:r>
      <w:r>
        <w:rPr>
          <w:rFonts w:ascii="Times New Roman" w:eastAsia="仿宋" w:hAnsi="Times New Roman" w:hint="eastAsia"/>
          <w:sz w:val="24"/>
        </w:rPr>
        <w:t>，满足各</w:t>
      </w:r>
      <w:r>
        <w:rPr>
          <w:rFonts w:ascii="Times New Roman" w:eastAsia="仿宋" w:hAnsi="Times New Roman"/>
          <w:sz w:val="24"/>
        </w:rPr>
        <w:t>50~140%</w:t>
      </w:r>
      <w:r>
        <w:rPr>
          <w:rFonts w:ascii="Times New Roman" w:eastAsia="仿宋" w:hAnsi="Times New Roman" w:hint="eastAsia"/>
          <w:sz w:val="24"/>
        </w:rPr>
        <w:t>的质量控制要求。</w:t>
      </w:r>
    </w:p>
    <w:p w:rsidR="00522323" w:rsidRDefault="009A0DA9">
      <w:pPr>
        <w:pStyle w:val="3"/>
      </w:pPr>
      <w:bookmarkStart w:id="118" w:name="_Toc88749154"/>
      <w:r>
        <w:t xml:space="preserve">8.7.2 </w:t>
      </w:r>
      <w:r>
        <w:rPr>
          <w:rFonts w:hint="eastAsia"/>
        </w:rPr>
        <w:t>地下水样品质量控制情况</w:t>
      </w:r>
      <w:bookmarkEnd w:id="118"/>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地下水样品分析项目包括</w:t>
      </w:r>
      <w:r>
        <w:rPr>
          <w:rFonts w:ascii="Times New Roman" w:eastAsia="仿宋" w:hAnsi="Times New Roman"/>
          <w:sz w:val="24"/>
        </w:rPr>
        <w:t>VOCs</w:t>
      </w:r>
      <w:r>
        <w:rPr>
          <w:rFonts w:ascii="Times New Roman" w:eastAsia="仿宋" w:hAnsi="Times New Roman" w:hint="eastAsia"/>
          <w:sz w:val="24"/>
        </w:rPr>
        <w:t>、</w:t>
      </w:r>
      <w:r>
        <w:rPr>
          <w:rFonts w:ascii="Times New Roman" w:eastAsia="仿宋" w:hAnsi="Times New Roman"/>
          <w:sz w:val="24"/>
        </w:rPr>
        <w:t>SVOCs</w:t>
      </w:r>
      <w:r>
        <w:rPr>
          <w:rFonts w:ascii="Times New Roman" w:eastAsia="仿宋" w:hAnsi="Times New Roman" w:hint="eastAsia"/>
          <w:sz w:val="24"/>
        </w:rPr>
        <w:t>、</w:t>
      </w:r>
      <w:r>
        <w:rPr>
          <w:rFonts w:ascii="Times New Roman" w:eastAsia="仿宋" w:hAnsi="Times New Roman"/>
          <w:sz w:val="24"/>
        </w:rPr>
        <w:t>TPH</w:t>
      </w:r>
      <w:r>
        <w:rPr>
          <w:rFonts w:ascii="Times New Roman" w:eastAsia="仿宋" w:hAnsi="Times New Roman" w:hint="eastAsia"/>
          <w:sz w:val="24"/>
        </w:rPr>
        <w:t>、</w:t>
      </w:r>
      <w:r>
        <w:rPr>
          <w:rFonts w:ascii="Times New Roman" w:eastAsia="仿宋" w:hAnsi="Times New Roman"/>
          <w:sz w:val="24"/>
        </w:rPr>
        <w:t>碘化物</w:t>
      </w:r>
      <w:r>
        <w:rPr>
          <w:rFonts w:ascii="Times New Roman" w:eastAsia="仿宋" w:hAnsi="Times New Roman" w:hint="eastAsia"/>
          <w:sz w:val="24"/>
        </w:rPr>
        <w:t>。测试参数质量控制方法及结果如下：</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）对于</w:t>
      </w:r>
      <w:r>
        <w:rPr>
          <w:rFonts w:ascii="Times New Roman" w:eastAsia="仿宋" w:hAnsi="Times New Roman"/>
          <w:sz w:val="24"/>
        </w:rPr>
        <w:t>SVOCs</w:t>
      </w:r>
      <w:r>
        <w:rPr>
          <w:rFonts w:ascii="Times New Roman" w:eastAsia="仿宋" w:hAnsi="Times New Roman" w:hint="eastAsia"/>
          <w:sz w:val="24"/>
        </w:rPr>
        <w:t>，方法空白样未检出；实验室替代物加标回收率在</w:t>
      </w:r>
      <w:r>
        <w:rPr>
          <w:rFonts w:ascii="Times New Roman" w:eastAsia="仿宋" w:hAnsi="Times New Roman"/>
          <w:sz w:val="24"/>
        </w:rPr>
        <w:t>100%</w:t>
      </w:r>
      <w:r>
        <w:rPr>
          <w:rFonts w:ascii="Times New Roman" w:eastAsia="仿宋" w:hAnsi="Times New Roman" w:hint="eastAsia"/>
          <w:sz w:val="24"/>
        </w:rPr>
        <w:t>，满足各有机物回收率</w:t>
      </w:r>
      <w:r>
        <w:rPr>
          <w:rFonts w:ascii="Times New Roman" w:eastAsia="仿宋" w:hAnsi="Times New Roman"/>
          <w:sz w:val="24"/>
        </w:rPr>
        <w:t>50~120%</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3</w:t>
      </w:r>
      <w:r>
        <w:rPr>
          <w:rFonts w:ascii="Times New Roman" w:eastAsia="仿宋" w:hAnsi="Times New Roman" w:hint="eastAsia"/>
          <w:sz w:val="24"/>
        </w:rPr>
        <w:t>）对于</w:t>
      </w:r>
      <w:r>
        <w:rPr>
          <w:rFonts w:ascii="Times New Roman" w:eastAsia="仿宋" w:hAnsi="Times New Roman"/>
          <w:sz w:val="24"/>
        </w:rPr>
        <w:t>VOCs</w:t>
      </w:r>
      <w:r>
        <w:rPr>
          <w:rFonts w:ascii="Times New Roman" w:eastAsia="仿宋" w:hAnsi="Times New Roman" w:hint="eastAsia"/>
          <w:sz w:val="24"/>
        </w:rPr>
        <w:t>，方法空白样未检出；实验室替代物加标回收率在</w:t>
      </w:r>
      <w:r>
        <w:rPr>
          <w:rFonts w:ascii="Times New Roman" w:eastAsia="仿宋" w:hAnsi="Times New Roman"/>
          <w:sz w:val="24"/>
        </w:rPr>
        <w:t>100%</w:t>
      </w:r>
      <w:r>
        <w:rPr>
          <w:rFonts w:ascii="Times New Roman" w:eastAsia="仿宋" w:hAnsi="Times New Roman" w:hint="eastAsia"/>
          <w:sz w:val="24"/>
        </w:rPr>
        <w:t>，满足各有机物回收率</w:t>
      </w:r>
      <w:r>
        <w:rPr>
          <w:rFonts w:ascii="Times New Roman" w:eastAsia="仿宋" w:hAnsi="Times New Roman"/>
          <w:sz w:val="24"/>
        </w:rPr>
        <w:t>70~130%</w:t>
      </w:r>
      <w:r>
        <w:rPr>
          <w:rFonts w:ascii="Times New Roman" w:eastAsia="仿宋" w:hAnsi="Times New Roman" w:hint="eastAsia"/>
          <w:sz w:val="24"/>
        </w:rPr>
        <w:t>的要求。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4</w:t>
      </w:r>
      <w:r>
        <w:rPr>
          <w:rFonts w:ascii="Times New Roman" w:eastAsia="仿宋" w:hAnsi="Times New Roman" w:hint="eastAsia"/>
          <w:sz w:val="24"/>
        </w:rPr>
        <w:t>）对于</w:t>
      </w:r>
      <w:r>
        <w:rPr>
          <w:rFonts w:ascii="Times New Roman" w:eastAsia="仿宋" w:hAnsi="Times New Roman"/>
          <w:sz w:val="24"/>
        </w:rPr>
        <w:t>TPH</w:t>
      </w:r>
      <w:r>
        <w:rPr>
          <w:rFonts w:ascii="Times New Roman" w:eastAsia="仿宋" w:hAnsi="Times New Roman" w:hint="eastAsia"/>
          <w:sz w:val="24"/>
        </w:rPr>
        <w:t>，方法空白样未检出，实验室平行样误差为</w:t>
      </w:r>
      <w:r>
        <w:rPr>
          <w:rFonts w:ascii="Times New Roman" w:eastAsia="仿宋" w:hAnsi="Times New Roman"/>
          <w:sz w:val="24"/>
        </w:rPr>
        <w:t>0%</w:t>
      </w:r>
      <w:r>
        <w:rPr>
          <w:rFonts w:ascii="Times New Roman" w:eastAsia="仿宋" w:hAnsi="Times New Roman" w:hint="eastAsia"/>
          <w:sz w:val="24"/>
        </w:rPr>
        <w:t>，满足</w:t>
      </w:r>
      <w:r>
        <w:rPr>
          <w:rFonts w:ascii="Times New Roman" w:eastAsia="仿宋" w:hAnsi="Times New Roman"/>
          <w:sz w:val="24"/>
        </w:rPr>
        <w:t>0~10%</w:t>
      </w:r>
      <w:r>
        <w:rPr>
          <w:rFonts w:ascii="Times New Roman" w:eastAsia="仿宋" w:hAnsi="Times New Roman" w:hint="eastAsia"/>
          <w:sz w:val="24"/>
        </w:rPr>
        <w:t>的要求；实验室样品加标回收率为</w:t>
      </w:r>
      <w:r>
        <w:rPr>
          <w:rFonts w:ascii="Times New Roman" w:eastAsia="仿宋" w:hAnsi="Times New Roman"/>
          <w:sz w:val="24"/>
        </w:rPr>
        <w:t>100%</w:t>
      </w:r>
      <w:r>
        <w:rPr>
          <w:rFonts w:ascii="Times New Roman" w:eastAsia="仿宋" w:hAnsi="Times New Roman" w:hint="eastAsia"/>
          <w:sz w:val="24"/>
        </w:rPr>
        <w:t>，满足</w:t>
      </w:r>
      <w:r>
        <w:rPr>
          <w:rFonts w:ascii="Times New Roman" w:eastAsia="仿宋" w:hAnsi="Times New Roman"/>
          <w:sz w:val="24"/>
        </w:rPr>
        <w:t>70~120%</w:t>
      </w:r>
      <w:r>
        <w:rPr>
          <w:rFonts w:ascii="Times New Roman" w:eastAsia="仿宋" w:hAnsi="Times New Roman" w:hint="eastAsia"/>
          <w:sz w:val="24"/>
        </w:rPr>
        <w:t>的质量控制要求。</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本次自行监测中的质量保证</w:t>
      </w:r>
      <w:r>
        <w:rPr>
          <w:rFonts w:ascii="Times New Roman" w:eastAsia="仿宋" w:hAnsi="Times New Roman"/>
          <w:sz w:val="24"/>
        </w:rPr>
        <w:t>/</w:t>
      </w:r>
      <w:r>
        <w:rPr>
          <w:rFonts w:ascii="Times New Roman" w:eastAsia="仿宋" w:hAnsi="Times New Roman" w:hint="eastAsia"/>
          <w:sz w:val="24"/>
        </w:rPr>
        <w:t>质量控制标准以及符合性评价如下表</w:t>
      </w:r>
      <w:r>
        <w:rPr>
          <w:rFonts w:ascii="Times New Roman" w:eastAsia="仿宋" w:hAnsi="Times New Roman"/>
          <w:sz w:val="24"/>
        </w:rPr>
        <w:t>8.14</w:t>
      </w:r>
      <w:r>
        <w:rPr>
          <w:rFonts w:ascii="Times New Roman" w:eastAsia="仿宋" w:hAnsi="Times New Roman" w:hint="eastAsia"/>
          <w:sz w:val="24"/>
        </w:rPr>
        <w:t>所示，质控样品分析结果如实验室分析报告所示。</w:t>
      </w:r>
    </w:p>
    <w:p w:rsidR="00522323" w:rsidRDefault="009A0DA9">
      <w:pPr>
        <w:pStyle w:val="-"/>
        <w:spacing w:before="156"/>
      </w:pPr>
      <w:r>
        <w:rPr>
          <w:rFonts w:hint="eastAsia"/>
        </w:rPr>
        <w:t>表</w:t>
      </w:r>
      <w:r>
        <w:rPr>
          <w:rFonts w:hint="eastAsia"/>
        </w:rPr>
        <w:t xml:space="preserve">8. </w:t>
      </w:r>
      <w:r w:rsidR="00F350B3">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350B3">
        <w:fldChar w:fldCharType="separate"/>
      </w:r>
      <w:r>
        <w:t>14</w:t>
      </w:r>
      <w:r w:rsidR="00F350B3">
        <w:fldChar w:fldCharType="end"/>
      </w:r>
      <w:bookmarkStart w:id="119" w:name="_Toc31837"/>
      <w:r>
        <w:rPr>
          <w:rFonts w:hint="eastAsia"/>
        </w:rPr>
        <w:t>质量控制措施执行情况</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2316"/>
        <w:gridCol w:w="2976"/>
        <w:gridCol w:w="930"/>
      </w:tblGrid>
      <w:tr w:rsidR="00522323">
        <w:trPr>
          <w:trHeight w:val="510"/>
        </w:trPr>
        <w:tc>
          <w:tcPr>
            <w:tcW w:w="2074" w:type="dxa"/>
            <w:vAlign w:val="center"/>
          </w:tcPr>
          <w:p w:rsidR="00522323" w:rsidRDefault="009A0DA9">
            <w:pPr>
              <w:pStyle w:val="af1"/>
              <w:rPr>
                <w:b/>
                <w:bCs/>
              </w:rPr>
            </w:pPr>
            <w:r>
              <w:rPr>
                <w:rFonts w:hint="eastAsia"/>
                <w:b/>
                <w:bCs/>
              </w:rPr>
              <w:t>项目</w:t>
            </w:r>
          </w:p>
        </w:tc>
        <w:tc>
          <w:tcPr>
            <w:tcW w:w="2316" w:type="dxa"/>
            <w:vAlign w:val="center"/>
          </w:tcPr>
          <w:p w:rsidR="00522323" w:rsidRDefault="009A0DA9">
            <w:pPr>
              <w:pStyle w:val="af1"/>
              <w:rPr>
                <w:b/>
                <w:bCs/>
              </w:rPr>
            </w:pPr>
            <w:r>
              <w:rPr>
                <w:rFonts w:hint="eastAsia"/>
                <w:b/>
                <w:bCs/>
              </w:rPr>
              <w:t>目标</w:t>
            </w:r>
          </w:p>
        </w:tc>
        <w:tc>
          <w:tcPr>
            <w:tcW w:w="2976" w:type="dxa"/>
            <w:vAlign w:val="center"/>
          </w:tcPr>
          <w:p w:rsidR="00522323" w:rsidRDefault="009A0DA9">
            <w:pPr>
              <w:pStyle w:val="af1"/>
              <w:rPr>
                <w:b/>
                <w:bCs/>
              </w:rPr>
            </w:pPr>
            <w:r>
              <w:rPr>
                <w:rFonts w:hint="eastAsia"/>
                <w:b/>
                <w:bCs/>
              </w:rPr>
              <w:t>质控结果</w:t>
            </w:r>
          </w:p>
        </w:tc>
        <w:tc>
          <w:tcPr>
            <w:tcW w:w="930" w:type="dxa"/>
            <w:vAlign w:val="center"/>
          </w:tcPr>
          <w:p w:rsidR="00522323" w:rsidRDefault="009A0DA9">
            <w:pPr>
              <w:pStyle w:val="af1"/>
              <w:rPr>
                <w:b/>
                <w:bCs/>
              </w:rPr>
            </w:pPr>
            <w:r>
              <w:rPr>
                <w:rFonts w:hint="eastAsia"/>
                <w:b/>
                <w:bCs/>
              </w:rPr>
              <w:t>符合性</w:t>
            </w:r>
          </w:p>
        </w:tc>
      </w:tr>
      <w:tr w:rsidR="00522323">
        <w:trPr>
          <w:trHeight w:val="510"/>
        </w:trPr>
        <w:tc>
          <w:tcPr>
            <w:tcW w:w="2074" w:type="dxa"/>
            <w:vAlign w:val="center"/>
          </w:tcPr>
          <w:p w:rsidR="00522323" w:rsidRDefault="009A0DA9">
            <w:pPr>
              <w:pStyle w:val="af1"/>
              <w:rPr>
                <w:bCs/>
              </w:rPr>
            </w:pPr>
            <w:r>
              <w:rPr>
                <w:rFonts w:hint="eastAsia"/>
                <w:bCs/>
              </w:rPr>
              <w:t>样品运输跟踪单</w:t>
            </w:r>
          </w:p>
        </w:tc>
        <w:tc>
          <w:tcPr>
            <w:tcW w:w="2316" w:type="dxa"/>
            <w:vAlign w:val="center"/>
          </w:tcPr>
          <w:p w:rsidR="00522323" w:rsidRDefault="009A0DA9">
            <w:pPr>
              <w:pStyle w:val="af1"/>
              <w:rPr>
                <w:bCs/>
              </w:rPr>
            </w:pPr>
            <w:r>
              <w:rPr>
                <w:rFonts w:hint="eastAsia"/>
                <w:bCs/>
              </w:rPr>
              <w:t>完成</w:t>
            </w:r>
          </w:p>
        </w:tc>
        <w:tc>
          <w:tcPr>
            <w:tcW w:w="2976" w:type="dxa"/>
            <w:vAlign w:val="center"/>
          </w:tcPr>
          <w:p w:rsidR="00522323" w:rsidRDefault="009A0DA9">
            <w:pPr>
              <w:pStyle w:val="af1"/>
              <w:rPr>
                <w:bCs/>
              </w:rPr>
            </w:pPr>
            <w:r>
              <w:rPr>
                <w:rFonts w:hint="eastAsia"/>
                <w:bCs/>
              </w:rPr>
              <w:t>完成</w:t>
            </w:r>
          </w:p>
        </w:tc>
        <w:tc>
          <w:tcPr>
            <w:tcW w:w="930" w:type="dxa"/>
            <w:vAlign w:val="center"/>
          </w:tcPr>
          <w:p w:rsidR="00522323" w:rsidRDefault="009A0DA9">
            <w:pPr>
              <w:pStyle w:val="af1"/>
              <w:rPr>
                <w:bCs/>
              </w:rPr>
            </w:pPr>
            <w:r>
              <w:rPr>
                <w:rFonts w:hint="eastAsia"/>
                <w:bCs/>
              </w:rPr>
              <w:t>符合</w:t>
            </w:r>
          </w:p>
        </w:tc>
      </w:tr>
      <w:tr w:rsidR="00522323">
        <w:trPr>
          <w:trHeight w:val="510"/>
        </w:trPr>
        <w:tc>
          <w:tcPr>
            <w:tcW w:w="2074" w:type="dxa"/>
            <w:vAlign w:val="center"/>
          </w:tcPr>
          <w:p w:rsidR="00522323" w:rsidRDefault="009A0DA9">
            <w:pPr>
              <w:pStyle w:val="af1"/>
              <w:rPr>
                <w:bCs/>
              </w:rPr>
            </w:pPr>
            <w:r>
              <w:rPr>
                <w:rFonts w:hint="eastAsia"/>
                <w:bCs/>
              </w:rPr>
              <w:t>实验室分析和萃取保留时间</w:t>
            </w:r>
          </w:p>
        </w:tc>
        <w:tc>
          <w:tcPr>
            <w:tcW w:w="2316" w:type="dxa"/>
            <w:vAlign w:val="center"/>
          </w:tcPr>
          <w:p w:rsidR="00522323" w:rsidRDefault="009A0DA9">
            <w:pPr>
              <w:pStyle w:val="af1"/>
              <w:rPr>
                <w:bCs/>
              </w:rPr>
            </w:pPr>
            <w:r>
              <w:rPr>
                <w:rFonts w:hint="eastAsia"/>
                <w:bCs/>
              </w:rPr>
              <w:t>符合标准</w:t>
            </w:r>
          </w:p>
        </w:tc>
        <w:tc>
          <w:tcPr>
            <w:tcW w:w="2976" w:type="dxa"/>
            <w:vAlign w:val="center"/>
          </w:tcPr>
          <w:p w:rsidR="00522323" w:rsidRDefault="009A0DA9">
            <w:pPr>
              <w:pStyle w:val="af1"/>
              <w:rPr>
                <w:bCs/>
              </w:rPr>
            </w:pPr>
            <w:r>
              <w:rPr>
                <w:rFonts w:hint="eastAsia"/>
                <w:bCs/>
              </w:rPr>
              <w:t>符合</w:t>
            </w:r>
          </w:p>
        </w:tc>
        <w:tc>
          <w:tcPr>
            <w:tcW w:w="930" w:type="dxa"/>
            <w:vAlign w:val="center"/>
          </w:tcPr>
          <w:p w:rsidR="00522323" w:rsidRDefault="009A0DA9">
            <w:pPr>
              <w:pStyle w:val="af1"/>
              <w:rPr>
                <w:bCs/>
              </w:rPr>
            </w:pPr>
            <w:r>
              <w:rPr>
                <w:rFonts w:hint="eastAsia"/>
                <w:bCs/>
              </w:rPr>
              <w:t>符合</w:t>
            </w:r>
          </w:p>
        </w:tc>
      </w:tr>
      <w:tr w:rsidR="00522323">
        <w:trPr>
          <w:trHeight w:val="510"/>
        </w:trPr>
        <w:tc>
          <w:tcPr>
            <w:tcW w:w="2074" w:type="dxa"/>
            <w:vAlign w:val="center"/>
          </w:tcPr>
          <w:p w:rsidR="00522323" w:rsidRDefault="009A0DA9">
            <w:pPr>
              <w:pStyle w:val="af1"/>
              <w:rPr>
                <w:bCs/>
              </w:rPr>
            </w:pPr>
            <w:r>
              <w:rPr>
                <w:rFonts w:hint="eastAsia"/>
                <w:bCs/>
              </w:rPr>
              <w:t>采集平行样</w:t>
            </w:r>
          </w:p>
        </w:tc>
        <w:tc>
          <w:tcPr>
            <w:tcW w:w="2316" w:type="dxa"/>
            <w:vAlign w:val="center"/>
          </w:tcPr>
          <w:p w:rsidR="00522323" w:rsidRDefault="009A0DA9">
            <w:pPr>
              <w:pStyle w:val="af1"/>
              <w:rPr>
                <w:bCs/>
              </w:rPr>
            </w:pPr>
            <w:r>
              <w:rPr>
                <w:rFonts w:hint="eastAsia"/>
                <w:bCs/>
              </w:rPr>
              <w:t>土壤和地下水相对偏差分别小于</w:t>
            </w:r>
            <w:r>
              <w:rPr>
                <w:bCs/>
              </w:rPr>
              <w:t>50%</w:t>
            </w:r>
            <w:r>
              <w:rPr>
                <w:rFonts w:hint="eastAsia"/>
                <w:bCs/>
              </w:rPr>
              <w:t>和</w:t>
            </w:r>
            <w:r>
              <w:rPr>
                <w:bCs/>
              </w:rPr>
              <w:t>30%</w:t>
            </w:r>
          </w:p>
        </w:tc>
        <w:tc>
          <w:tcPr>
            <w:tcW w:w="2976" w:type="dxa"/>
            <w:vAlign w:val="center"/>
          </w:tcPr>
          <w:p w:rsidR="00522323" w:rsidRDefault="009A0DA9">
            <w:pPr>
              <w:pStyle w:val="af1"/>
              <w:rPr>
                <w:bCs/>
              </w:rPr>
            </w:pPr>
            <w:r>
              <w:rPr>
                <w:rFonts w:hint="eastAsia"/>
                <w:bCs/>
              </w:rPr>
              <w:t>采集了</w:t>
            </w:r>
            <w:r>
              <w:rPr>
                <w:bCs/>
              </w:rPr>
              <w:t>1</w:t>
            </w:r>
            <w:r>
              <w:rPr>
                <w:rFonts w:hint="eastAsia"/>
                <w:bCs/>
              </w:rPr>
              <w:t>个土壤平行样和</w:t>
            </w:r>
            <w:r>
              <w:rPr>
                <w:bCs/>
              </w:rPr>
              <w:t>1</w:t>
            </w:r>
            <w:r>
              <w:rPr>
                <w:rFonts w:hint="eastAsia"/>
                <w:bCs/>
              </w:rPr>
              <w:t>个地下水平行样，检测数据相对偏差分别小于</w:t>
            </w:r>
            <w:r>
              <w:rPr>
                <w:bCs/>
              </w:rPr>
              <w:t>50%</w:t>
            </w:r>
            <w:r>
              <w:rPr>
                <w:rFonts w:hint="eastAsia"/>
                <w:bCs/>
              </w:rPr>
              <w:t>和</w:t>
            </w:r>
            <w:r>
              <w:rPr>
                <w:bCs/>
              </w:rPr>
              <w:t>30%</w:t>
            </w:r>
          </w:p>
        </w:tc>
        <w:tc>
          <w:tcPr>
            <w:tcW w:w="930" w:type="dxa"/>
            <w:vAlign w:val="center"/>
          </w:tcPr>
          <w:p w:rsidR="00522323" w:rsidRDefault="009A0DA9">
            <w:pPr>
              <w:pStyle w:val="af1"/>
              <w:rPr>
                <w:bCs/>
              </w:rPr>
            </w:pPr>
            <w:r>
              <w:rPr>
                <w:rFonts w:hint="eastAsia"/>
                <w:bCs/>
              </w:rPr>
              <w:t>符合</w:t>
            </w:r>
          </w:p>
        </w:tc>
      </w:tr>
      <w:tr w:rsidR="00522323">
        <w:trPr>
          <w:trHeight w:val="510"/>
        </w:trPr>
        <w:tc>
          <w:tcPr>
            <w:tcW w:w="2074" w:type="dxa"/>
            <w:vAlign w:val="center"/>
          </w:tcPr>
          <w:p w:rsidR="00522323" w:rsidRDefault="009A0DA9">
            <w:pPr>
              <w:pStyle w:val="af1"/>
              <w:rPr>
                <w:bCs/>
              </w:rPr>
            </w:pPr>
            <w:r>
              <w:rPr>
                <w:rFonts w:hint="eastAsia"/>
                <w:bCs/>
              </w:rPr>
              <w:t>淋洗样</w:t>
            </w:r>
          </w:p>
        </w:tc>
        <w:tc>
          <w:tcPr>
            <w:tcW w:w="2316" w:type="dxa"/>
            <w:vAlign w:val="center"/>
          </w:tcPr>
          <w:p w:rsidR="00522323" w:rsidRDefault="009A0DA9">
            <w:pPr>
              <w:pStyle w:val="af1"/>
              <w:rPr>
                <w:bCs/>
              </w:rPr>
            </w:pPr>
            <w:r>
              <w:rPr>
                <w:rFonts w:hint="eastAsia"/>
                <w:bCs/>
              </w:rPr>
              <w:t>确定钻杆清洁，不造成采样污染</w:t>
            </w:r>
          </w:p>
        </w:tc>
        <w:tc>
          <w:tcPr>
            <w:tcW w:w="2976" w:type="dxa"/>
            <w:vAlign w:val="center"/>
          </w:tcPr>
          <w:p w:rsidR="00522323" w:rsidRDefault="009A0DA9">
            <w:pPr>
              <w:pStyle w:val="af1"/>
              <w:rPr>
                <w:bCs/>
              </w:rPr>
            </w:pPr>
            <w:r>
              <w:rPr>
                <w:rFonts w:hint="eastAsia"/>
                <w:bCs/>
              </w:rPr>
              <w:t>准备了</w:t>
            </w:r>
            <w:r>
              <w:rPr>
                <w:bCs/>
              </w:rPr>
              <w:t>1</w:t>
            </w:r>
            <w:r>
              <w:rPr>
                <w:rFonts w:hint="eastAsia"/>
                <w:bCs/>
              </w:rPr>
              <w:t>个淋洗样，全测，各项指标均低于报告检出限</w:t>
            </w:r>
          </w:p>
        </w:tc>
        <w:tc>
          <w:tcPr>
            <w:tcW w:w="930" w:type="dxa"/>
            <w:vAlign w:val="center"/>
          </w:tcPr>
          <w:p w:rsidR="00522323" w:rsidRDefault="009A0DA9">
            <w:pPr>
              <w:pStyle w:val="af1"/>
              <w:rPr>
                <w:bCs/>
              </w:rPr>
            </w:pPr>
            <w:r>
              <w:rPr>
                <w:rFonts w:hint="eastAsia"/>
                <w:bCs/>
              </w:rPr>
              <w:t>符合</w:t>
            </w:r>
          </w:p>
        </w:tc>
      </w:tr>
      <w:tr w:rsidR="00522323">
        <w:trPr>
          <w:trHeight w:val="510"/>
        </w:trPr>
        <w:tc>
          <w:tcPr>
            <w:tcW w:w="2074" w:type="dxa"/>
            <w:vAlign w:val="center"/>
          </w:tcPr>
          <w:p w:rsidR="00522323" w:rsidRDefault="009A0DA9">
            <w:pPr>
              <w:pStyle w:val="af1"/>
              <w:rPr>
                <w:bCs/>
              </w:rPr>
            </w:pPr>
            <w:r>
              <w:rPr>
                <w:rFonts w:hint="eastAsia"/>
                <w:bCs/>
              </w:rPr>
              <w:t>运输空白分析</w:t>
            </w:r>
          </w:p>
        </w:tc>
        <w:tc>
          <w:tcPr>
            <w:tcW w:w="2316" w:type="dxa"/>
            <w:vAlign w:val="center"/>
          </w:tcPr>
          <w:p w:rsidR="00522323" w:rsidRDefault="009A0DA9">
            <w:pPr>
              <w:pStyle w:val="af1"/>
              <w:rPr>
                <w:bCs/>
              </w:rPr>
            </w:pPr>
            <w:r>
              <w:rPr>
                <w:rFonts w:hint="eastAsia"/>
                <w:bCs/>
              </w:rPr>
              <w:t>空白样无污染</w:t>
            </w:r>
          </w:p>
        </w:tc>
        <w:tc>
          <w:tcPr>
            <w:tcW w:w="2976" w:type="dxa"/>
            <w:vAlign w:val="center"/>
          </w:tcPr>
          <w:p w:rsidR="00522323" w:rsidRDefault="009A0DA9">
            <w:pPr>
              <w:pStyle w:val="af1"/>
              <w:rPr>
                <w:bCs/>
              </w:rPr>
            </w:pPr>
            <w:r>
              <w:rPr>
                <w:rFonts w:hint="eastAsia"/>
                <w:bCs/>
              </w:rPr>
              <w:t>运输空白样中各项指标均低于报告检出限</w:t>
            </w:r>
          </w:p>
        </w:tc>
        <w:tc>
          <w:tcPr>
            <w:tcW w:w="930" w:type="dxa"/>
            <w:vAlign w:val="center"/>
          </w:tcPr>
          <w:p w:rsidR="00522323" w:rsidRDefault="009A0DA9">
            <w:pPr>
              <w:pStyle w:val="af1"/>
              <w:rPr>
                <w:bCs/>
              </w:rPr>
            </w:pPr>
            <w:r>
              <w:rPr>
                <w:rFonts w:hint="eastAsia"/>
                <w:bCs/>
              </w:rPr>
              <w:t>符合</w:t>
            </w:r>
          </w:p>
        </w:tc>
      </w:tr>
      <w:tr w:rsidR="00522323">
        <w:trPr>
          <w:trHeight w:val="510"/>
        </w:trPr>
        <w:tc>
          <w:tcPr>
            <w:tcW w:w="2074" w:type="dxa"/>
            <w:vAlign w:val="center"/>
          </w:tcPr>
          <w:p w:rsidR="00522323" w:rsidRDefault="009A0DA9">
            <w:pPr>
              <w:pStyle w:val="af1"/>
              <w:rPr>
                <w:bCs/>
              </w:rPr>
            </w:pPr>
            <w:r>
              <w:rPr>
                <w:rFonts w:hint="eastAsia"/>
                <w:bCs/>
              </w:rPr>
              <w:t>实验室方法空白样分析</w:t>
            </w:r>
          </w:p>
        </w:tc>
        <w:tc>
          <w:tcPr>
            <w:tcW w:w="2316" w:type="dxa"/>
            <w:vAlign w:val="center"/>
          </w:tcPr>
          <w:p w:rsidR="00522323" w:rsidRDefault="009A0DA9">
            <w:pPr>
              <w:pStyle w:val="af1"/>
              <w:rPr>
                <w:bCs/>
              </w:rPr>
            </w:pPr>
            <w:r>
              <w:rPr>
                <w:rFonts w:hint="eastAsia"/>
                <w:bCs/>
              </w:rPr>
              <w:t>空白样无污染</w:t>
            </w:r>
          </w:p>
        </w:tc>
        <w:tc>
          <w:tcPr>
            <w:tcW w:w="2976" w:type="dxa"/>
            <w:vAlign w:val="center"/>
          </w:tcPr>
          <w:p w:rsidR="00522323" w:rsidRDefault="009A0DA9">
            <w:pPr>
              <w:pStyle w:val="af1"/>
              <w:rPr>
                <w:bCs/>
              </w:rPr>
            </w:pPr>
            <w:r>
              <w:rPr>
                <w:rFonts w:hint="eastAsia"/>
                <w:bCs/>
              </w:rPr>
              <w:t>未检出</w:t>
            </w:r>
          </w:p>
        </w:tc>
        <w:tc>
          <w:tcPr>
            <w:tcW w:w="930" w:type="dxa"/>
            <w:vAlign w:val="center"/>
          </w:tcPr>
          <w:p w:rsidR="00522323" w:rsidRDefault="009A0DA9">
            <w:pPr>
              <w:pStyle w:val="af1"/>
              <w:rPr>
                <w:bCs/>
              </w:rPr>
            </w:pPr>
            <w:r>
              <w:rPr>
                <w:rFonts w:hint="eastAsia"/>
                <w:bCs/>
              </w:rPr>
              <w:t>符合</w:t>
            </w:r>
          </w:p>
        </w:tc>
      </w:tr>
      <w:tr w:rsidR="00522323">
        <w:trPr>
          <w:trHeight w:val="510"/>
        </w:trPr>
        <w:tc>
          <w:tcPr>
            <w:tcW w:w="2074" w:type="dxa"/>
            <w:vAlign w:val="center"/>
          </w:tcPr>
          <w:p w:rsidR="00522323" w:rsidRDefault="009A0DA9">
            <w:pPr>
              <w:pStyle w:val="af1"/>
              <w:rPr>
                <w:bCs/>
              </w:rPr>
            </w:pPr>
            <w:r>
              <w:rPr>
                <w:rFonts w:hint="eastAsia"/>
                <w:bCs/>
              </w:rPr>
              <w:lastRenderedPageBreak/>
              <w:t>实验室加标回收率分析</w:t>
            </w:r>
          </w:p>
        </w:tc>
        <w:tc>
          <w:tcPr>
            <w:tcW w:w="2316" w:type="dxa"/>
            <w:vAlign w:val="center"/>
          </w:tcPr>
          <w:p w:rsidR="00522323" w:rsidRDefault="009A0DA9">
            <w:pPr>
              <w:pStyle w:val="af1"/>
              <w:rPr>
                <w:bCs/>
              </w:rPr>
            </w:pPr>
            <w:r>
              <w:rPr>
                <w:rFonts w:hint="eastAsia"/>
                <w:bCs/>
              </w:rPr>
              <w:t>加标回收率在实验室控制范围内</w:t>
            </w:r>
          </w:p>
        </w:tc>
        <w:tc>
          <w:tcPr>
            <w:tcW w:w="2976" w:type="dxa"/>
            <w:vAlign w:val="center"/>
          </w:tcPr>
          <w:p w:rsidR="00522323" w:rsidRDefault="009A0DA9">
            <w:pPr>
              <w:pStyle w:val="af1"/>
              <w:rPr>
                <w:bCs/>
              </w:rPr>
            </w:pPr>
            <w:r>
              <w:rPr>
                <w:rFonts w:hint="eastAsia"/>
                <w:bCs/>
              </w:rPr>
              <w:t>满足标准</w:t>
            </w:r>
          </w:p>
        </w:tc>
        <w:tc>
          <w:tcPr>
            <w:tcW w:w="930" w:type="dxa"/>
            <w:vAlign w:val="center"/>
          </w:tcPr>
          <w:p w:rsidR="00522323" w:rsidRDefault="009A0DA9">
            <w:pPr>
              <w:pStyle w:val="af1"/>
              <w:rPr>
                <w:bCs/>
              </w:rPr>
            </w:pPr>
            <w:r>
              <w:rPr>
                <w:rFonts w:hint="eastAsia"/>
                <w:bCs/>
              </w:rPr>
              <w:t>符合</w:t>
            </w:r>
          </w:p>
        </w:tc>
      </w:tr>
      <w:tr w:rsidR="00522323">
        <w:trPr>
          <w:trHeight w:val="510"/>
        </w:trPr>
        <w:tc>
          <w:tcPr>
            <w:tcW w:w="2074" w:type="dxa"/>
            <w:vAlign w:val="center"/>
          </w:tcPr>
          <w:p w:rsidR="00522323" w:rsidRDefault="009A0DA9">
            <w:pPr>
              <w:pStyle w:val="af1"/>
              <w:rPr>
                <w:bCs/>
              </w:rPr>
            </w:pPr>
            <w:r>
              <w:rPr>
                <w:rFonts w:hint="eastAsia"/>
                <w:bCs/>
              </w:rPr>
              <w:t>实验室平行样分析</w:t>
            </w:r>
          </w:p>
        </w:tc>
        <w:tc>
          <w:tcPr>
            <w:tcW w:w="2316" w:type="dxa"/>
            <w:vAlign w:val="center"/>
          </w:tcPr>
          <w:p w:rsidR="00522323" w:rsidRDefault="009A0DA9">
            <w:pPr>
              <w:pStyle w:val="af1"/>
              <w:rPr>
                <w:bCs/>
              </w:rPr>
            </w:pPr>
            <w:r>
              <w:rPr>
                <w:rFonts w:hint="eastAsia"/>
                <w:bCs/>
              </w:rPr>
              <w:t>相对百分偏差在实验室控制范围内</w:t>
            </w:r>
          </w:p>
        </w:tc>
        <w:tc>
          <w:tcPr>
            <w:tcW w:w="2976" w:type="dxa"/>
            <w:vAlign w:val="center"/>
          </w:tcPr>
          <w:p w:rsidR="00522323" w:rsidRDefault="009A0DA9">
            <w:pPr>
              <w:pStyle w:val="af1"/>
              <w:rPr>
                <w:bCs/>
              </w:rPr>
            </w:pPr>
            <w:r>
              <w:rPr>
                <w:rFonts w:hint="eastAsia"/>
                <w:bCs/>
              </w:rPr>
              <w:t>满足标准</w:t>
            </w:r>
          </w:p>
        </w:tc>
        <w:tc>
          <w:tcPr>
            <w:tcW w:w="930" w:type="dxa"/>
            <w:vAlign w:val="center"/>
          </w:tcPr>
          <w:p w:rsidR="00522323" w:rsidRDefault="009A0DA9">
            <w:pPr>
              <w:pStyle w:val="af1"/>
              <w:rPr>
                <w:bCs/>
              </w:rPr>
            </w:pPr>
            <w:r>
              <w:rPr>
                <w:rFonts w:hint="eastAsia"/>
                <w:bCs/>
              </w:rPr>
              <w:t>符合</w:t>
            </w:r>
          </w:p>
        </w:tc>
      </w:tr>
    </w:tbl>
    <w:p w:rsidR="00522323" w:rsidRDefault="00522323">
      <w:pPr>
        <w:pStyle w:val="1"/>
        <w:rPr>
          <w:color w:val="000000" w:themeColor="text1"/>
        </w:rPr>
        <w:sectPr w:rsidR="00522323">
          <w:pgSz w:w="11906" w:h="16838"/>
          <w:pgMar w:top="1440" w:right="1800" w:bottom="1440" w:left="1800" w:header="851" w:footer="992" w:gutter="0"/>
          <w:cols w:space="425"/>
          <w:docGrid w:type="lines" w:linePitch="312"/>
        </w:sectPr>
      </w:pPr>
    </w:p>
    <w:p w:rsidR="00522323" w:rsidRDefault="009A0DA9">
      <w:pPr>
        <w:pStyle w:val="1"/>
        <w:rPr>
          <w:color w:val="000000" w:themeColor="text1"/>
        </w:rPr>
      </w:pPr>
      <w:bookmarkStart w:id="120" w:name="_Toc88749155"/>
      <w:r>
        <w:rPr>
          <w:color w:val="000000" w:themeColor="text1"/>
        </w:rPr>
        <w:lastRenderedPageBreak/>
        <w:t xml:space="preserve">9 </w:t>
      </w:r>
      <w:r>
        <w:rPr>
          <w:rFonts w:hint="eastAsia"/>
          <w:color w:val="000000" w:themeColor="text1"/>
        </w:rPr>
        <w:t>结论及建议</w:t>
      </w:r>
      <w:bookmarkEnd w:id="120"/>
      <w:r>
        <w:rPr>
          <w:color w:val="000000" w:themeColor="text1"/>
        </w:rPr>
        <w:t xml:space="preserve"> </w:t>
      </w:r>
    </w:p>
    <w:p w:rsidR="00522323" w:rsidRDefault="009A0DA9">
      <w:pPr>
        <w:pStyle w:val="2"/>
      </w:pPr>
      <w:bookmarkStart w:id="121" w:name="_Toc88749156"/>
      <w:r>
        <w:t xml:space="preserve">9.1 </w:t>
      </w:r>
      <w:r>
        <w:rPr>
          <w:rFonts w:hint="eastAsia"/>
        </w:rPr>
        <w:t>结论</w:t>
      </w:r>
      <w:bookmarkEnd w:id="121"/>
    </w:p>
    <w:p w:rsidR="00522323" w:rsidRDefault="009A0DA9">
      <w:pPr>
        <w:widowControl/>
        <w:spacing w:line="360" w:lineRule="auto"/>
        <w:ind w:firstLineChars="200" w:firstLine="480"/>
        <w:rPr>
          <w:rFonts w:ascii="Times New Roman" w:eastAsia="仿宋" w:hAnsi="Times New Roman"/>
          <w:sz w:val="24"/>
        </w:rPr>
      </w:pPr>
      <w:r>
        <w:rPr>
          <w:rFonts w:ascii="Times New Roman" w:eastAsia="仿宋" w:hAnsi="Times New Roman" w:hint="eastAsia"/>
          <w:sz w:val="24"/>
        </w:rPr>
        <w:t>项目地块位于</w:t>
      </w:r>
      <w:r>
        <w:rPr>
          <w:rFonts w:ascii="Times New Roman" w:eastAsia="仿宋" w:hAnsi="Times New Roman"/>
          <w:sz w:val="24"/>
        </w:rPr>
        <w:t>江苏省苏州市相城区黄埭镇潘阳工业园春旺路</w:t>
      </w:r>
      <w:r>
        <w:rPr>
          <w:rFonts w:ascii="Times New Roman" w:eastAsia="仿宋" w:hAnsi="Times New Roman" w:hint="eastAsia"/>
          <w:sz w:val="24"/>
        </w:rPr>
        <w:t>28</w:t>
      </w:r>
      <w:r>
        <w:rPr>
          <w:rFonts w:ascii="Times New Roman" w:eastAsia="仿宋" w:hAnsi="Times New Roman"/>
          <w:sz w:val="24"/>
        </w:rPr>
        <w:t>号，地块北侧为</w:t>
      </w:r>
      <w:r>
        <w:rPr>
          <w:rFonts w:ascii="Times New Roman" w:eastAsia="仿宋" w:hAnsi="Times New Roman" w:hint="eastAsia"/>
          <w:sz w:val="24"/>
        </w:rPr>
        <w:t>苏州迈特科技有限公司、若森环境工程</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有限公司和嘉联益科技</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w:t>
      </w:r>
      <w:r>
        <w:rPr>
          <w:rFonts w:ascii="Times New Roman" w:eastAsia="仿宋" w:hAnsi="Times New Roman"/>
          <w:sz w:val="24"/>
        </w:rPr>
        <w:t>；地块西侧为</w:t>
      </w:r>
      <w:r>
        <w:rPr>
          <w:rFonts w:ascii="Times New Roman" w:eastAsia="仿宋" w:hAnsi="Times New Roman" w:hint="eastAsia"/>
          <w:sz w:val="24"/>
        </w:rPr>
        <w:t>道路和空地</w:t>
      </w:r>
      <w:r>
        <w:rPr>
          <w:rFonts w:ascii="Times New Roman" w:eastAsia="仿宋" w:hAnsi="Times New Roman"/>
          <w:sz w:val="24"/>
        </w:rPr>
        <w:t>；地块南侧为春旺路</w:t>
      </w:r>
      <w:r>
        <w:rPr>
          <w:rFonts w:ascii="Times New Roman" w:eastAsia="仿宋" w:hAnsi="Times New Roman" w:hint="eastAsia"/>
          <w:sz w:val="24"/>
        </w:rPr>
        <w:t>，隔路为苏州万拓机电设备有限公司</w:t>
      </w:r>
      <w:r>
        <w:rPr>
          <w:rFonts w:ascii="Times New Roman" w:eastAsia="仿宋" w:hAnsi="Times New Roman"/>
          <w:sz w:val="24"/>
        </w:rPr>
        <w:t>；地块东侧为</w:t>
      </w:r>
      <w:r>
        <w:rPr>
          <w:rFonts w:ascii="Times New Roman" w:eastAsia="仿宋" w:hAnsi="Times New Roman" w:hint="eastAsia"/>
          <w:sz w:val="24"/>
        </w:rPr>
        <w:t>苏州新力流体控制有限公司</w:t>
      </w:r>
      <w:r>
        <w:rPr>
          <w:rFonts w:ascii="Times New Roman" w:eastAsia="仿宋" w:hAnsi="Times New Roman"/>
          <w:sz w:val="24"/>
        </w:rPr>
        <w:t>。</w:t>
      </w:r>
      <w:r>
        <w:rPr>
          <w:rFonts w:ascii="Times New Roman" w:eastAsia="仿宋" w:hAnsi="Times New Roman" w:hint="eastAsia"/>
          <w:sz w:val="24"/>
        </w:rPr>
        <w:t>地块</w:t>
      </w:r>
      <w:r>
        <w:rPr>
          <w:rFonts w:ascii="Times New Roman" w:eastAsia="仿宋" w:hAnsi="Times New Roman"/>
          <w:sz w:val="24"/>
        </w:rPr>
        <w:t>总占地面积为</w:t>
      </w:r>
      <w:r>
        <w:rPr>
          <w:rFonts w:ascii="Times New Roman" w:eastAsia="仿宋" w:hAnsi="Times New Roman" w:hint="eastAsia"/>
          <w:sz w:val="24"/>
        </w:rPr>
        <w:t>80000</w:t>
      </w:r>
      <w:r>
        <w:rPr>
          <w:rFonts w:ascii="Times New Roman" w:eastAsia="仿宋" w:hAnsi="Times New Roman"/>
          <w:sz w:val="24"/>
        </w:rPr>
        <w:t>m</w:t>
      </w:r>
      <w:r>
        <w:rPr>
          <w:rFonts w:ascii="Times New Roman" w:eastAsia="仿宋" w:hAnsi="Times New Roman"/>
          <w:sz w:val="24"/>
          <w:vertAlign w:val="superscript"/>
        </w:rPr>
        <w:t>2</w:t>
      </w:r>
      <w:r>
        <w:rPr>
          <w:rFonts w:ascii="Times New Roman" w:eastAsia="仿宋" w:hAnsi="Times New Roman"/>
          <w:sz w:val="24"/>
        </w:rPr>
        <w:t>。</w:t>
      </w:r>
      <w:r>
        <w:rPr>
          <w:rFonts w:ascii="Times New Roman" w:eastAsia="仿宋" w:hAnsi="Times New Roman" w:hint="eastAsia"/>
          <w:sz w:val="24"/>
        </w:rPr>
        <w:t>受苏州建通光电端子有限公司委托，苏州科星环境检测有限公司对该地块进行土壤及地下水自行监测工作，苏州科星环境检测有限公司工程师于</w:t>
      </w:r>
      <w:r>
        <w:rPr>
          <w:rFonts w:ascii="Times New Roman" w:eastAsia="仿宋" w:hAnsi="Times New Roman"/>
          <w:sz w:val="24"/>
        </w:rPr>
        <w:t>2020</w:t>
      </w:r>
      <w:r>
        <w:rPr>
          <w:rFonts w:ascii="Times New Roman" w:eastAsia="仿宋" w:hAnsi="Times New Roman" w:hint="eastAsia"/>
          <w:sz w:val="24"/>
        </w:rPr>
        <w:t>年</w:t>
      </w:r>
      <w:r>
        <w:rPr>
          <w:rFonts w:ascii="Times New Roman" w:eastAsia="仿宋" w:hAnsi="Times New Roman"/>
          <w:sz w:val="24"/>
        </w:rPr>
        <w:t>10</w:t>
      </w:r>
      <w:r>
        <w:rPr>
          <w:rFonts w:ascii="Times New Roman" w:eastAsia="仿宋" w:hAnsi="Times New Roman" w:hint="eastAsia"/>
          <w:sz w:val="24"/>
        </w:rPr>
        <w:t>月</w:t>
      </w:r>
      <w:r>
        <w:rPr>
          <w:rFonts w:ascii="Times New Roman" w:eastAsia="仿宋" w:hAnsi="Times New Roman"/>
          <w:sz w:val="24"/>
        </w:rPr>
        <w:t>2</w:t>
      </w:r>
      <w:r>
        <w:rPr>
          <w:rFonts w:ascii="Times New Roman" w:eastAsia="仿宋" w:hAnsi="Times New Roman" w:hint="eastAsia"/>
          <w:sz w:val="24"/>
        </w:rPr>
        <w:t>5</w:t>
      </w:r>
      <w:r>
        <w:rPr>
          <w:rFonts w:ascii="Times New Roman" w:eastAsia="仿宋" w:hAnsi="Times New Roman" w:hint="eastAsia"/>
          <w:sz w:val="24"/>
        </w:rPr>
        <w:t>日至现场进行了第一阶段调查，开展了现场踏勘、人员访谈和资料搜集。根据第一阶段调查内容，识别了地块内土壤与地下水可能存在的污染风险主要为：</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1</w:t>
      </w:r>
      <w:r>
        <w:rPr>
          <w:rFonts w:ascii="Times New Roman" w:eastAsia="仿宋" w:hAnsi="Times New Roman" w:hint="eastAsia"/>
          <w:sz w:val="24"/>
        </w:rPr>
        <w:t>）企业主要从事端子类、插头类、建筑五金件、水暖器材及五金件、半导体元器件专用材料、电镀件生产和销售，生产过程中使用的原辅材料等有机化学品可能存在跑冒滴漏等情况导致地块内土壤和地下水污染；</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sz w:val="24"/>
        </w:rPr>
        <w:t>2</w:t>
      </w:r>
      <w:r>
        <w:rPr>
          <w:rFonts w:ascii="Times New Roman" w:eastAsia="仿宋" w:hAnsi="Times New Roman" w:hint="eastAsia"/>
          <w:sz w:val="24"/>
        </w:rPr>
        <w:t>）地块位于相城区潘阳工业园区内，周边相邻区域主要为工业用地，</w:t>
      </w:r>
      <w:r>
        <w:rPr>
          <w:rFonts w:ascii="Times New Roman" w:eastAsia="仿宋" w:hAnsi="Times New Roman"/>
          <w:sz w:val="24"/>
        </w:rPr>
        <w:t>地块北侧为</w:t>
      </w:r>
      <w:r>
        <w:rPr>
          <w:rFonts w:ascii="Times New Roman" w:eastAsia="仿宋" w:hAnsi="Times New Roman" w:hint="eastAsia"/>
          <w:sz w:val="24"/>
        </w:rPr>
        <w:t>苏州迈特科技有限公司、若森环境工程</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有限公司和嘉联益科技</w:t>
      </w:r>
      <w:r>
        <w:rPr>
          <w:rFonts w:ascii="Times New Roman" w:eastAsia="仿宋" w:hAnsi="Times New Roman" w:hint="eastAsia"/>
          <w:sz w:val="24"/>
        </w:rPr>
        <w:t>(</w:t>
      </w:r>
      <w:r>
        <w:rPr>
          <w:rFonts w:ascii="Times New Roman" w:eastAsia="仿宋" w:hAnsi="Times New Roman" w:hint="eastAsia"/>
          <w:sz w:val="24"/>
        </w:rPr>
        <w:t>苏州</w:t>
      </w:r>
      <w:r>
        <w:rPr>
          <w:rFonts w:ascii="Times New Roman" w:eastAsia="仿宋" w:hAnsi="Times New Roman" w:hint="eastAsia"/>
          <w:sz w:val="24"/>
        </w:rPr>
        <w:t>)</w:t>
      </w:r>
      <w:r>
        <w:rPr>
          <w:rFonts w:ascii="Times New Roman" w:eastAsia="仿宋" w:hAnsi="Times New Roman" w:hint="eastAsia"/>
          <w:sz w:val="24"/>
        </w:rPr>
        <w:t>有限公司</w:t>
      </w:r>
      <w:r>
        <w:rPr>
          <w:rFonts w:ascii="Times New Roman" w:eastAsia="仿宋" w:hAnsi="Times New Roman"/>
          <w:sz w:val="24"/>
        </w:rPr>
        <w:t>；地块南侧为春旺路</w:t>
      </w:r>
      <w:r>
        <w:rPr>
          <w:rFonts w:ascii="Times New Roman" w:eastAsia="仿宋" w:hAnsi="Times New Roman" w:hint="eastAsia"/>
          <w:sz w:val="24"/>
        </w:rPr>
        <w:t>，隔路为苏州万拓机电设备有限公司</w:t>
      </w:r>
      <w:r>
        <w:rPr>
          <w:rFonts w:ascii="Times New Roman" w:eastAsia="仿宋" w:hAnsi="Times New Roman"/>
          <w:sz w:val="24"/>
        </w:rPr>
        <w:t>；地块东侧为</w:t>
      </w:r>
      <w:r>
        <w:rPr>
          <w:rFonts w:ascii="Times New Roman" w:eastAsia="仿宋" w:hAnsi="Times New Roman" w:hint="eastAsia"/>
          <w:sz w:val="24"/>
        </w:rPr>
        <w:t>苏州新力流体控制有限公司。生产型企业较多，其生产经营活动可能造成地下环境污染，并经地下水迁移造成地块内土壤和地下水污染。</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在资料收集、现场踏勘和人员访谈基础上，对地块的土壤地下水潜在污染源、重点区域及设施进行了识别，并对其特征污染物进行了分析，设计了针对性的监测方案。本次自行监测采用专业判断法布点，总共布设</w:t>
      </w:r>
      <w:r>
        <w:rPr>
          <w:rFonts w:ascii="Times New Roman" w:eastAsia="仿宋" w:hAnsi="Times New Roman" w:hint="eastAsia"/>
          <w:sz w:val="24"/>
        </w:rPr>
        <w:t>4</w:t>
      </w:r>
      <w:r>
        <w:rPr>
          <w:rFonts w:ascii="Times New Roman" w:eastAsia="仿宋" w:hAnsi="Times New Roman" w:hint="eastAsia"/>
          <w:sz w:val="24"/>
        </w:rPr>
        <w:t>个土壤监测点位，</w:t>
      </w:r>
      <w:r>
        <w:rPr>
          <w:rFonts w:ascii="Times New Roman" w:eastAsia="仿宋" w:hAnsi="Times New Roman" w:hint="eastAsia"/>
          <w:sz w:val="24"/>
        </w:rPr>
        <w:t>3</w:t>
      </w:r>
      <w:r>
        <w:rPr>
          <w:rFonts w:ascii="Times New Roman" w:eastAsia="仿宋" w:hAnsi="Times New Roman" w:hint="eastAsia"/>
          <w:sz w:val="24"/>
        </w:rPr>
        <w:t>个地下水采样点，布设了</w:t>
      </w:r>
      <w:r>
        <w:rPr>
          <w:rFonts w:ascii="Times New Roman" w:eastAsia="仿宋" w:hAnsi="Times New Roman"/>
          <w:sz w:val="24"/>
        </w:rPr>
        <w:t>1</w:t>
      </w:r>
      <w:r>
        <w:rPr>
          <w:rFonts w:ascii="Times New Roman" w:eastAsia="仿宋" w:hAnsi="Times New Roman" w:hint="eastAsia"/>
          <w:sz w:val="24"/>
        </w:rPr>
        <w:t>个土壤背景监测点和</w:t>
      </w:r>
      <w:r>
        <w:rPr>
          <w:rFonts w:ascii="Times New Roman" w:eastAsia="仿宋" w:hAnsi="Times New Roman"/>
          <w:sz w:val="24"/>
        </w:rPr>
        <w:t>1</w:t>
      </w:r>
      <w:r>
        <w:rPr>
          <w:rFonts w:ascii="Times New Roman" w:eastAsia="仿宋" w:hAnsi="Times New Roman" w:hint="eastAsia"/>
          <w:sz w:val="24"/>
        </w:rPr>
        <w:t>个地下水背景监测点。土壤监测点位取表层土壤，地下水监测井取样深度为</w:t>
      </w:r>
      <w:r>
        <w:rPr>
          <w:rFonts w:ascii="Times New Roman" w:eastAsia="仿宋" w:hAnsi="Times New Roman"/>
          <w:sz w:val="24"/>
        </w:rPr>
        <w:t>6m</w:t>
      </w:r>
      <w:r>
        <w:rPr>
          <w:rFonts w:ascii="Times New Roman" w:eastAsia="仿宋" w:hAnsi="Times New Roman" w:hint="eastAsia"/>
          <w:sz w:val="24"/>
        </w:rPr>
        <w:t>。本次现场采样工作于</w:t>
      </w:r>
      <w:r>
        <w:rPr>
          <w:rFonts w:ascii="Times New Roman" w:eastAsia="仿宋" w:hAnsi="Times New Roman"/>
          <w:sz w:val="24"/>
        </w:rPr>
        <w:t>202</w:t>
      </w:r>
      <w:r w:rsidR="00946EEA">
        <w:rPr>
          <w:rFonts w:ascii="Times New Roman" w:eastAsia="仿宋" w:hAnsi="Times New Roman" w:hint="eastAsia"/>
          <w:sz w:val="24"/>
        </w:rPr>
        <w:t>1</w:t>
      </w:r>
      <w:r>
        <w:rPr>
          <w:rFonts w:ascii="Times New Roman" w:eastAsia="仿宋" w:hAnsi="Times New Roman" w:hint="eastAsia"/>
          <w:sz w:val="24"/>
        </w:rPr>
        <w:t>年</w:t>
      </w:r>
      <w:r>
        <w:rPr>
          <w:rFonts w:ascii="Times New Roman" w:eastAsia="仿宋" w:hAnsi="Times New Roman"/>
          <w:sz w:val="24"/>
        </w:rPr>
        <w:t>1</w:t>
      </w:r>
      <w:r w:rsidR="00946EEA">
        <w:rPr>
          <w:rFonts w:ascii="Times New Roman" w:eastAsia="仿宋" w:hAnsi="Times New Roman" w:hint="eastAsia"/>
          <w:sz w:val="24"/>
        </w:rPr>
        <w:t>1</w:t>
      </w:r>
      <w:r>
        <w:rPr>
          <w:rFonts w:ascii="Times New Roman" w:eastAsia="仿宋" w:hAnsi="Times New Roman" w:hint="eastAsia"/>
          <w:sz w:val="24"/>
        </w:rPr>
        <w:t>月</w:t>
      </w:r>
      <w:r w:rsidR="00946EEA">
        <w:rPr>
          <w:rFonts w:ascii="Times New Roman" w:eastAsia="仿宋" w:hAnsi="Times New Roman" w:hint="eastAsia"/>
          <w:sz w:val="24"/>
        </w:rPr>
        <w:t>1</w:t>
      </w:r>
      <w:r>
        <w:rPr>
          <w:rFonts w:ascii="Times New Roman" w:eastAsia="仿宋" w:hAnsi="Times New Roman" w:hint="eastAsia"/>
          <w:sz w:val="24"/>
        </w:rPr>
        <w:t>日、</w:t>
      </w:r>
      <w:r>
        <w:rPr>
          <w:rFonts w:ascii="Times New Roman" w:eastAsia="仿宋" w:hAnsi="Times New Roman" w:hint="eastAsia"/>
          <w:sz w:val="24"/>
        </w:rPr>
        <w:t>1</w:t>
      </w:r>
      <w:r w:rsidR="00946EEA">
        <w:rPr>
          <w:rFonts w:ascii="Times New Roman" w:eastAsia="仿宋" w:hAnsi="Times New Roman" w:hint="eastAsia"/>
          <w:sz w:val="24"/>
        </w:rPr>
        <w:t>1</w:t>
      </w:r>
      <w:r>
        <w:rPr>
          <w:rFonts w:ascii="Times New Roman" w:eastAsia="仿宋" w:hAnsi="Times New Roman" w:hint="eastAsia"/>
          <w:sz w:val="24"/>
        </w:rPr>
        <w:t>月</w:t>
      </w:r>
      <w:r w:rsidR="00946EEA">
        <w:rPr>
          <w:rFonts w:ascii="Times New Roman" w:eastAsia="仿宋" w:hAnsi="Times New Roman" w:hint="eastAsia"/>
          <w:sz w:val="24"/>
        </w:rPr>
        <w:t>3</w:t>
      </w:r>
      <w:r>
        <w:rPr>
          <w:rFonts w:ascii="Times New Roman" w:eastAsia="仿宋" w:hAnsi="Times New Roman" w:hint="eastAsia"/>
          <w:sz w:val="24"/>
        </w:rPr>
        <w:t>日进行。</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sz w:val="24"/>
        </w:rPr>
        <w:t>202</w:t>
      </w:r>
      <w:r w:rsidR="00946EEA">
        <w:rPr>
          <w:rFonts w:ascii="Times New Roman" w:eastAsia="仿宋" w:hAnsi="Times New Roman" w:hint="eastAsia"/>
          <w:sz w:val="24"/>
        </w:rPr>
        <w:t>1</w:t>
      </w:r>
      <w:r>
        <w:rPr>
          <w:rFonts w:ascii="Times New Roman" w:eastAsia="仿宋" w:hAnsi="Times New Roman" w:hint="eastAsia"/>
          <w:sz w:val="24"/>
        </w:rPr>
        <w:t>年</w:t>
      </w:r>
      <w:r>
        <w:rPr>
          <w:rFonts w:ascii="Times New Roman" w:eastAsia="仿宋" w:hAnsi="Times New Roman"/>
          <w:sz w:val="24"/>
        </w:rPr>
        <w:t>1</w:t>
      </w:r>
      <w:r w:rsidR="00946EEA">
        <w:rPr>
          <w:rFonts w:ascii="Times New Roman" w:eastAsia="仿宋" w:hAnsi="Times New Roman" w:hint="eastAsia"/>
          <w:sz w:val="24"/>
        </w:rPr>
        <w:t>1</w:t>
      </w:r>
      <w:r>
        <w:rPr>
          <w:rFonts w:ascii="Times New Roman" w:eastAsia="仿宋" w:hAnsi="Times New Roman" w:hint="eastAsia"/>
          <w:sz w:val="24"/>
        </w:rPr>
        <w:t>月</w:t>
      </w:r>
      <w:r w:rsidR="00946EEA">
        <w:rPr>
          <w:rFonts w:ascii="Times New Roman" w:eastAsia="仿宋" w:hAnsi="Times New Roman" w:hint="eastAsia"/>
          <w:sz w:val="24"/>
        </w:rPr>
        <w:t>1</w:t>
      </w:r>
      <w:r>
        <w:rPr>
          <w:rFonts w:ascii="Times New Roman" w:eastAsia="仿宋" w:hAnsi="Times New Roman" w:hint="eastAsia"/>
          <w:sz w:val="24"/>
        </w:rPr>
        <w:t>日，江苏微谱检测技术有限公司在工程师监督下对地块进行了现场钻探及样品采集工作，并于</w:t>
      </w:r>
      <w:r>
        <w:rPr>
          <w:rFonts w:ascii="Times New Roman" w:eastAsia="仿宋" w:hAnsi="Times New Roman"/>
          <w:sz w:val="24"/>
        </w:rPr>
        <w:t>1</w:t>
      </w:r>
      <w:r w:rsidR="00946EEA">
        <w:rPr>
          <w:rFonts w:ascii="Times New Roman" w:eastAsia="仿宋" w:hAnsi="Times New Roman" w:hint="eastAsia"/>
          <w:sz w:val="24"/>
        </w:rPr>
        <w:t>1</w:t>
      </w:r>
      <w:r>
        <w:rPr>
          <w:rFonts w:ascii="Times New Roman" w:eastAsia="仿宋" w:hAnsi="Times New Roman" w:hint="eastAsia"/>
          <w:sz w:val="24"/>
        </w:rPr>
        <w:t>月</w:t>
      </w:r>
      <w:r w:rsidR="00946EEA">
        <w:rPr>
          <w:rFonts w:ascii="Times New Roman" w:eastAsia="仿宋" w:hAnsi="Times New Roman" w:hint="eastAsia"/>
          <w:sz w:val="24"/>
        </w:rPr>
        <w:t>2</w:t>
      </w:r>
      <w:r>
        <w:rPr>
          <w:rFonts w:ascii="Times New Roman" w:eastAsia="仿宋" w:hAnsi="Times New Roman" w:hint="eastAsia"/>
          <w:sz w:val="24"/>
        </w:rPr>
        <w:t>4</w:t>
      </w:r>
      <w:r>
        <w:rPr>
          <w:rFonts w:ascii="Times New Roman" w:eastAsia="仿宋" w:hAnsi="Times New Roman" w:hint="eastAsia"/>
          <w:sz w:val="24"/>
        </w:rPr>
        <w:t>日获取全部实验室检测数据。根据实验室分析数据，苏州科星环境检测有限公司工程师编制完成了该项目土壤和地下</w:t>
      </w:r>
      <w:r>
        <w:rPr>
          <w:rFonts w:ascii="Times New Roman" w:eastAsia="仿宋" w:hAnsi="Times New Roman" w:hint="eastAsia"/>
          <w:sz w:val="24"/>
        </w:rPr>
        <w:lastRenderedPageBreak/>
        <w:t>水自行监测报告。</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土壤自行监测结果</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本次自行监测地块内土壤样品中共检出因子为</w:t>
      </w:r>
      <w:r w:rsidR="00946EEA">
        <w:rPr>
          <w:rFonts w:ascii="Times New Roman" w:eastAsia="仿宋" w:hAnsi="Times New Roman" w:hint="eastAsia"/>
          <w:sz w:val="24"/>
        </w:rPr>
        <w:t>10</w:t>
      </w:r>
      <w:r>
        <w:rPr>
          <w:rFonts w:ascii="Times New Roman" w:eastAsia="仿宋" w:hAnsi="Times New Roman" w:hint="eastAsia"/>
          <w:sz w:val="24"/>
        </w:rPr>
        <w:t>项，为</w:t>
      </w:r>
      <w:r>
        <w:rPr>
          <w:rFonts w:ascii="Times New Roman" w:eastAsia="仿宋" w:hAnsi="Times New Roman" w:hint="eastAsia"/>
          <w:sz w:val="24"/>
        </w:rPr>
        <w:t>pH</w:t>
      </w:r>
      <w:r>
        <w:rPr>
          <w:rFonts w:ascii="Times New Roman" w:eastAsia="仿宋" w:hAnsi="Times New Roman" w:hint="eastAsia"/>
          <w:sz w:val="24"/>
        </w:rPr>
        <w:t>、</w:t>
      </w:r>
      <w:r>
        <w:rPr>
          <w:rFonts w:ascii="Times New Roman" w:eastAsia="仿宋" w:hAnsi="Times New Roman" w:hint="eastAsia"/>
          <w:sz w:val="24"/>
        </w:rPr>
        <w:t>6</w:t>
      </w:r>
      <w:r>
        <w:rPr>
          <w:rFonts w:ascii="Times New Roman" w:eastAsia="仿宋" w:hAnsi="Times New Roman" w:hint="eastAsia"/>
          <w:sz w:val="24"/>
        </w:rPr>
        <w:t>项重金属（汞、砷、铅、镉、铜、镍）、石油烃</w:t>
      </w:r>
      <w:r>
        <w:rPr>
          <w:rFonts w:ascii="Times New Roman" w:eastAsia="仿宋" w:hAnsi="Times New Roman" w:hint="eastAsia"/>
          <w:sz w:val="24"/>
        </w:rPr>
        <w:t>C10-C40</w:t>
      </w:r>
      <w:r>
        <w:rPr>
          <w:rFonts w:ascii="Times New Roman" w:eastAsia="仿宋" w:hAnsi="Times New Roman" w:hint="eastAsia"/>
          <w:sz w:val="24"/>
        </w:rPr>
        <w:t>及</w:t>
      </w:r>
      <w:r w:rsidR="00946EEA">
        <w:rPr>
          <w:rFonts w:ascii="Times New Roman" w:eastAsia="仿宋" w:hAnsi="Times New Roman" w:hint="eastAsia"/>
          <w:sz w:val="24"/>
        </w:rPr>
        <w:t>硫酸盐、氯化物</w:t>
      </w:r>
      <w:r>
        <w:rPr>
          <w:rFonts w:ascii="Times New Roman" w:eastAsia="仿宋" w:hAnsi="Times New Roman" w:hint="eastAsia"/>
          <w:sz w:val="24"/>
        </w:rPr>
        <w:t>，其检出值均满足《土壤环境质量建设用地土壤污染风险管控标准（试行）》（</w:t>
      </w:r>
      <w:r>
        <w:rPr>
          <w:rFonts w:ascii="Times New Roman" w:eastAsia="仿宋" w:hAnsi="Times New Roman" w:hint="eastAsia"/>
          <w:sz w:val="24"/>
        </w:rPr>
        <w:t>GB36600-2018</w:t>
      </w:r>
      <w:r>
        <w:rPr>
          <w:rFonts w:ascii="Times New Roman" w:eastAsia="仿宋" w:hAnsi="Times New Roman" w:hint="eastAsia"/>
          <w:sz w:val="24"/>
        </w:rPr>
        <w:t>）（</w:t>
      </w:r>
      <w:r>
        <w:rPr>
          <w:rFonts w:ascii="Times New Roman" w:eastAsia="仿宋" w:hAnsi="Times New Roman" w:hint="eastAsia"/>
          <w:sz w:val="24"/>
        </w:rPr>
        <w:t>2018</w:t>
      </w:r>
      <w:r>
        <w:rPr>
          <w:rFonts w:ascii="Times New Roman" w:eastAsia="仿宋" w:hAnsi="Times New Roman" w:hint="eastAsia"/>
          <w:sz w:val="24"/>
        </w:rPr>
        <w:t>年</w:t>
      </w:r>
      <w:r>
        <w:rPr>
          <w:rFonts w:ascii="Times New Roman" w:eastAsia="仿宋" w:hAnsi="Times New Roman" w:hint="eastAsia"/>
          <w:sz w:val="24"/>
        </w:rPr>
        <w:t>6</w:t>
      </w:r>
      <w:r>
        <w:rPr>
          <w:rFonts w:ascii="Times New Roman" w:eastAsia="仿宋" w:hAnsi="Times New Roman" w:hint="eastAsia"/>
          <w:sz w:val="24"/>
        </w:rPr>
        <w:t>月）第二类用地筛选值的要求。地块内</w:t>
      </w:r>
      <w:r>
        <w:rPr>
          <w:rFonts w:ascii="Times New Roman" w:eastAsia="仿宋" w:hAnsi="Times New Roman" w:hint="eastAsia"/>
          <w:sz w:val="24"/>
        </w:rPr>
        <w:t>VOCs</w:t>
      </w:r>
      <w:r>
        <w:rPr>
          <w:rFonts w:ascii="Times New Roman" w:eastAsia="仿宋" w:hAnsi="Times New Roman" w:hint="eastAsia"/>
          <w:sz w:val="24"/>
        </w:rPr>
        <w:t>及</w:t>
      </w:r>
      <w:r>
        <w:rPr>
          <w:rFonts w:ascii="Times New Roman" w:eastAsia="仿宋" w:hAnsi="Times New Roman" w:hint="eastAsia"/>
          <w:sz w:val="24"/>
        </w:rPr>
        <w:t>SVOCs</w:t>
      </w:r>
      <w:r>
        <w:rPr>
          <w:rFonts w:ascii="Times New Roman" w:eastAsia="仿宋" w:hAnsi="Times New Roman" w:hint="eastAsia"/>
          <w:sz w:val="24"/>
        </w:rPr>
        <w:t>检测项均未检出。</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地下水自行监测结果：</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本次自行监测地块内</w:t>
      </w:r>
      <w:r>
        <w:rPr>
          <w:rFonts w:ascii="Times New Roman" w:eastAsia="仿宋" w:hAnsi="Times New Roman" w:hint="eastAsia"/>
          <w:sz w:val="24"/>
        </w:rPr>
        <w:t>3</w:t>
      </w:r>
      <w:r>
        <w:rPr>
          <w:rFonts w:ascii="Times New Roman" w:eastAsia="仿宋" w:hAnsi="Times New Roman" w:hint="eastAsia"/>
          <w:sz w:val="24"/>
        </w:rPr>
        <w:t>个点位的地下水样品中，样品中检出项为</w:t>
      </w:r>
      <w:r>
        <w:rPr>
          <w:rFonts w:ascii="Times New Roman" w:eastAsia="仿宋" w:hAnsi="Times New Roman"/>
          <w:sz w:val="24"/>
        </w:rPr>
        <w:t>TPH</w:t>
      </w:r>
      <w:r>
        <w:rPr>
          <w:rFonts w:ascii="Times New Roman" w:eastAsia="仿宋" w:hAnsi="Times New Roman" w:hint="eastAsia"/>
          <w:sz w:val="24"/>
        </w:rPr>
        <w:t>、</w:t>
      </w:r>
      <w:r>
        <w:rPr>
          <w:rFonts w:ascii="Times New Roman" w:eastAsia="仿宋" w:hAnsi="Times New Roman" w:hint="eastAsia"/>
          <w:sz w:val="24"/>
        </w:rPr>
        <w:t>pH</w:t>
      </w:r>
      <w:r>
        <w:rPr>
          <w:rFonts w:ascii="Times New Roman" w:eastAsia="仿宋" w:hAnsi="Times New Roman" w:hint="eastAsia"/>
          <w:sz w:val="24"/>
        </w:rPr>
        <w:t>、</w:t>
      </w:r>
      <w:r w:rsidR="00946EEA">
        <w:rPr>
          <w:rFonts w:ascii="Times New Roman" w:eastAsia="仿宋" w:hAnsi="Times New Roman" w:hint="eastAsia"/>
          <w:sz w:val="24"/>
        </w:rPr>
        <w:t>3</w:t>
      </w:r>
      <w:r>
        <w:rPr>
          <w:rFonts w:ascii="Times New Roman" w:eastAsia="仿宋" w:hAnsi="Times New Roman" w:hint="eastAsia"/>
          <w:sz w:val="24"/>
        </w:rPr>
        <w:t>项重金属（铜、镍、砷）、硫酸盐和氯化物。其中各检出值均满足《地下水质量标准》（</w:t>
      </w:r>
      <w:r>
        <w:rPr>
          <w:rFonts w:ascii="Times New Roman" w:eastAsia="仿宋" w:hAnsi="Times New Roman"/>
          <w:sz w:val="24"/>
        </w:rPr>
        <w:t>GB/T 14848-2017</w:t>
      </w:r>
      <w:r>
        <w:rPr>
          <w:rFonts w:ascii="Times New Roman" w:eastAsia="仿宋" w:hAnsi="Times New Roman" w:hint="eastAsia"/>
          <w:sz w:val="24"/>
        </w:rPr>
        <w:t>）</w:t>
      </w:r>
      <w:r>
        <w:rPr>
          <w:rFonts w:ascii="Times New Roman" w:eastAsia="仿宋" w:hAnsi="Times New Roman" w:hint="eastAsia"/>
          <w:sz w:val="24"/>
        </w:rPr>
        <w:t>IV</w:t>
      </w:r>
      <w:r>
        <w:rPr>
          <w:rFonts w:ascii="Times New Roman" w:eastAsia="仿宋" w:hAnsi="Times New Roman" w:hint="eastAsia"/>
          <w:sz w:val="24"/>
        </w:rPr>
        <w:t>类标准。</w:t>
      </w:r>
    </w:p>
    <w:p w:rsidR="00522323" w:rsidRDefault="009A0DA9">
      <w:pPr>
        <w:rPr>
          <w:rFonts w:ascii="Times New Roman" w:eastAsia="仿宋" w:hAnsi="Times New Roman" w:cs="Times New Roman"/>
          <w:b/>
          <w:bCs/>
          <w:sz w:val="23"/>
          <w:szCs w:val="23"/>
        </w:rPr>
      </w:pPr>
      <w:r>
        <w:rPr>
          <w:rFonts w:ascii="Times New Roman" w:eastAsia="仿宋" w:hAnsi="Times New Roman" w:cs="Times New Roman" w:hint="eastAsia"/>
          <w:b/>
          <w:bCs/>
          <w:sz w:val="23"/>
          <w:szCs w:val="23"/>
        </w:rPr>
        <w:t>结论</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本次调查项目地块内土壤样品相关指标检测结果符合《土壤环境质量建设用地土壤污染风险管控标准（试行）》（</w:t>
      </w:r>
      <w:r>
        <w:rPr>
          <w:rFonts w:ascii="Times New Roman" w:eastAsia="仿宋" w:hAnsi="Times New Roman"/>
          <w:sz w:val="24"/>
        </w:rPr>
        <w:t>GB36600-2018</w:t>
      </w:r>
      <w:r>
        <w:rPr>
          <w:rFonts w:ascii="Times New Roman" w:eastAsia="仿宋" w:hAnsi="Times New Roman" w:hint="eastAsia"/>
          <w:sz w:val="24"/>
        </w:rPr>
        <w:t>）中第二类用地筛选值的要求。地下水样品相关指标检测结果均满足《地下水质量标准》（</w:t>
      </w:r>
      <w:r>
        <w:rPr>
          <w:rFonts w:ascii="Times New Roman" w:eastAsia="仿宋" w:hAnsi="Times New Roman"/>
          <w:sz w:val="24"/>
        </w:rPr>
        <w:t>GB/T 14848-2017</w:t>
      </w:r>
      <w:r>
        <w:rPr>
          <w:rFonts w:ascii="Times New Roman" w:eastAsia="仿宋" w:hAnsi="Times New Roman" w:hint="eastAsia"/>
          <w:sz w:val="24"/>
        </w:rPr>
        <w:t>）</w:t>
      </w:r>
      <w:r>
        <w:rPr>
          <w:rFonts w:ascii="Times New Roman" w:eastAsia="仿宋" w:hAnsi="Times New Roman" w:hint="eastAsia"/>
          <w:sz w:val="24"/>
        </w:rPr>
        <w:t>IV</w:t>
      </w:r>
      <w:r>
        <w:rPr>
          <w:rFonts w:ascii="Times New Roman" w:eastAsia="仿宋" w:hAnsi="Times New Roman" w:hint="eastAsia"/>
          <w:sz w:val="24"/>
        </w:rPr>
        <w:t>类标准要求。</w:t>
      </w:r>
    </w:p>
    <w:p w:rsidR="00522323" w:rsidRDefault="009A0DA9">
      <w:pPr>
        <w:pStyle w:val="2"/>
      </w:pPr>
      <w:bookmarkStart w:id="122" w:name="_Toc88749157"/>
      <w:r>
        <w:t xml:space="preserve">9.2 </w:t>
      </w:r>
      <w:r>
        <w:rPr>
          <w:rFonts w:hint="eastAsia"/>
        </w:rPr>
        <w:t>建议</w:t>
      </w:r>
      <w:bookmarkEnd w:id="122"/>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项目地块后续作为工业用地使用，主要用于苏州建通光电端子有限公司从事端子类、插头类、建筑五金件、水暖器材及五金件、半导体元器件专用材料、电镀件生产和销售，建议企业做好环境保护工作，为了最大限度降低生产过程中有毒有害物料的跑冒滴漏，防治土壤及地下水污染，企业在工艺、设备、建筑结构、总图等方面需在设计中考虑相应的控制措施，尤其是加强对危废仓库的管理。结合现阶段生产现状，防止物料和污水泄漏必须从源头抓起，从工程设计方面采取措施，加强生产装置防泄漏技术措施，严防生产装置、储运设施等发生事故或产生泄露。采取主动控制措施，在技术上保证从源头减少污染物泄漏的可能，从而保护土壤及地下水不受污染。地块内所有土壤监测点位及地下水监测点位均在地块内重点区域及重点设施周边布设，建议企业将本次调查中地块内</w:t>
      </w:r>
      <w:r>
        <w:rPr>
          <w:rFonts w:ascii="Times New Roman" w:eastAsia="仿宋" w:hAnsi="Times New Roman" w:hint="eastAsia"/>
          <w:sz w:val="24"/>
        </w:rPr>
        <w:t>4</w:t>
      </w:r>
      <w:r>
        <w:rPr>
          <w:rFonts w:ascii="Times New Roman" w:eastAsia="仿宋" w:hAnsi="Times New Roman" w:hint="eastAsia"/>
          <w:sz w:val="24"/>
        </w:rPr>
        <w:t>个土壤监测点位及</w:t>
      </w:r>
      <w:r>
        <w:rPr>
          <w:rFonts w:ascii="Times New Roman" w:eastAsia="仿宋" w:hAnsi="Times New Roman" w:hint="eastAsia"/>
          <w:sz w:val="24"/>
        </w:rPr>
        <w:t>3</w:t>
      </w:r>
      <w:r>
        <w:rPr>
          <w:rFonts w:ascii="Times New Roman" w:eastAsia="仿宋" w:hAnsi="Times New Roman" w:hint="eastAsia"/>
          <w:sz w:val="24"/>
        </w:rPr>
        <w:t>个地下水监测点位作为企业后续的监测目标，并且企业应做好监测设施的维护工作，制定自行监测及隐患排查制度，每年定时开展自行监测及隐患排查，记录并保存监测数据、分析监测结果、编制自行监测年度报告并依法向社会</w:t>
      </w:r>
      <w:r>
        <w:rPr>
          <w:rFonts w:ascii="Times New Roman" w:eastAsia="仿宋" w:hAnsi="Times New Roman" w:hint="eastAsia"/>
          <w:sz w:val="24"/>
        </w:rPr>
        <w:lastRenderedPageBreak/>
        <w:t>公开监测信息。</w:t>
      </w:r>
    </w:p>
    <w:p w:rsidR="00522323" w:rsidRDefault="00522323">
      <w:pPr>
        <w:pStyle w:val="1"/>
        <w:rPr>
          <w:color w:val="000000" w:themeColor="text1"/>
        </w:rPr>
        <w:sectPr w:rsidR="00522323">
          <w:pgSz w:w="11906" w:h="16838"/>
          <w:pgMar w:top="1440" w:right="1800" w:bottom="1440" w:left="1800" w:header="851" w:footer="992" w:gutter="0"/>
          <w:cols w:space="425"/>
          <w:docGrid w:type="lines" w:linePitch="312"/>
        </w:sectPr>
      </w:pPr>
    </w:p>
    <w:p w:rsidR="00522323" w:rsidRDefault="009A0DA9">
      <w:pPr>
        <w:pStyle w:val="1"/>
        <w:rPr>
          <w:color w:val="000000" w:themeColor="text1"/>
        </w:rPr>
      </w:pPr>
      <w:bookmarkStart w:id="123" w:name="_Toc88749158"/>
      <w:r>
        <w:rPr>
          <w:color w:val="000000" w:themeColor="text1"/>
        </w:rPr>
        <w:lastRenderedPageBreak/>
        <w:t xml:space="preserve">10 </w:t>
      </w:r>
      <w:r>
        <w:rPr>
          <w:rFonts w:hint="eastAsia"/>
          <w:color w:val="000000" w:themeColor="text1"/>
        </w:rPr>
        <w:t>不确定性分析</w:t>
      </w:r>
      <w:bookmarkEnd w:id="123"/>
      <w:r>
        <w:rPr>
          <w:color w:val="000000" w:themeColor="text1"/>
        </w:rPr>
        <w:t xml:space="preserve"> </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在本次调查评估过程，科星检测按照国家《建设用地土壤污染状况调查技术导则》、《在产企业土壤及地下水自行监测技术指南》等相关技术标准和规范的要求，采取专业布点法的方法，以现场踏勘的实际情况、人员访谈搜集的信息、企业提供的资料以及检测公司的测试数据为依据，经过专业分析评估形成了本次调查结论。但是由于环境地块调查土壤、地下水等样本采集的有限性，调查评估工作一般会受所搜集信息资料的全面性、样本分析的有限性以及合同约定的工作范围等客观条件制约。</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没有一项地块环境调查能够彻底明确一个地块的全部潜在污染。地块表层状况特征和地下环境条件可能在不同时间段以及各个测试点、取样位置或其它未测试点有所不同，地下条件和污染状况可能会在地块内一个有限的空间和时间内发生变化。本报告结果是基于现场调查时间、调查范围、测试点和取样位置得出的，除此之外，不能保证在其他时间或者在现场的其它位置处能够得到完全一致的结果。此次调查中没有发现的地块污染情况不应被视为现场中该类污染完全不存在的保证，而是在项目设定的工作内容、工作时间、现场及工作条件限制以及调查原则范围内所得出的调查结果。鉴于污染物质在土壤介质中分布的不均匀性，同一监测单元内不同点位之间的地下状况可能存在一定差异。此外，在自然条件下，地下的污染物浓度可能随着时间而产生变化，其中可能的原因包含但不仅限于：</w:t>
      </w:r>
      <w:r>
        <w:rPr>
          <w:rFonts w:ascii="Times New Roman" w:eastAsia="仿宋" w:hAnsi="Times New Roman"/>
          <w:sz w:val="24"/>
        </w:rPr>
        <w:t>1</w:t>
      </w:r>
      <w:r>
        <w:rPr>
          <w:rFonts w:ascii="Times New Roman" w:eastAsia="仿宋" w:hAnsi="Times New Roman" w:hint="eastAsia"/>
          <w:sz w:val="24"/>
        </w:rPr>
        <w:t>）污染物质可能发生或已经出现自然降解状况使其浓度降低；</w:t>
      </w:r>
      <w:r>
        <w:rPr>
          <w:rFonts w:ascii="Times New Roman" w:eastAsia="仿宋" w:hAnsi="Times New Roman"/>
          <w:sz w:val="24"/>
        </w:rPr>
        <w:t>2</w:t>
      </w:r>
      <w:r>
        <w:rPr>
          <w:rFonts w:ascii="Times New Roman" w:eastAsia="仿宋" w:hAnsi="Times New Roman" w:hint="eastAsia"/>
          <w:sz w:val="24"/>
        </w:rPr>
        <w:t>）可能由于出现自然降解过程从而使得原污染物质的代谢产物在地下环境中出现或浓度升高；</w:t>
      </w:r>
      <w:r>
        <w:rPr>
          <w:rFonts w:ascii="Times New Roman" w:eastAsia="仿宋" w:hAnsi="Times New Roman"/>
          <w:sz w:val="24"/>
        </w:rPr>
        <w:t>3</w:t>
      </w:r>
      <w:r>
        <w:rPr>
          <w:rFonts w:ascii="Times New Roman" w:eastAsia="仿宋" w:hAnsi="Times New Roman" w:hint="eastAsia"/>
          <w:sz w:val="24"/>
        </w:rPr>
        <w:t>）地下污染物质可能随着地下水流迁移，使得污染物浓度在地下的分布产生变化；</w:t>
      </w:r>
      <w:r>
        <w:rPr>
          <w:rFonts w:ascii="Times New Roman" w:eastAsia="仿宋" w:hAnsi="Times New Roman"/>
          <w:sz w:val="24"/>
        </w:rPr>
        <w:t>4</w:t>
      </w:r>
      <w:r>
        <w:rPr>
          <w:rFonts w:ascii="Times New Roman" w:eastAsia="仿宋" w:hAnsi="Times New Roman" w:hint="eastAsia"/>
          <w:sz w:val="24"/>
        </w:rPr>
        <w:t>）由于季节性丰枯水期导致的地下水中污染物浓度的周期性变化；</w:t>
      </w:r>
      <w:r>
        <w:rPr>
          <w:rFonts w:ascii="Times New Roman" w:eastAsia="仿宋" w:hAnsi="Times New Roman"/>
          <w:sz w:val="24"/>
        </w:rPr>
        <w:t>5</w:t>
      </w:r>
      <w:r>
        <w:rPr>
          <w:rFonts w:ascii="Times New Roman" w:eastAsia="仿宋" w:hAnsi="Times New Roman" w:hint="eastAsia"/>
          <w:sz w:val="24"/>
        </w:rPr>
        <w:t>）不同时间段各个采样点、取样位置或其它未测试点有所不同，地下条件和污染状况可能会在地块内一个有限的空间和时间内会发生变化，导致每个采样点位的监测结果所代表的平面或纵向范围可能小于根据相关导则所选择的设计值。</w:t>
      </w:r>
    </w:p>
    <w:p w:rsidR="00522323" w:rsidRDefault="009A0DA9">
      <w:pPr>
        <w:spacing w:line="360" w:lineRule="auto"/>
        <w:ind w:firstLineChars="200" w:firstLine="480"/>
        <w:rPr>
          <w:rFonts w:ascii="Times New Roman" w:eastAsia="仿宋" w:hAnsi="Times New Roman"/>
          <w:sz w:val="24"/>
        </w:rPr>
      </w:pPr>
      <w:r>
        <w:rPr>
          <w:rFonts w:ascii="Times New Roman" w:eastAsia="仿宋" w:hAnsi="Times New Roman" w:hint="eastAsia"/>
          <w:sz w:val="24"/>
        </w:rPr>
        <w:t>本报告记录的内容和调查发现仅能体现本次自行监测期间地块的现场情况及土壤地下水环境的状况，需要强调的是本报告并不能体现本次地块环境自行监测结束后该地块上发生的行为所导致任何现场状况及地块环境状况的改变。</w:t>
      </w:r>
    </w:p>
    <w:p w:rsidR="00946EEA" w:rsidRPr="00946EEA" w:rsidRDefault="00946EEA" w:rsidP="00946EEA">
      <w:pPr>
        <w:pStyle w:val="a0"/>
      </w:pPr>
    </w:p>
    <w:sectPr w:rsidR="00946EEA" w:rsidRPr="00946EEA" w:rsidSect="005223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F9D" w:rsidRDefault="00B34F9D" w:rsidP="00522323">
      <w:r>
        <w:separator/>
      </w:r>
    </w:p>
  </w:endnote>
  <w:endnote w:type="continuationSeparator" w:id="0">
    <w:p w:rsidR="00B34F9D" w:rsidRDefault="00B34F9D" w:rsidP="0052232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仿宋_GB2312">
    <w:altName w:val="仿宋"/>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018" w:rsidRDefault="00A67018">
    <w:pPr>
      <w:pStyle w:val="a8"/>
      <w:ind w:firstLine="4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018" w:rsidRDefault="00A67018">
    <w:pPr>
      <w:pStyle w:val="a8"/>
      <w:ind w:firstLine="42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018" w:rsidRDefault="00A67018">
    <w:pPr>
      <w:pStyle w:val="a8"/>
      <w:ind w:firstLine="4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5255"/>
    </w:sdtPr>
    <w:sdtContent>
      <w:p w:rsidR="00A67018" w:rsidRDefault="00F350B3">
        <w:pPr>
          <w:pStyle w:val="a8"/>
          <w:jc w:val="center"/>
        </w:pPr>
        <w:fldSimple w:instr="PAGE   \* MERGEFORMAT">
          <w:r w:rsidR="007B053B" w:rsidRPr="007B053B">
            <w:rPr>
              <w:noProof/>
              <w:lang w:val="zh-CN"/>
            </w:rPr>
            <w:t>X</w:t>
          </w:r>
        </w:fldSimple>
        <w:r w:rsidR="00A67018">
          <w:t xml:space="preserve"> </w:t>
        </w:r>
      </w:p>
    </w:sdtContent>
  </w:sdt>
  <w:p w:rsidR="00A67018" w:rsidRDefault="00A67018">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486844"/>
    </w:sdtPr>
    <w:sdtContent>
      <w:p w:rsidR="00A67018" w:rsidRDefault="00A67018">
        <w:pPr>
          <w:pStyle w:val="a8"/>
          <w:jc w:val="center"/>
        </w:pPr>
        <w:r>
          <w:t>第</w:t>
        </w:r>
        <w:fldSimple w:instr="PAGE   \* MERGEFORMAT">
          <w:r w:rsidR="007B053B" w:rsidRPr="007B053B">
            <w:rPr>
              <w:noProof/>
              <w:lang w:val="zh-CN"/>
            </w:rPr>
            <w:t>20</w:t>
          </w:r>
        </w:fldSimple>
        <w:r>
          <w:t>页</w:t>
        </w:r>
        <w:r>
          <w:rPr>
            <w:rFonts w:hint="eastAsia"/>
          </w:rPr>
          <w:t xml:space="preserve"> </w:t>
        </w:r>
        <w:r>
          <w:rPr>
            <w:rFonts w:hint="eastAsia"/>
          </w:rPr>
          <w:t>共</w:t>
        </w:r>
        <w:r>
          <w:rPr>
            <w:rFonts w:hint="eastAsia"/>
          </w:rPr>
          <w:t>57</w:t>
        </w:r>
        <w:r>
          <w:t>页</w:t>
        </w:r>
      </w:p>
    </w:sdtContent>
  </w:sdt>
  <w:p w:rsidR="00A67018" w:rsidRDefault="00A6701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F9D" w:rsidRDefault="00B34F9D" w:rsidP="00522323">
      <w:r>
        <w:separator/>
      </w:r>
    </w:p>
  </w:footnote>
  <w:footnote w:type="continuationSeparator" w:id="0">
    <w:p w:rsidR="00B34F9D" w:rsidRDefault="00B34F9D" w:rsidP="005223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018" w:rsidRDefault="00A67018">
    <w:pPr>
      <w:pStyle w:val="a9"/>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018" w:rsidRDefault="00A67018">
    <w:pPr>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018" w:rsidRDefault="00A67018">
    <w:pPr>
      <w:pStyle w:val="a9"/>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018" w:rsidRDefault="00A67018">
    <w:pPr>
      <w:pStyle w:val="a9"/>
    </w:pPr>
    <w:r>
      <w:rPr>
        <w:rFonts w:hint="eastAsia"/>
      </w:rPr>
      <w:t>苏州建通光电端子有限公司</w:t>
    </w:r>
    <w:r>
      <w:t>土壤和地下水自行监测报告</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018" w:rsidRDefault="00A67018">
    <w:pPr>
      <w:pStyle w:val="a9"/>
      <w:rPr>
        <w:rFonts w:ascii="仿宋" w:eastAsia="仿宋" w:hAnsi="仿宋" w:cs="仿宋"/>
      </w:rPr>
    </w:pPr>
    <w:r>
      <w:rPr>
        <w:rFonts w:ascii="仿宋" w:eastAsia="仿宋" w:hAnsi="仿宋" w:cs="仿宋" w:hint="eastAsia"/>
      </w:rPr>
      <w:t>苏州建通光电端子有限公司土壤和地下水自行监测报告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A23780"/>
    <w:multiLevelType w:val="singleLevel"/>
    <w:tmpl w:val="CBA23780"/>
    <w:lvl w:ilvl="0">
      <w:start w:val="4"/>
      <w:numFmt w:val="decimal"/>
      <w:suff w:val="space"/>
      <w:lvlText w:val="%1."/>
      <w:lvlJc w:val="left"/>
    </w:lvl>
  </w:abstractNum>
  <w:abstractNum w:abstractNumId="1">
    <w:nsid w:val="CFB05CFF"/>
    <w:multiLevelType w:val="singleLevel"/>
    <w:tmpl w:val="CFB05CFF"/>
    <w:lvl w:ilvl="0">
      <w:start w:val="3"/>
      <w:numFmt w:val="decimal"/>
      <w:suff w:val="nothing"/>
      <w:lvlText w:val="（%1）"/>
      <w:lvlJc w:val="left"/>
    </w:lvl>
  </w:abstractNum>
  <w:abstractNum w:abstractNumId="2">
    <w:nsid w:val="401E7D62"/>
    <w:multiLevelType w:val="multilevel"/>
    <w:tmpl w:val="401E7D6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
    <w:nsid w:val="457A1EBE"/>
    <w:multiLevelType w:val="multilevel"/>
    <w:tmpl w:val="457A1EB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noPunctuationKerning/>
  <w:characterSpacingControl w:val="compressPunctuation"/>
  <w:hdrShapeDefaults>
    <o:shapedefaults v:ext="edit" spidmax="1024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029C2"/>
    <w:rsid w:val="000162B5"/>
    <w:rsid w:val="00021EA5"/>
    <w:rsid w:val="00044A74"/>
    <w:rsid w:val="00057653"/>
    <w:rsid w:val="0006290C"/>
    <w:rsid w:val="00063B28"/>
    <w:rsid w:val="00071D20"/>
    <w:rsid w:val="00096756"/>
    <w:rsid w:val="000A35E1"/>
    <w:rsid w:val="000B16FF"/>
    <w:rsid w:val="000B4AB1"/>
    <w:rsid w:val="000B7B41"/>
    <w:rsid w:val="000D0F46"/>
    <w:rsid w:val="000F19D0"/>
    <w:rsid w:val="000F5761"/>
    <w:rsid w:val="00101CE3"/>
    <w:rsid w:val="001023AB"/>
    <w:rsid w:val="0011190A"/>
    <w:rsid w:val="00132278"/>
    <w:rsid w:val="00142959"/>
    <w:rsid w:val="00156DBF"/>
    <w:rsid w:val="0016197C"/>
    <w:rsid w:val="00164D1C"/>
    <w:rsid w:val="001B6EBF"/>
    <w:rsid w:val="001E1FDB"/>
    <w:rsid w:val="001E4437"/>
    <w:rsid w:val="001F1CAE"/>
    <w:rsid w:val="001F5B8C"/>
    <w:rsid w:val="001F6DBC"/>
    <w:rsid w:val="00212667"/>
    <w:rsid w:val="00216225"/>
    <w:rsid w:val="00221C6D"/>
    <w:rsid w:val="00232238"/>
    <w:rsid w:val="00264023"/>
    <w:rsid w:val="00270F6C"/>
    <w:rsid w:val="00292DBB"/>
    <w:rsid w:val="002D1183"/>
    <w:rsid w:val="002F2A4B"/>
    <w:rsid w:val="0030587F"/>
    <w:rsid w:val="00305AC5"/>
    <w:rsid w:val="00320184"/>
    <w:rsid w:val="003273F8"/>
    <w:rsid w:val="003357DF"/>
    <w:rsid w:val="003505D8"/>
    <w:rsid w:val="00356C7B"/>
    <w:rsid w:val="00372592"/>
    <w:rsid w:val="003943F6"/>
    <w:rsid w:val="003A2669"/>
    <w:rsid w:val="003C0D4C"/>
    <w:rsid w:val="003D3EC5"/>
    <w:rsid w:val="003E6CEE"/>
    <w:rsid w:val="0040667E"/>
    <w:rsid w:val="00410676"/>
    <w:rsid w:val="004171DF"/>
    <w:rsid w:val="00425738"/>
    <w:rsid w:val="00457F18"/>
    <w:rsid w:val="004612EA"/>
    <w:rsid w:val="00466B9B"/>
    <w:rsid w:val="00471F5A"/>
    <w:rsid w:val="0047361C"/>
    <w:rsid w:val="004775B6"/>
    <w:rsid w:val="00481415"/>
    <w:rsid w:val="004960B1"/>
    <w:rsid w:val="004A166D"/>
    <w:rsid w:val="004C44DF"/>
    <w:rsid w:val="004C7F81"/>
    <w:rsid w:val="004E21C6"/>
    <w:rsid w:val="004E4197"/>
    <w:rsid w:val="004F4C41"/>
    <w:rsid w:val="004F6438"/>
    <w:rsid w:val="00503AB4"/>
    <w:rsid w:val="00522323"/>
    <w:rsid w:val="00547D29"/>
    <w:rsid w:val="0056728E"/>
    <w:rsid w:val="00571A57"/>
    <w:rsid w:val="00577D36"/>
    <w:rsid w:val="005852A8"/>
    <w:rsid w:val="00586777"/>
    <w:rsid w:val="00597B3C"/>
    <w:rsid w:val="005A2524"/>
    <w:rsid w:val="005A3614"/>
    <w:rsid w:val="005B11F6"/>
    <w:rsid w:val="005B68AC"/>
    <w:rsid w:val="005C5980"/>
    <w:rsid w:val="005D255E"/>
    <w:rsid w:val="005D572D"/>
    <w:rsid w:val="005E0593"/>
    <w:rsid w:val="005E0768"/>
    <w:rsid w:val="005E12B6"/>
    <w:rsid w:val="005F2C25"/>
    <w:rsid w:val="0060308A"/>
    <w:rsid w:val="0063512E"/>
    <w:rsid w:val="00644666"/>
    <w:rsid w:val="0065781F"/>
    <w:rsid w:val="00671426"/>
    <w:rsid w:val="00671BCB"/>
    <w:rsid w:val="00680197"/>
    <w:rsid w:val="006850A3"/>
    <w:rsid w:val="006B6CFB"/>
    <w:rsid w:val="006C0FA2"/>
    <w:rsid w:val="007050E0"/>
    <w:rsid w:val="007202E1"/>
    <w:rsid w:val="00735D0B"/>
    <w:rsid w:val="007360C4"/>
    <w:rsid w:val="00737B9C"/>
    <w:rsid w:val="00740AAD"/>
    <w:rsid w:val="007605CB"/>
    <w:rsid w:val="00780DC4"/>
    <w:rsid w:val="00794C71"/>
    <w:rsid w:val="00795360"/>
    <w:rsid w:val="00796154"/>
    <w:rsid w:val="007A0934"/>
    <w:rsid w:val="007A6E09"/>
    <w:rsid w:val="007A70D7"/>
    <w:rsid w:val="007B053B"/>
    <w:rsid w:val="007D0AAD"/>
    <w:rsid w:val="007E6757"/>
    <w:rsid w:val="007F2E78"/>
    <w:rsid w:val="00801328"/>
    <w:rsid w:val="00802223"/>
    <w:rsid w:val="00810C42"/>
    <w:rsid w:val="008138AA"/>
    <w:rsid w:val="00814540"/>
    <w:rsid w:val="008316F4"/>
    <w:rsid w:val="00845162"/>
    <w:rsid w:val="0085027C"/>
    <w:rsid w:val="008551EE"/>
    <w:rsid w:val="008629F2"/>
    <w:rsid w:val="00870502"/>
    <w:rsid w:val="008735A5"/>
    <w:rsid w:val="00874453"/>
    <w:rsid w:val="008840E9"/>
    <w:rsid w:val="00887CAF"/>
    <w:rsid w:val="00897048"/>
    <w:rsid w:val="008A0837"/>
    <w:rsid w:val="008A51E7"/>
    <w:rsid w:val="008B2F0F"/>
    <w:rsid w:val="008B47D7"/>
    <w:rsid w:val="008C1D81"/>
    <w:rsid w:val="008C75B1"/>
    <w:rsid w:val="008D36EE"/>
    <w:rsid w:val="008F4D38"/>
    <w:rsid w:val="009000BC"/>
    <w:rsid w:val="00903918"/>
    <w:rsid w:val="00914C41"/>
    <w:rsid w:val="00921C2D"/>
    <w:rsid w:val="00926EB0"/>
    <w:rsid w:val="00927D0C"/>
    <w:rsid w:val="0094258D"/>
    <w:rsid w:val="00945CE5"/>
    <w:rsid w:val="00945D74"/>
    <w:rsid w:val="00946EEA"/>
    <w:rsid w:val="00967082"/>
    <w:rsid w:val="00967182"/>
    <w:rsid w:val="00967FE5"/>
    <w:rsid w:val="00971D73"/>
    <w:rsid w:val="00980E8D"/>
    <w:rsid w:val="00981568"/>
    <w:rsid w:val="00982285"/>
    <w:rsid w:val="009855A7"/>
    <w:rsid w:val="0099387D"/>
    <w:rsid w:val="009977C3"/>
    <w:rsid w:val="009A0BBA"/>
    <w:rsid w:val="009A0DA9"/>
    <w:rsid w:val="009B0010"/>
    <w:rsid w:val="009B3D34"/>
    <w:rsid w:val="009E12E7"/>
    <w:rsid w:val="009E1B34"/>
    <w:rsid w:val="00A0039E"/>
    <w:rsid w:val="00A0072C"/>
    <w:rsid w:val="00A00D6E"/>
    <w:rsid w:val="00A029C2"/>
    <w:rsid w:val="00A17644"/>
    <w:rsid w:val="00A2604F"/>
    <w:rsid w:val="00A32D05"/>
    <w:rsid w:val="00A411C6"/>
    <w:rsid w:val="00A556A6"/>
    <w:rsid w:val="00A67018"/>
    <w:rsid w:val="00A7237B"/>
    <w:rsid w:val="00A72988"/>
    <w:rsid w:val="00A82AEB"/>
    <w:rsid w:val="00A86462"/>
    <w:rsid w:val="00A906D1"/>
    <w:rsid w:val="00A9291D"/>
    <w:rsid w:val="00AA285B"/>
    <w:rsid w:val="00AA34DD"/>
    <w:rsid w:val="00AA4B07"/>
    <w:rsid w:val="00AA7D43"/>
    <w:rsid w:val="00AB3E2A"/>
    <w:rsid w:val="00AB7550"/>
    <w:rsid w:val="00AD560D"/>
    <w:rsid w:val="00AE60D2"/>
    <w:rsid w:val="00AF206F"/>
    <w:rsid w:val="00AF7EB3"/>
    <w:rsid w:val="00B26339"/>
    <w:rsid w:val="00B34F9D"/>
    <w:rsid w:val="00B361EA"/>
    <w:rsid w:val="00B40C41"/>
    <w:rsid w:val="00B56C1E"/>
    <w:rsid w:val="00B62E2E"/>
    <w:rsid w:val="00B73E9B"/>
    <w:rsid w:val="00B82E89"/>
    <w:rsid w:val="00B84CC8"/>
    <w:rsid w:val="00B84E5D"/>
    <w:rsid w:val="00B9127F"/>
    <w:rsid w:val="00B917A8"/>
    <w:rsid w:val="00BB0384"/>
    <w:rsid w:val="00BB7DCE"/>
    <w:rsid w:val="00BC2ACA"/>
    <w:rsid w:val="00BD6564"/>
    <w:rsid w:val="00BF5A99"/>
    <w:rsid w:val="00C103C1"/>
    <w:rsid w:val="00C11F46"/>
    <w:rsid w:val="00C2293A"/>
    <w:rsid w:val="00C22B5A"/>
    <w:rsid w:val="00C34AD6"/>
    <w:rsid w:val="00C60AB4"/>
    <w:rsid w:val="00C75FFB"/>
    <w:rsid w:val="00C8120E"/>
    <w:rsid w:val="00C84C5E"/>
    <w:rsid w:val="00C95420"/>
    <w:rsid w:val="00CA1F1E"/>
    <w:rsid w:val="00CC2353"/>
    <w:rsid w:val="00CE2B90"/>
    <w:rsid w:val="00CF2151"/>
    <w:rsid w:val="00D03688"/>
    <w:rsid w:val="00D040FA"/>
    <w:rsid w:val="00D05106"/>
    <w:rsid w:val="00D05325"/>
    <w:rsid w:val="00D0727A"/>
    <w:rsid w:val="00D22A68"/>
    <w:rsid w:val="00D318C7"/>
    <w:rsid w:val="00D624D1"/>
    <w:rsid w:val="00D71B53"/>
    <w:rsid w:val="00D87772"/>
    <w:rsid w:val="00DA0D34"/>
    <w:rsid w:val="00DA681C"/>
    <w:rsid w:val="00DB49B9"/>
    <w:rsid w:val="00DB4A2A"/>
    <w:rsid w:val="00DC09E5"/>
    <w:rsid w:val="00DC24E5"/>
    <w:rsid w:val="00DD4633"/>
    <w:rsid w:val="00E1238F"/>
    <w:rsid w:val="00E21AE3"/>
    <w:rsid w:val="00E2417A"/>
    <w:rsid w:val="00E37425"/>
    <w:rsid w:val="00E44056"/>
    <w:rsid w:val="00E57063"/>
    <w:rsid w:val="00E57F22"/>
    <w:rsid w:val="00EA3BCE"/>
    <w:rsid w:val="00EA5647"/>
    <w:rsid w:val="00EB64CB"/>
    <w:rsid w:val="00EC1798"/>
    <w:rsid w:val="00ED34C3"/>
    <w:rsid w:val="00ED4579"/>
    <w:rsid w:val="00EE53D7"/>
    <w:rsid w:val="00F1071A"/>
    <w:rsid w:val="00F250EA"/>
    <w:rsid w:val="00F320C9"/>
    <w:rsid w:val="00F350B3"/>
    <w:rsid w:val="00F513CC"/>
    <w:rsid w:val="00F53D0C"/>
    <w:rsid w:val="00F56927"/>
    <w:rsid w:val="00F63B30"/>
    <w:rsid w:val="00F8745C"/>
    <w:rsid w:val="00F971CD"/>
    <w:rsid w:val="00FA0C87"/>
    <w:rsid w:val="00FD0674"/>
    <w:rsid w:val="00FD46E9"/>
    <w:rsid w:val="00FE361A"/>
    <w:rsid w:val="00FE5005"/>
    <w:rsid w:val="00FF1311"/>
    <w:rsid w:val="069A6A09"/>
    <w:rsid w:val="08D225CD"/>
    <w:rsid w:val="09206417"/>
    <w:rsid w:val="0F057CC1"/>
    <w:rsid w:val="1445028F"/>
    <w:rsid w:val="14EE6920"/>
    <w:rsid w:val="189A5B37"/>
    <w:rsid w:val="1E487D5C"/>
    <w:rsid w:val="221D319C"/>
    <w:rsid w:val="25320D2F"/>
    <w:rsid w:val="2568744F"/>
    <w:rsid w:val="25A408B1"/>
    <w:rsid w:val="297840DA"/>
    <w:rsid w:val="3C8D2234"/>
    <w:rsid w:val="41B50182"/>
    <w:rsid w:val="45132D53"/>
    <w:rsid w:val="455E7317"/>
    <w:rsid w:val="462F1423"/>
    <w:rsid w:val="46795CDB"/>
    <w:rsid w:val="46BB5D95"/>
    <w:rsid w:val="46FC6617"/>
    <w:rsid w:val="4B243368"/>
    <w:rsid w:val="4F8B7D63"/>
    <w:rsid w:val="5F635269"/>
    <w:rsid w:val="601671E9"/>
    <w:rsid w:val="604C21F5"/>
    <w:rsid w:val="647F1441"/>
    <w:rsid w:val="6BBA2E60"/>
    <w:rsid w:val="6BF35745"/>
    <w:rsid w:val="6D32295A"/>
    <w:rsid w:val="72002160"/>
    <w:rsid w:val="75EA2F52"/>
    <w:rsid w:val="773A51CA"/>
    <w:rsid w:val="7A0E559A"/>
    <w:rsid w:val="7B0473F7"/>
    <w:rsid w:val="7DF31EA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qFormat="1"/>
    <w:lsdException w:name="footer" w:semiHidden="0" w:uiPriority="0" w:qFormat="1"/>
    <w:lsdException w:name="index heading" w:semiHidden="0" w:unhideWhenUsed="0" w:qFormat="1"/>
    <w:lsdException w:name="caption" w:semiHidden="0" w:uiPriority="0" w:qFormat="1"/>
    <w:lsdException w:name="table of figures" w:semiHidden="0" w:qFormat="1"/>
    <w:lsdException w:name="List" w:semiHidden="0" w:uiPriority="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522323"/>
    <w:pPr>
      <w:widowControl w:val="0"/>
      <w:jc w:val="both"/>
    </w:pPr>
    <w:rPr>
      <w:kern w:val="2"/>
      <w:sz w:val="21"/>
      <w:szCs w:val="22"/>
    </w:rPr>
  </w:style>
  <w:style w:type="paragraph" w:styleId="1">
    <w:name w:val="heading 1"/>
    <w:basedOn w:val="a"/>
    <w:next w:val="a"/>
    <w:link w:val="1Char"/>
    <w:qFormat/>
    <w:rsid w:val="00522323"/>
    <w:pPr>
      <w:keepNext/>
      <w:keepLines/>
      <w:spacing w:before="120" w:after="120" w:line="578" w:lineRule="auto"/>
      <w:outlineLvl w:val="0"/>
    </w:pPr>
    <w:rPr>
      <w:rFonts w:ascii="Times New Roman" w:eastAsia="仿宋" w:hAnsi="Times New Roman"/>
      <w:b/>
      <w:bCs/>
      <w:kern w:val="44"/>
      <w:sz w:val="30"/>
      <w:szCs w:val="44"/>
    </w:rPr>
  </w:style>
  <w:style w:type="paragraph" w:styleId="2">
    <w:name w:val="heading 2"/>
    <w:basedOn w:val="a"/>
    <w:next w:val="a"/>
    <w:link w:val="2Char1"/>
    <w:unhideWhenUsed/>
    <w:qFormat/>
    <w:rsid w:val="00522323"/>
    <w:pPr>
      <w:keepNext/>
      <w:keepLines/>
      <w:spacing w:before="120" w:after="120" w:line="415" w:lineRule="auto"/>
      <w:outlineLvl w:val="1"/>
    </w:pPr>
    <w:rPr>
      <w:rFonts w:ascii="Times New Roman" w:eastAsia="仿宋" w:hAnsi="Times New Roman" w:cstheme="majorBidi"/>
      <w:b/>
      <w:bCs/>
      <w:sz w:val="28"/>
      <w:szCs w:val="32"/>
    </w:rPr>
  </w:style>
  <w:style w:type="paragraph" w:styleId="3">
    <w:name w:val="heading 3"/>
    <w:basedOn w:val="a"/>
    <w:next w:val="a"/>
    <w:link w:val="3Char"/>
    <w:unhideWhenUsed/>
    <w:qFormat/>
    <w:rsid w:val="00522323"/>
    <w:pPr>
      <w:keepNext/>
      <w:keepLines/>
      <w:spacing w:before="120" w:after="120" w:line="415" w:lineRule="auto"/>
      <w:outlineLvl w:val="2"/>
    </w:pPr>
    <w:rPr>
      <w:rFonts w:ascii="Times New Roman" w:eastAsia="仿宋" w:hAnsi="Times New Roman"/>
      <w:b/>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index heading"/>
    <w:basedOn w:val="a"/>
    <w:next w:val="10"/>
    <w:uiPriority w:val="99"/>
    <w:qFormat/>
    <w:rsid w:val="00522323"/>
    <w:rPr>
      <w:szCs w:val="20"/>
    </w:rPr>
  </w:style>
  <w:style w:type="paragraph" w:styleId="10">
    <w:name w:val="index 1"/>
    <w:basedOn w:val="a"/>
    <w:next w:val="a"/>
    <w:uiPriority w:val="99"/>
    <w:qFormat/>
    <w:rsid w:val="00522323"/>
    <w:pPr>
      <w:jc w:val="center"/>
    </w:pPr>
    <w:rPr>
      <w:szCs w:val="20"/>
    </w:rPr>
  </w:style>
  <w:style w:type="paragraph" w:styleId="a4">
    <w:name w:val="caption"/>
    <w:basedOn w:val="a"/>
    <w:next w:val="a"/>
    <w:link w:val="Char"/>
    <w:unhideWhenUsed/>
    <w:qFormat/>
    <w:rsid w:val="00522323"/>
    <w:rPr>
      <w:rFonts w:asciiTheme="majorHAnsi" w:eastAsia="黑体" w:hAnsiTheme="majorHAnsi" w:cstheme="majorBidi"/>
      <w:sz w:val="20"/>
      <w:szCs w:val="20"/>
    </w:rPr>
  </w:style>
  <w:style w:type="paragraph" w:styleId="a5">
    <w:name w:val="annotation text"/>
    <w:basedOn w:val="a"/>
    <w:qFormat/>
    <w:rsid w:val="00522323"/>
    <w:pPr>
      <w:jc w:val="left"/>
    </w:pPr>
    <w:rPr>
      <w:kern w:val="0"/>
      <w:sz w:val="20"/>
      <w:szCs w:val="20"/>
    </w:rPr>
  </w:style>
  <w:style w:type="paragraph" w:styleId="a6">
    <w:name w:val="Body Text"/>
    <w:basedOn w:val="a"/>
    <w:qFormat/>
    <w:rsid w:val="00522323"/>
    <w:pPr>
      <w:spacing w:after="120"/>
    </w:pPr>
    <w:rPr>
      <w:kern w:val="0"/>
      <w:sz w:val="20"/>
      <w:szCs w:val="20"/>
    </w:rPr>
  </w:style>
  <w:style w:type="paragraph" w:styleId="a7">
    <w:name w:val="Body Text Indent"/>
    <w:basedOn w:val="a"/>
    <w:qFormat/>
    <w:rsid w:val="00522323"/>
    <w:pPr>
      <w:tabs>
        <w:tab w:val="left" w:pos="1200"/>
      </w:tabs>
      <w:adjustRightInd w:val="0"/>
      <w:snapToGrid w:val="0"/>
      <w:spacing w:line="400" w:lineRule="exact"/>
      <w:ind w:right="32" w:firstLineChars="200" w:firstLine="480"/>
    </w:pPr>
    <w:rPr>
      <w:rFonts w:ascii="宋体" w:hAnsi="宋体"/>
      <w:color w:val="000000"/>
      <w:kern w:val="0"/>
      <w:sz w:val="24"/>
      <w:szCs w:val="20"/>
    </w:rPr>
  </w:style>
  <w:style w:type="paragraph" w:styleId="30">
    <w:name w:val="toc 3"/>
    <w:basedOn w:val="a"/>
    <w:next w:val="a"/>
    <w:uiPriority w:val="39"/>
    <w:unhideWhenUsed/>
    <w:qFormat/>
    <w:rsid w:val="00522323"/>
    <w:pPr>
      <w:ind w:leftChars="400" w:left="840"/>
    </w:pPr>
  </w:style>
  <w:style w:type="paragraph" w:styleId="a8">
    <w:name w:val="footer"/>
    <w:basedOn w:val="a"/>
    <w:link w:val="Char0"/>
    <w:unhideWhenUsed/>
    <w:qFormat/>
    <w:rsid w:val="00522323"/>
    <w:pPr>
      <w:tabs>
        <w:tab w:val="center" w:pos="4153"/>
        <w:tab w:val="right" w:pos="8306"/>
      </w:tabs>
      <w:snapToGrid w:val="0"/>
      <w:jc w:val="left"/>
    </w:pPr>
    <w:rPr>
      <w:sz w:val="18"/>
      <w:szCs w:val="18"/>
    </w:rPr>
  </w:style>
  <w:style w:type="paragraph" w:styleId="a9">
    <w:name w:val="header"/>
    <w:basedOn w:val="a"/>
    <w:link w:val="Char1"/>
    <w:unhideWhenUsed/>
    <w:qFormat/>
    <w:rsid w:val="00522323"/>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522323"/>
  </w:style>
  <w:style w:type="paragraph" w:styleId="aa">
    <w:name w:val="List"/>
    <w:basedOn w:val="a"/>
    <w:unhideWhenUsed/>
    <w:qFormat/>
    <w:rsid w:val="00522323"/>
    <w:pPr>
      <w:spacing w:line="400" w:lineRule="exact"/>
      <w:jc w:val="center"/>
    </w:pPr>
    <w:rPr>
      <w:rFonts w:ascii="宋体" w:hAnsi="宋体"/>
      <w:sz w:val="24"/>
      <w:szCs w:val="20"/>
    </w:rPr>
  </w:style>
  <w:style w:type="paragraph" w:styleId="ab">
    <w:name w:val="table of figures"/>
    <w:basedOn w:val="a"/>
    <w:next w:val="a"/>
    <w:uiPriority w:val="99"/>
    <w:unhideWhenUsed/>
    <w:qFormat/>
    <w:rsid w:val="00522323"/>
    <w:pPr>
      <w:ind w:leftChars="200" w:left="200" w:hangingChars="200" w:hanging="200"/>
    </w:pPr>
  </w:style>
  <w:style w:type="paragraph" w:styleId="20">
    <w:name w:val="toc 2"/>
    <w:basedOn w:val="a"/>
    <w:next w:val="a"/>
    <w:uiPriority w:val="39"/>
    <w:unhideWhenUsed/>
    <w:qFormat/>
    <w:rsid w:val="00522323"/>
    <w:pPr>
      <w:ind w:leftChars="200" w:left="420"/>
    </w:pPr>
  </w:style>
  <w:style w:type="table" w:styleId="ac">
    <w:name w:val="Table Grid"/>
    <w:basedOn w:val="a2"/>
    <w:uiPriority w:val="39"/>
    <w:qFormat/>
    <w:rsid w:val="005223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1"/>
    <w:uiPriority w:val="99"/>
    <w:unhideWhenUsed/>
    <w:qFormat/>
    <w:rsid w:val="00522323"/>
    <w:rPr>
      <w:color w:val="0563C1" w:themeColor="hyperlink"/>
      <w:u w:val="single"/>
    </w:rPr>
  </w:style>
  <w:style w:type="character" w:customStyle="1" w:styleId="1Char">
    <w:name w:val="标题 1 Char"/>
    <w:basedOn w:val="a1"/>
    <w:link w:val="1"/>
    <w:qFormat/>
    <w:rsid w:val="00522323"/>
    <w:rPr>
      <w:rFonts w:ascii="Times New Roman" w:eastAsia="仿宋" w:hAnsi="Times New Roman"/>
      <w:b/>
      <w:bCs/>
      <w:kern w:val="44"/>
      <w:sz w:val="30"/>
      <w:szCs w:val="44"/>
    </w:rPr>
  </w:style>
  <w:style w:type="character" w:customStyle="1" w:styleId="2Char1">
    <w:name w:val="标题 2 Char1"/>
    <w:basedOn w:val="a1"/>
    <w:link w:val="2"/>
    <w:qFormat/>
    <w:rsid w:val="00522323"/>
    <w:rPr>
      <w:rFonts w:ascii="Times New Roman" w:eastAsia="仿宋" w:hAnsi="Times New Roman" w:cstheme="majorBidi"/>
      <w:b/>
      <w:bCs/>
      <w:sz w:val="28"/>
      <w:szCs w:val="32"/>
    </w:rPr>
  </w:style>
  <w:style w:type="character" w:customStyle="1" w:styleId="3Char">
    <w:name w:val="标题 3 Char"/>
    <w:basedOn w:val="a1"/>
    <w:link w:val="3"/>
    <w:qFormat/>
    <w:rsid w:val="00522323"/>
    <w:rPr>
      <w:rFonts w:ascii="Times New Roman" w:eastAsia="仿宋" w:hAnsi="Times New Roman"/>
      <w:b/>
      <w:bCs/>
      <w:sz w:val="24"/>
      <w:szCs w:val="32"/>
    </w:rPr>
  </w:style>
  <w:style w:type="paragraph" w:styleId="ae">
    <w:name w:val="List Paragraph"/>
    <w:basedOn w:val="a"/>
    <w:uiPriority w:val="34"/>
    <w:qFormat/>
    <w:rsid w:val="00522323"/>
    <w:pPr>
      <w:ind w:firstLineChars="200" w:firstLine="420"/>
    </w:pPr>
  </w:style>
  <w:style w:type="paragraph" w:customStyle="1" w:styleId="Default">
    <w:name w:val="Default"/>
    <w:qFormat/>
    <w:rsid w:val="00522323"/>
    <w:pPr>
      <w:widowControl w:val="0"/>
      <w:autoSpaceDE w:val="0"/>
      <w:autoSpaceDN w:val="0"/>
      <w:adjustRightInd w:val="0"/>
    </w:pPr>
    <w:rPr>
      <w:rFonts w:ascii="Times New Roman" w:hAnsi="Times New Roman" w:cs="Times New Roman"/>
      <w:color w:val="000000"/>
      <w:sz w:val="24"/>
      <w:szCs w:val="24"/>
    </w:rPr>
  </w:style>
  <w:style w:type="character" w:customStyle="1" w:styleId="Char">
    <w:name w:val="题注 Char"/>
    <w:link w:val="a4"/>
    <w:qFormat/>
    <w:rsid w:val="00522323"/>
    <w:rPr>
      <w:rFonts w:asciiTheme="majorHAnsi" w:eastAsia="黑体" w:hAnsiTheme="majorHAnsi" w:cstheme="majorBidi"/>
      <w:sz w:val="20"/>
      <w:szCs w:val="20"/>
    </w:rPr>
  </w:style>
  <w:style w:type="character" w:customStyle="1" w:styleId="Char1">
    <w:name w:val="页眉 Char"/>
    <w:basedOn w:val="a1"/>
    <w:link w:val="a9"/>
    <w:qFormat/>
    <w:rsid w:val="00522323"/>
    <w:rPr>
      <w:sz w:val="18"/>
      <w:szCs w:val="18"/>
    </w:rPr>
  </w:style>
  <w:style w:type="character" w:customStyle="1" w:styleId="Char0">
    <w:name w:val="页脚 Char"/>
    <w:basedOn w:val="a1"/>
    <w:link w:val="a8"/>
    <w:uiPriority w:val="99"/>
    <w:qFormat/>
    <w:rsid w:val="00522323"/>
    <w:rPr>
      <w:sz w:val="18"/>
      <w:szCs w:val="18"/>
    </w:rPr>
  </w:style>
  <w:style w:type="character" w:styleId="af">
    <w:name w:val="Placeholder Text"/>
    <w:basedOn w:val="a1"/>
    <w:uiPriority w:val="99"/>
    <w:semiHidden/>
    <w:qFormat/>
    <w:rsid w:val="00522323"/>
    <w:rPr>
      <w:color w:val="808080"/>
    </w:rPr>
  </w:style>
  <w:style w:type="paragraph" w:customStyle="1" w:styleId="af0">
    <w:name w:val="目录内容"/>
    <w:basedOn w:val="a"/>
    <w:qFormat/>
    <w:rsid w:val="00522323"/>
    <w:pPr>
      <w:spacing w:line="360" w:lineRule="auto"/>
      <w:jc w:val="left"/>
    </w:pPr>
    <w:rPr>
      <w:rFonts w:ascii="Times New Roman" w:eastAsia="仿宋" w:hAnsi="Times New Roman"/>
      <w:b/>
      <w:sz w:val="24"/>
    </w:rPr>
  </w:style>
  <w:style w:type="character" w:customStyle="1" w:styleId="2Char">
    <w:name w:val="标题 2 Char"/>
    <w:basedOn w:val="a1"/>
    <w:uiPriority w:val="9"/>
    <w:semiHidden/>
    <w:qFormat/>
    <w:rsid w:val="00522323"/>
    <w:rPr>
      <w:rFonts w:asciiTheme="majorHAnsi" w:eastAsiaTheme="majorEastAsia" w:hAnsiTheme="majorHAnsi" w:cstheme="majorBidi"/>
      <w:b/>
      <w:bCs/>
      <w:sz w:val="32"/>
      <w:szCs w:val="32"/>
    </w:rPr>
  </w:style>
  <w:style w:type="paragraph" w:customStyle="1" w:styleId="-">
    <w:name w:val="表号-标注"/>
    <w:basedOn w:val="a4"/>
    <w:qFormat/>
    <w:rsid w:val="00522323"/>
    <w:pPr>
      <w:spacing w:beforeLines="50" w:line="360" w:lineRule="auto"/>
      <w:jc w:val="center"/>
    </w:pPr>
    <w:rPr>
      <w:rFonts w:ascii="Times New Roman" w:eastAsia="仿宋" w:hAnsi="Times New Roman"/>
      <w:b/>
      <w:sz w:val="21"/>
    </w:rPr>
  </w:style>
  <w:style w:type="paragraph" w:customStyle="1" w:styleId="af1">
    <w:name w:val="表格内文字"/>
    <w:basedOn w:val="a"/>
    <w:link w:val="af2"/>
    <w:qFormat/>
    <w:rsid w:val="00522323"/>
    <w:pPr>
      <w:widowControl/>
      <w:jc w:val="center"/>
    </w:pPr>
    <w:rPr>
      <w:rFonts w:ascii="Times New Roman" w:eastAsia="仿宋" w:hAnsi="Times New Roman" w:cs="Times New Roman"/>
      <w:kern w:val="0"/>
      <w:szCs w:val="21"/>
    </w:rPr>
  </w:style>
  <w:style w:type="character" w:customStyle="1" w:styleId="af2">
    <w:name w:val="表格内文字 字符"/>
    <w:basedOn w:val="a1"/>
    <w:link w:val="af1"/>
    <w:qFormat/>
    <w:rsid w:val="00522323"/>
    <w:rPr>
      <w:rFonts w:ascii="Times New Roman" w:eastAsia="仿宋" w:hAnsi="Times New Roman" w:cs="Times New Roman"/>
      <w:kern w:val="0"/>
      <w:szCs w:val="21"/>
    </w:rPr>
  </w:style>
  <w:style w:type="paragraph" w:customStyle="1" w:styleId="TOC1">
    <w:name w:val="TOC 标题1"/>
    <w:basedOn w:val="1"/>
    <w:next w:val="a"/>
    <w:uiPriority w:val="39"/>
    <w:unhideWhenUsed/>
    <w:qFormat/>
    <w:rsid w:val="00522323"/>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af3">
    <w:name w:val="表格文字"/>
    <w:basedOn w:val="a"/>
    <w:qFormat/>
    <w:rsid w:val="00522323"/>
    <w:pPr>
      <w:spacing w:line="400" w:lineRule="exact"/>
      <w:jc w:val="center"/>
    </w:pPr>
    <w:rPr>
      <w:rFonts w:ascii="宋体" w:hAnsi="宋体"/>
      <w:kern w:val="0"/>
      <w:sz w:val="24"/>
      <w:szCs w:val="24"/>
    </w:rPr>
  </w:style>
  <w:style w:type="paragraph" w:customStyle="1" w:styleId="xl37">
    <w:name w:val="xl37"/>
    <w:basedOn w:val="a"/>
    <w:qFormat/>
    <w:rsid w:val="0052232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sz w:val="24"/>
      <w:szCs w:val="24"/>
    </w:rPr>
  </w:style>
  <w:style w:type="paragraph" w:styleId="af4">
    <w:name w:val="Balloon Text"/>
    <w:basedOn w:val="a"/>
    <w:link w:val="Char2"/>
    <w:uiPriority w:val="99"/>
    <w:semiHidden/>
    <w:unhideWhenUsed/>
    <w:rsid w:val="009A0DA9"/>
    <w:rPr>
      <w:sz w:val="18"/>
      <w:szCs w:val="18"/>
    </w:rPr>
  </w:style>
  <w:style w:type="character" w:customStyle="1" w:styleId="Char2">
    <w:name w:val="批注框文本 Char"/>
    <w:basedOn w:val="a1"/>
    <w:link w:val="af4"/>
    <w:uiPriority w:val="99"/>
    <w:semiHidden/>
    <w:rsid w:val="009A0DA9"/>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A393C5-7A9D-4415-BF95-4935778A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7096</Words>
  <Characters>40452</Characters>
  <Application>Microsoft Office Word</Application>
  <DocSecurity>0</DocSecurity>
  <Lines>337</Lines>
  <Paragraphs>94</Paragraphs>
  <ScaleCrop>false</ScaleCrop>
  <Company/>
  <LinksUpToDate>false</LinksUpToDate>
  <CharactersWithSpaces>47454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lj</dc:creator>
  <cp:lastModifiedBy>Administrator</cp:lastModifiedBy>
  <cp:revision>3</cp:revision>
  <dcterms:created xsi:type="dcterms:W3CDTF">2021-11-25T09:41:00Z</dcterms:created>
  <dcterms:modified xsi:type="dcterms:W3CDTF">2021-11-30T04:19:00Z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